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GIẢI THÍCH THUẬT NGỮ &amp; KHÁI NIỆM KHÓ</w:t>
      </w:r>
    </w:p>
    <w:p>
      <w:pPr>
        <w:spacing w:after="60"/>
        <w:jc w:val="center"/>
      </w:pPr>
      <w:r>
        <w:rPr>
          <w:rFonts w:ascii="Arial" w:cs="Arial" w:eastAsia="Arial" w:hAnsi="Arial"/>
          <w:color w:val="333333"/>
          <w:sz w:val="22"/>
          <w:szCs w:val="22"/>
        </w:rPr>
        <w:t xml:space="preserve">Đề tài 17 – Dữ liệu phân cấp và dữ liệu đồ thị trong CSDL quan hệ</w:t>
      </w:r>
    </w:p>
    <w:p>
      <w:pPr>
        <w:spacing w:after="200"/>
        <w:jc w:val="center"/>
      </w:pPr>
      <w:r>
        <w:rPr>
          <w:rFonts w:ascii="Arial" w:cs="Arial" w:eastAsia="Arial" w:hAnsi="Arial"/>
          <w:i/>
          <w:iCs/>
          <w:color w:val="666666"/>
          <w:sz w:val="20"/>
          <w:szCs w:val="20"/>
        </w:rPr>
        <w:t xml:space="preserve">Ứng dụng: Mạng xã hội học tập  |  Dành cho người lần đầu làm đồ án</w:t>
      </w:r>
    </w:p>
    <w:p>
      <w:pPr>
        <w:spacing w:after="80" w:before="80"/>
      </w:pPr>
      <w:r>
        <w:rPr>
          <w:rFonts w:ascii="Arial" w:cs="Arial" w:eastAsia="Arial" w:hAnsi="Arial"/>
          <w:b w:val="false"/>
          <w:bCs w:val="false"/>
          <w:i w:val="false"/>
          <w:iCs w:val="false"/>
          <w:sz w:val="22"/>
          <w:szCs w:val="22"/>
        </w:rPr>
        <w:t xml:space="preserve">Tài liệu này giải thích các thuật ngữ, viết tắt và khái niệm khó xuất hiện trong 4 file hướng dẫn của đề tài 17. Viết theo hướng dễ hiểu, có ví dụ cụ thể, để nhóm nắm nhanh và làm đúng yêu cầu.</w:t>
      </w:r>
    </w:p>
    <w:p>
      <w:pPr>
        <w:pStyle w:val="Heading1"/>
      </w:pPr>
      <w:r>
        <w:t xml:space="preserve">1. Khái niệm cơ bản về đề tài</w:t>
      </w:r>
    </w:p>
    <w:p>
      <w:pPr>
        <w:spacing w:after="60" w:before="200"/>
      </w:pPr>
      <w:r>
        <w:rPr>
          <w:rFonts w:ascii="Arial" w:cs="Arial" w:eastAsia="Arial" w:hAnsi="Arial"/>
          <w:b/>
          <w:bCs/>
          <w:color w:val="1F4E79"/>
          <w:sz w:val="24"/>
          <w:szCs w:val="24"/>
        </w:rPr>
        <w:t xml:space="preserve">CSDL quan hệ (Relational Database)</w:t>
      </w:r>
    </w:p>
    <w:p>
      <w:pPr>
        <w:spacing w:after="60" w:before="40"/>
      </w:pPr>
      <w:r>
        <w:rPr>
          <w:rFonts w:ascii="Arial" w:cs="Arial" w:eastAsia="Arial" w:hAnsi="Arial"/>
          <w:sz w:val="21"/>
          <w:szCs w:val="21"/>
        </w:rPr>
        <w:t xml:space="preserve">Cơ sở dữ liệu lưu dữ liệu dưới dạng bảng (table), mỗi bảng có hàng (row) và cột (column). Ví dụ: PostgreSQL, MySQL. Đề tài dùng PostgreSQL.</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Bảng users có các cột user_id, full_name, email.</w:t>
      </w:r>
    </w:p>
    <w:p>
      <w:pPr>
        <w:spacing w:after="60" w:before="200"/>
      </w:pPr>
      <w:r>
        <w:rPr>
          <w:rFonts w:ascii="Arial" w:cs="Arial" w:eastAsia="Arial" w:hAnsi="Arial"/>
          <w:b/>
          <w:bCs/>
          <w:color w:val="1F4E79"/>
          <w:sz w:val="24"/>
          <w:szCs w:val="24"/>
        </w:rPr>
        <w:t xml:space="preserve">Dữ liệu phân cấp (Hierarchical data)</w:t>
      </w:r>
    </w:p>
    <w:p>
      <w:pPr>
        <w:spacing w:after="60" w:before="40"/>
      </w:pPr>
      <w:r>
        <w:rPr>
          <w:rFonts w:ascii="Arial" w:cs="Arial" w:eastAsia="Arial" w:hAnsi="Arial"/>
          <w:sz w:val="21"/>
          <w:szCs w:val="21"/>
        </w:rPr>
        <w:t xml:space="preserve">Dữ liệu có quan hệ cha–con nhiều cấp, tạo thành cây (tree). Trong đề tài: bình luận lồng nhau (comment reply comment), thư mục tài liệu.</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Bình luận c1 → c2 (trả lời c1) → c3 (trả lời c2). c1 là gốc, c3 là cháu.</w:t>
      </w:r>
    </w:p>
    <w:p>
      <w:pPr>
        <w:spacing w:after="60" w:before="200"/>
      </w:pPr>
      <w:r>
        <w:rPr>
          <w:rFonts w:ascii="Arial" w:cs="Arial" w:eastAsia="Arial" w:hAnsi="Arial"/>
          <w:b/>
          <w:bCs/>
          <w:color w:val="1F4E79"/>
          <w:sz w:val="24"/>
          <w:szCs w:val="24"/>
        </w:rPr>
        <w:t xml:space="preserve">Dữ liệu đồ thị (Graph data)</w:t>
      </w:r>
    </w:p>
    <w:p>
      <w:pPr>
        <w:spacing w:after="60" w:before="40"/>
      </w:pPr>
      <w:r>
        <w:rPr>
          <w:rFonts w:ascii="Arial" w:cs="Arial" w:eastAsia="Arial" w:hAnsi="Arial"/>
          <w:sz w:val="21"/>
          <w:szCs w:val="21"/>
        </w:rPr>
        <w:t xml:space="preserve">Dữ liệu có quan hệ nhiều–nhiều giữa các thực thể, tạo thành mạng lưới (graph). Trong đề tài: quan hệ bạn bè, theo dõi.</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An kết bạn với Binh, Binh kết bạn với Dung → An–Binh–Dung là một đường đi trên đồ thị.</w:t>
      </w:r>
    </w:p>
    <w:p>
      <w:pPr>
        <w:spacing w:after="60" w:before="200"/>
      </w:pPr>
      <w:r>
        <w:rPr>
          <w:rFonts w:ascii="Arial" w:cs="Arial" w:eastAsia="Arial" w:hAnsi="Arial"/>
          <w:b/>
          <w:bCs/>
          <w:color w:val="1F4E79"/>
          <w:sz w:val="24"/>
          <w:szCs w:val="24"/>
        </w:rPr>
        <w:t xml:space="preserve">EER (Enhanced Entity-Relationship)</w:t>
      </w:r>
    </w:p>
    <w:p>
      <w:pPr>
        <w:spacing w:after="60" w:before="40"/>
      </w:pPr>
      <w:r>
        <w:rPr>
          <w:rFonts w:ascii="Arial" w:cs="Arial" w:eastAsia="Arial" w:hAnsi="Arial"/>
          <w:sz w:val="21"/>
          <w:szCs w:val="21"/>
        </w:rPr>
        <w:t xml:space="preserve">Sơ đồ thực thể–mối kết hợp mở rộng. Ngoài ER thông thường, EER còn có chuyên biệt hóa (specialization), tổng quát hóa (generalization), quan hệ đệ quy.</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Post chuyên biệt hóa thành BaiThaoLuan và BaiTaiLieu (rời nhau, toàn phần). Friendship là quan hệ đệ quy trên User.</w:t>
      </w:r>
    </w:p>
    <w:p>
      <w:pPr>
        <w:spacing w:after="60" w:before="200"/>
      </w:pPr>
      <w:r>
        <w:rPr>
          <w:rFonts w:ascii="Arial" w:cs="Arial" w:eastAsia="Arial" w:hAnsi="Arial"/>
          <w:b/>
          <w:bCs/>
          <w:color w:val="1F4E79"/>
          <w:sz w:val="24"/>
          <w:szCs w:val="24"/>
        </w:rPr>
        <w:t xml:space="preserve">Chuyên biệt hóa rời nhau &amp; toàn phần (Disjoint &amp; Total)</w:t>
      </w:r>
    </w:p>
    <w:p>
      <w:pPr>
        <w:spacing w:after="60" w:before="40"/>
      </w:pPr>
      <w:r>
        <w:rPr>
          <w:rFonts w:ascii="Arial" w:cs="Arial" w:eastAsia="Arial" w:hAnsi="Arial"/>
          <w:sz w:val="21"/>
          <w:szCs w:val="21"/>
        </w:rPr>
        <w:t xml:space="preserve">Rời nhau = mỗi thực thể chỉ thuộc đúng một lớp con (không vừa thảo luận vừa tài liệu). Toàn phần = mọi thực thể phải thuộc một lớp con nào đó (không có bài viết 'không loại').</w:t>
      </w:r>
    </w:p>
    <w:p>
      <w:pPr>
        <w:pStyle w:val="Heading1"/>
      </w:pPr>
      <w:r>
        <w:t xml:space="preserve">2. Bốn mô hình lưu dữ liệu cây</w:t>
      </w:r>
    </w:p>
    <w:p>
      <w:pPr>
        <w:spacing w:after="80" w:before="80"/>
      </w:pPr>
      <w:r>
        <w:rPr>
          <w:rFonts w:ascii="Arial" w:cs="Arial" w:eastAsia="Arial" w:hAnsi="Arial"/>
          <w:b w:val="false"/>
          <w:bCs w:val="false"/>
          <w:i w:val="false"/>
          <w:iCs w:val="false"/>
          <w:sz w:val="22"/>
          <w:szCs w:val="22"/>
        </w:rPr>
        <w:t xml:space="preserve">Đây là phần trọng tâm của đề tài. Cùng một cây bình luận, lưu bằng 4 cách khác nhau rồi so sánh tốc độ đọc/ghi.</w:t>
      </w:r>
    </w:p>
    <w:p>
      <w:pPr>
        <w:spacing w:after="60" w:before="200"/>
      </w:pPr>
      <w:r>
        <w:rPr>
          <w:rFonts w:ascii="Arial" w:cs="Arial" w:eastAsia="Arial" w:hAnsi="Arial"/>
          <w:b/>
          <w:bCs/>
          <w:color w:val="1F4E79"/>
          <w:sz w:val="24"/>
          <w:szCs w:val="24"/>
        </w:rPr>
        <w:t xml:space="preserve">1. Adjacency List (Danh sách kề)</w:t>
      </w:r>
    </w:p>
    <w:p>
      <w:pPr>
        <w:spacing w:after="60" w:before="40"/>
      </w:pPr>
      <w:r>
        <w:rPr>
          <w:rFonts w:ascii="Arial" w:cs="Arial" w:eastAsia="Arial" w:hAnsi="Arial"/>
          <w:sz w:val="21"/>
          <w:szCs w:val="21"/>
        </w:rPr>
        <w:t xml:space="preserve">Mỗi nút chỉ lưu parent_id (mã cha của nó). Đây là cách đơn giản nhất, gần với tư duy tự nhiên.</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c3 có parent_id = c2, c2 có parent_id = c1, c1 có parent_id = NULL (gốc).</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Đọc cây con phải dùng đệ quy (WITH RECURSIVE). Chèn/xóa dễ, nhưng truy vấn sâu thì chậm.</w:t>
      </w:r>
    </w:p>
    <w:p>
      <w:pPr>
        <w:spacing w:after="60" w:before="200"/>
      </w:pPr>
      <w:r>
        <w:rPr>
          <w:rFonts w:ascii="Arial" w:cs="Arial" w:eastAsia="Arial" w:hAnsi="Arial"/>
          <w:b/>
          <w:bCs/>
          <w:color w:val="1F4E79"/>
          <w:sz w:val="24"/>
          <w:szCs w:val="24"/>
        </w:rPr>
        <w:t xml:space="preserve">2. Path Enumeration / ltree (Đường dẫn)</w:t>
      </w:r>
    </w:p>
    <w:p>
      <w:pPr>
        <w:spacing w:after="60" w:before="40"/>
      </w:pPr>
      <w:r>
        <w:rPr>
          <w:rFonts w:ascii="Arial" w:cs="Arial" w:eastAsia="Arial" w:hAnsi="Arial"/>
          <w:sz w:val="21"/>
          <w:szCs w:val="21"/>
        </w:rPr>
        <w:t xml:space="preserve">Mỗi nút lưu cả đường đi từ gốc đến nó dưới dạng chuỗi hoặc kiểu ltree của PostgreSQL.</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c3 lưu path = 'c1.c2.c3'. Truy vấn cây con: WHERE path &lt;@ 'c1' (toàn bộ hậu duệ của c1).</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Đọc nhanh nhờ toán tử ltree. Nhưng di chuyển nhánh phải cập nhật path của cả subtree.</w:t>
      </w:r>
    </w:p>
    <w:p>
      <w:pPr>
        <w:spacing w:after="60" w:before="200"/>
      </w:pPr>
      <w:r>
        <w:rPr>
          <w:rFonts w:ascii="Arial" w:cs="Arial" w:eastAsia="Arial" w:hAnsi="Arial"/>
          <w:b/>
          <w:bCs/>
          <w:color w:val="1F4E79"/>
          <w:sz w:val="24"/>
          <w:szCs w:val="24"/>
        </w:rPr>
        <w:t xml:space="preserve">3. Nested Set (Tập lồng nhau)</w:t>
      </w:r>
    </w:p>
    <w:p>
      <w:pPr>
        <w:spacing w:after="60" w:before="40"/>
      </w:pPr>
      <w:r>
        <w:rPr>
          <w:rFonts w:ascii="Arial" w:cs="Arial" w:eastAsia="Arial" w:hAnsi="Arial"/>
          <w:sz w:val="21"/>
          <w:szCs w:val="21"/>
        </w:rPr>
        <w:t xml:space="preserve">Mỗi nút lưu hai số lft (trái) và rgt (phải) biểu diễn khoảng của subtree. Mọi hậu duệ của nút A nằm trong khoảng [lft_A, rgt_A].</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c1: lft=1, rgt=6; c2: lft=2, rgt=5; c3: lft=3, rgt=4. Cây con của c1 = các nút có lft BETWEEN 1 AND 6.</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Đọc subtree rất nhanh (không cần đệ quy). Nhưng chèn/xóa/di chuyển phải cập nhật nhiều dòng lft/rgt → ghi tốn kém.</w:t>
      </w:r>
    </w:p>
    <w:p>
      <w:pPr>
        <w:spacing w:after="60" w:before="200"/>
      </w:pPr>
      <w:r>
        <w:rPr>
          <w:rFonts w:ascii="Arial" w:cs="Arial" w:eastAsia="Arial" w:hAnsi="Arial"/>
          <w:b/>
          <w:bCs/>
          <w:color w:val="1F4E79"/>
          <w:sz w:val="24"/>
          <w:szCs w:val="24"/>
        </w:rPr>
        <w:t xml:space="preserve">4. Closure Table (Bảng bao đóng)</w:t>
      </w:r>
    </w:p>
    <w:p>
      <w:pPr>
        <w:spacing w:after="60" w:before="40"/>
      </w:pPr>
      <w:r>
        <w:rPr>
          <w:rFonts w:ascii="Arial" w:cs="Arial" w:eastAsia="Arial" w:hAnsi="Arial"/>
          <w:sz w:val="21"/>
          <w:szCs w:val="21"/>
        </w:rPr>
        <w:t xml:space="preserve">Lưu sẵn MỌI quan hệ tổ tiên–hậu duệ vào một bảng riêng (ancestor, descendant, depth).</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Với c1→c2→c3, bảng closure có: (c1,c1,0), (c1,c2,1), (c1,c3,2), (c2,c2,0), (c2,c3,1), (c3,c3,0).</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Truy vấn tổ tiên/hậu duệ cực nhanh (chỉ SELECT). Đổi lại tốn dung lượng lưu trữ và chi phí khi chèn nút mới.</w:t>
      </w:r>
    </w:p>
    <w:p>
      <w:pPr>
        <w:pStyle w:val="Heading1"/>
      </w:pPr>
      <w:r>
        <w:t xml:space="preserve">3. Phụ thuộc hàm &amp; chuẩn hóa</w:t>
      </w:r>
    </w:p>
    <w:p>
      <w:pPr>
        <w:spacing w:after="60" w:before="200"/>
      </w:pPr>
      <w:r>
        <w:rPr>
          <w:rFonts w:ascii="Arial" w:cs="Arial" w:eastAsia="Arial" w:hAnsi="Arial"/>
          <w:b/>
          <w:bCs/>
          <w:color w:val="1F4E79"/>
          <w:sz w:val="24"/>
          <w:szCs w:val="24"/>
        </w:rPr>
        <w:t xml:space="preserve">FD – Functional Dependency (Phụ thuộc hàm)</w:t>
      </w:r>
    </w:p>
    <w:p>
      <w:pPr>
        <w:spacing w:after="60" w:before="40"/>
      </w:pPr>
      <w:r>
        <w:rPr>
          <w:rFonts w:ascii="Arial" w:cs="Arial" w:eastAsia="Arial" w:hAnsi="Arial"/>
          <w:sz w:val="21"/>
          <w:szCs w:val="21"/>
        </w:rPr>
        <w:t xml:space="preserve">X → Y nghĩa là: nếu biết giá trị X thì suy ra được duy nhất giá trị Y. Đây là quy tắc nghiệp vụ, không phải chỉ nhìn dữ liệu.</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comment_id → content (mỗi bình luận có đúng 1 nội dung). author_id → author_name (mỗi người có đúng 1 tên).</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Phân biệt FD đúng nghiệp vụ với FD 'tình cờ đúng' trên dữ liệu mẫu. Không dùng GROUP BY HAVING để 'chứng minh' FD.</w:t>
      </w:r>
    </w:p>
    <w:p>
      <w:pPr>
        <w:spacing w:after="60" w:before="200"/>
      </w:pPr>
      <w:r>
        <w:rPr>
          <w:rFonts w:ascii="Arial" w:cs="Arial" w:eastAsia="Arial" w:hAnsi="Arial"/>
          <w:b/>
          <w:bCs/>
          <w:color w:val="1F4E79"/>
          <w:sz w:val="24"/>
          <w:szCs w:val="24"/>
        </w:rPr>
        <w:t xml:space="preserve">Bao đóng (Attribute Closure)</w:t>
      </w:r>
    </w:p>
    <w:p>
      <w:pPr>
        <w:spacing w:after="60" w:before="40"/>
      </w:pPr>
      <w:r>
        <w:rPr>
          <w:rFonts w:ascii="Arial" w:cs="Arial" w:eastAsia="Arial" w:hAnsi="Arial"/>
          <w:sz w:val="21"/>
          <w:szCs w:val="21"/>
        </w:rPr>
        <w:t xml:space="preserve">{X}+ là tập tất cả thuộc tính suy ra được từ X bằng tập FD. Dùng để tìm khóa và kiểm tra suy diễn.</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{comment_id}+ = toàn bộ R → comment_id là siêu khóa.</w:t>
      </w:r>
    </w:p>
    <w:p>
      <w:pPr>
        <w:spacing w:after="60" w:before="200"/>
      </w:pPr>
      <w:r>
        <w:rPr>
          <w:rFonts w:ascii="Arial" w:cs="Arial" w:eastAsia="Arial" w:hAnsi="Arial"/>
          <w:b/>
          <w:bCs/>
          <w:color w:val="1F4E79"/>
          <w:sz w:val="24"/>
          <w:szCs w:val="24"/>
        </w:rPr>
        <w:t xml:space="preserve">Khóa (Candidate Key / Primary Key)</w:t>
      </w:r>
    </w:p>
    <w:p>
      <w:pPr>
        <w:spacing w:after="60" w:before="40"/>
      </w:pPr>
      <w:r>
        <w:rPr>
          <w:rFonts w:ascii="Arial" w:cs="Arial" w:eastAsia="Arial" w:hAnsi="Arial"/>
          <w:sz w:val="21"/>
          <w:szCs w:val="21"/>
        </w:rPr>
        <w:t xml:space="preserve">Tập thuộc tính nhỏ nhất xác định duy nhất một dòng. Siêu khóa (superkey) có thể thừa thuộc tính; khóa thì tối thiểu.</w:t>
      </w:r>
    </w:p>
    <w:p>
      <w:pPr>
        <w:spacing w:after="60" w:before="200"/>
      </w:pPr>
      <w:r>
        <w:rPr>
          <w:rFonts w:ascii="Arial" w:cs="Arial" w:eastAsia="Arial" w:hAnsi="Arial"/>
          <w:b/>
          <w:bCs/>
          <w:color w:val="1F4E79"/>
          <w:sz w:val="24"/>
          <w:szCs w:val="24"/>
        </w:rPr>
        <w:t xml:space="preserve">Phủ tối tiểu (Minimal Cover)</w:t>
      </w:r>
    </w:p>
    <w:p>
      <w:pPr>
        <w:spacing w:after="60" w:before="40"/>
      </w:pPr>
      <w:r>
        <w:rPr>
          <w:rFonts w:ascii="Arial" w:cs="Arial" w:eastAsia="Arial" w:hAnsi="Arial"/>
          <w:sz w:val="21"/>
          <w:szCs w:val="21"/>
        </w:rPr>
        <w:t xml:space="preserve">Tập FD tương đương với F gốc, nhưng: (1) mỗi FD có vế phải 1 thuộc tính, (2) không thuộc tính thừa ở vế trái, (3) không FD dư.</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Từ f1: comment_id → post_id, author_id, ... tách thành 5 FD đơn, rồi kiểm tra không dư.</w:t>
      </w:r>
    </w:p>
    <w:p>
      <w:pPr>
        <w:spacing w:after="60" w:before="200"/>
      </w:pPr>
      <w:r>
        <w:rPr>
          <w:rFonts w:ascii="Arial" w:cs="Arial" w:eastAsia="Arial" w:hAnsi="Arial"/>
          <w:b/>
          <w:bCs/>
          <w:color w:val="1F4E79"/>
          <w:sz w:val="24"/>
          <w:szCs w:val="24"/>
        </w:rPr>
        <w:t xml:space="preserve">1NF, 2NF, 3NF, BCNF</w:t>
      </w:r>
    </w:p>
    <w:p>
      <w:pPr>
        <w:spacing w:after="60" w:before="40"/>
      </w:pPr>
      <w:r>
        <w:rPr>
          <w:rFonts w:ascii="Arial" w:cs="Arial" w:eastAsia="Arial" w:hAnsi="Arial"/>
          <w:sz w:val="21"/>
          <w:szCs w:val="21"/>
        </w:rPr>
        <w:t xml:space="preserve">Các dạng chuẩn ngày càng chặt:</w:t>
      </w:r>
    </w:p>
    <w:p>
      <w:pPr>
        <w:pStyle w:val="ListParagraph"/>
        <w:numPr>
          <w:ilvl w:val="0"/>
          <w:numId w:val="2"/>
        </w:numPr>
        <w:spacing w:after="40" w:before="40"/>
      </w:pPr>
      <w:r>
        <w:rPr>
          <w:rFonts w:ascii="Arial" w:cs="Arial" w:eastAsia="Arial" w:hAnsi="Arial"/>
          <w:sz w:val="21"/>
          <w:szCs w:val="21"/>
        </w:rPr>
        <w:t xml:space="preserve">1NF: mỗi ô chỉ chứa 1 giá trị (không lặp nhóm).</w:t>
      </w:r>
    </w:p>
    <w:p>
      <w:pPr>
        <w:pStyle w:val="ListParagraph"/>
        <w:numPr>
          <w:ilvl w:val="0"/>
          <w:numId w:val="2"/>
        </w:numPr>
        <w:spacing w:after="40" w:before="40"/>
      </w:pPr>
      <w:r>
        <w:rPr>
          <w:rFonts w:ascii="Arial" w:cs="Arial" w:eastAsia="Arial" w:hAnsi="Arial"/>
          <w:sz w:val="21"/>
          <w:szCs w:val="21"/>
        </w:rPr>
        <w:t xml:space="preserve">2NF: 1NF + không phụ thuộc bộ phận vào khóa (khóa nhiều thuộc tính).</w:t>
      </w:r>
    </w:p>
    <w:p>
      <w:pPr>
        <w:pStyle w:val="ListParagraph"/>
        <w:numPr>
          <w:ilvl w:val="0"/>
          <w:numId w:val="2"/>
        </w:numPr>
        <w:spacing w:after="40" w:before="40"/>
      </w:pPr>
      <w:r>
        <w:rPr>
          <w:rFonts w:ascii="Arial" w:cs="Arial" w:eastAsia="Arial" w:hAnsi="Arial"/>
          <w:sz w:val="21"/>
          <w:szCs w:val="21"/>
        </w:rPr>
        <w:t xml:space="preserve">3NF: 2NF + không phụ thuộc bắc cầu (A→B→C mà A là khóa, B không phải khóa).</w:t>
      </w:r>
    </w:p>
    <w:p>
      <w:pPr>
        <w:pStyle w:val="ListParagraph"/>
        <w:numPr>
          <w:ilvl w:val="0"/>
          <w:numId w:val="2"/>
        </w:numPr>
        <w:spacing w:after="40" w:before="40"/>
      </w:pPr>
      <w:r>
        <w:rPr>
          <w:rFonts w:ascii="Arial" w:cs="Arial" w:eastAsia="Arial" w:hAnsi="Arial"/>
          <w:sz w:val="21"/>
          <w:szCs w:val="21"/>
        </w:rPr>
        <w:t xml:space="preserve">BCNF: mọi định thức (vế trái của FD) đều là siêu khóa. Chặt hơn 3NF một chút.</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Trong đề tài, phân rã R thành R1–R4 đạt BCNF (và cũng là 3NF vì khóa đơn).</w:t>
      </w:r>
    </w:p>
    <w:p>
      <w:pPr>
        <w:spacing w:after="60" w:before="200"/>
      </w:pPr>
      <w:r>
        <w:rPr>
          <w:rFonts w:ascii="Arial" w:cs="Arial" w:eastAsia="Arial" w:hAnsi="Arial"/>
          <w:b/>
          <w:bCs/>
          <w:color w:val="1F4E79"/>
          <w:sz w:val="24"/>
          <w:szCs w:val="24"/>
        </w:rPr>
        <w:t xml:space="preserve">Lossless join (Nối không mất mát)</w:t>
      </w:r>
    </w:p>
    <w:p>
      <w:pPr>
        <w:spacing w:after="60" w:before="40"/>
      </w:pPr>
      <w:r>
        <w:rPr>
          <w:rFonts w:ascii="Arial" w:cs="Arial" w:eastAsia="Arial" w:hAnsi="Arial"/>
          <w:sz w:val="21"/>
          <w:szCs w:val="21"/>
        </w:rPr>
        <w:t xml:space="preserve">Ghép các quan hệ đã phân rã lại bằng JOIN vẫn ra đúng dữ liệu ban đầu, không tạo dòng ảo.</w:t>
      </w:r>
    </w:p>
    <w:p>
      <w:pPr>
        <w:spacing w:after="60" w:before="200"/>
      </w:pPr>
      <w:r>
        <w:rPr>
          <w:rFonts w:ascii="Arial" w:cs="Arial" w:eastAsia="Arial" w:hAnsi="Arial"/>
          <w:b/>
          <w:bCs/>
          <w:color w:val="1F4E79"/>
          <w:sz w:val="24"/>
          <w:szCs w:val="24"/>
        </w:rPr>
        <w:t xml:space="preserve">Bảo toàn phụ thuộc (Dependency preservation)</w:t>
      </w:r>
    </w:p>
    <w:p>
      <w:pPr>
        <w:spacing w:after="60" w:before="40"/>
      </w:pPr>
      <w:r>
        <w:rPr>
          <w:rFonts w:ascii="Arial" w:cs="Arial" w:eastAsia="Arial" w:hAnsi="Arial"/>
          <w:sz w:val="21"/>
          <w:szCs w:val="21"/>
        </w:rPr>
        <w:t xml:space="preserve">Mọi FD gốc vẫn kiểm tra được trên từng quan hệ riêng, không cần nối nhiều bảng.</w:t>
      </w:r>
    </w:p>
    <w:p>
      <w:pPr>
        <w:spacing w:after="60" w:before="200"/>
      </w:pPr>
      <w:r>
        <w:rPr>
          <w:rFonts w:ascii="Arial" w:cs="Arial" w:eastAsia="Arial" w:hAnsi="Arial"/>
          <w:b/>
          <w:bCs/>
          <w:color w:val="1F4E79"/>
          <w:sz w:val="24"/>
          <w:szCs w:val="24"/>
        </w:rPr>
        <w:t xml:space="preserve">4NF &amp; MVD (Multivalued Dependency)</w:t>
      </w:r>
    </w:p>
    <w:p>
      <w:pPr>
        <w:spacing w:after="60" w:before="40"/>
      </w:pPr>
      <w:r>
        <w:rPr>
          <w:rFonts w:ascii="Arial" w:cs="Arial" w:eastAsia="Arial" w:hAnsi="Arial"/>
          <w:sz w:val="21"/>
          <w:szCs w:val="21"/>
        </w:rPr>
        <w:t xml:space="preserve">MVD X →→ Y nghĩa là với mỗi giá trị X, tập giá trị Y độc lập với tập giá trị Z còn lại. Nếu có MVD không tầm thường và X không phải siêu khóa → vi phạm 4NF.</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user_id →→ interest | subject: sở thích và môn quan tâm độc lập nhau → tách thành 2 bảng.</w:t>
      </w:r>
    </w:p>
    <w:p>
      <w:pPr>
        <w:spacing w:after="60" w:before="200"/>
      </w:pPr>
      <w:r>
        <w:rPr>
          <w:rFonts w:ascii="Arial" w:cs="Arial" w:eastAsia="Arial" w:hAnsi="Arial"/>
          <w:b/>
          <w:bCs/>
          <w:color w:val="1F4E79"/>
          <w:sz w:val="24"/>
          <w:szCs w:val="24"/>
        </w:rPr>
        <w:t xml:space="preserve">Phi chuẩn hóa có kiểm soát (Controlled denormalization)</w:t>
      </w:r>
    </w:p>
    <w:p>
      <w:pPr>
        <w:spacing w:after="60" w:before="40"/>
      </w:pPr>
      <w:r>
        <w:rPr>
          <w:rFonts w:ascii="Arial" w:cs="Arial" w:eastAsia="Arial" w:hAnsi="Arial"/>
          <w:sz w:val="21"/>
          <w:szCs w:val="21"/>
        </w:rPr>
        <w:t xml:space="preserve">Cố ý lưu dữ liệu dẫn xuất (friend_count, path, lft/rgt, closure) để tăng tốc truy vấn. Phải cập nhật trong cùng transaction để không lệch.</w:t>
      </w:r>
    </w:p>
    <w:p>
      <w:pPr>
        <w:pStyle w:val="Heading1"/>
      </w:pPr>
      <w:r>
        <w:t xml:space="preserve">4. SQL nâng cao &amp; đệ quy</w:t>
      </w:r>
    </w:p>
    <w:p>
      <w:pPr>
        <w:spacing w:after="60" w:before="200"/>
      </w:pPr>
      <w:r>
        <w:rPr>
          <w:rFonts w:ascii="Arial" w:cs="Arial" w:eastAsia="Arial" w:hAnsi="Arial"/>
          <w:b/>
          <w:bCs/>
          <w:color w:val="1F4E79"/>
          <w:sz w:val="24"/>
          <w:szCs w:val="24"/>
        </w:rPr>
        <w:t xml:space="preserve">WITH RECURSIVE</w:t>
      </w:r>
    </w:p>
    <w:p>
      <w:pPr>
        <w:spacing w:after="60" w:before="40"/>
      </w:pPr>
      <w:r>
        <w:rPr>
          <w:rFonts w:ascii="Arial" w:cs="Arial" w:eastAsia="Arial" w:hAnsi="Arial"/>
          <w:sz w:val="21"/>
          <w:szCs w:val="21"/>
        </w:rPr>
        <w:t xml:space="preserve">Cú pháp PostgreSQL để viết truy vấn đệ quy. Gồm 2 phần: anchor (điểm xuất phát) + recursive part (lặp lại), thường có điều kiện dừng (depth, path chống lặp).</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Friends-of-friends: bắt đầu từ An, lần theo friend_edge, tăng depth, dừng khi depth &gt; k hoặc gặp lại nút đã thăm.</w:t>
      </w:r>
    </w:p>
    <w:p>
      <w:pPr>
        <w:spacing w:after="60" w:before="200"/>
      </w:pPr>
      <w:r>
        <w:rPr>
          <w:rFonts w:ascii="Arial" w:cs="Arial" w:eastAsia="Arial" w:hAnsi="Arial"/>
          <w:b/>
          <w:bCs/>
          <w:color w:val="1F4E79"/>
          <w:sz w:val="24"/>
          <w:szCs w:val="24"/>
        </w:rPr>
        <w:t xml:space="preserve">Trigger</w:t>
      </w:r>
    </w:p>
    <w:p>
      <w:pPr>
        <w:spacing w:after="60" w:before="40"/>
      </w:pPr>
      <w:r>
        <w:rPr>
          <w:rFonts w:ascii="Arial" w:cs="Arial" w:eastAsia="Arial" w:hAnsi="Arial"/>
          <w:sz w:val="21"/>
          <w:szCs w:val="21"/>
        </w:rPr>
        <w:t xml:space="preserve">Đoạn code tự chạy khi xảy ra sự kiện INSERT/UPDATE/DELETE trên bảng. Dùng để kiểm tra ràng buộc phức tạp.</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Trigger kiểm tra bình luận con phải cùng post_id với bình luận cha (BR6).</w:t>
      </w:r>
    </w:p>
    <w:p>
      <w:pPr>
        <w:spacing w:after="60" w:before="200"/>
      </w:pPr>
      <w:r>
        <w:rPr>
          <w:rFonts w:ascii="Arial" w:cs="Arial" w:eastAsia="Arial" w:hAnsi="Arial"/>
          <w:b/>
          <w:bCs/>
          <w:color w:val="1F4E79"/>
          <w:sz w:val="24"/>
          <w:szCs w:val="24"/>
        </w:rPr>
        <w:t xml:space="preserve">Hàm / Thủ tục (Function / Procedure – PL/pgSQL)</w:t>
      </w:r>
    </w:p>
    <w:p>
      <w:pPr>
        <w:spacing w:after="60" w:before="40"/>
      </w:pPr>
      <w:r>
        <w:rPr>
          <w:rFonts w:ascii="Arial" w:cs="Arial" w:eastAsia="Arial" w:hAnsi="Arial"/>
          <w:sz w:val="21"/>
          <w:szCs w:val="21"/>
        </w:rPr>
        <w:t xml:space="preserve">Đoạn code SQL có tên, nhận tham số, trả kết quả hoặc thực hiện thao tác. Hàm trả giá trị; thủ tục chủ yếu thực hiện lệnh.</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add_friend(u1, u2): chuẩn hóa thứ tự, khóa dòng, INSERT, cập nhật friend_count trong 1 transaction.</w:t>
      </w:r>
    </w:p>
    <w:p>
      <w:pPr>
        <w:spacing w:after="60" w:before="200"/>
      </w:pPr>
      <w:r>
        <w:rPr>
          <w:rFonts w:ascii="Arial" w:cs="Arial" w:eastAsia="Arial" w:hAnsi="Arial"/>
          <w:b/>
          <w:bCs/>
          <w:color w:val="1F4E79"/>
          <w:sz w:val="24"/>
          <w:szCs w:val="24"/>
        </w:rPr>
        <w:t xml:space="preserve">SQL động (Dynamic SQL)</w:t>
      </w:r>
    </w:p>
    <w:p>
      <w:pPr>
        <w:spacing w:after="60" w:before="40"/>
      </w:pPr>
      <w:r>
        <w:rPr>
          <w:rFonts w:ascii="Arial" w:cs="Arial" w:eastAsia="Arial" w:hAnsi="Arial"/>
          <w:sz w:val="21"/>
          <w:szCs w:val="21"/>
        </w:rPr>
        <w:t xml:space="preserve">Xây chuỗi SQL tại runtime rồi EXECUTE. Dùng khi bộ lọc tùy chọn (WHERE có thể có/không).</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Nguy cơ SQL Injection nếu ghép chuỗi từ input người dùng. Phải dùng tham số ($1, $2) hoặc quote_literal.</w:t>
      </w:r>
    </w:p>
    <w:p>
      <w:pPr>
        <w:spacing w:after="60" w:before="200"/>
      </w:pPr>
      <w:r>
        <w:rPr>
          <w:rFonts w:ascii="Arial" w:cs="Arial" w:eastAsia="Arial" w:hAnsi="Arial"/>
          <w:b/>
          <w:bCs/>
          <w:color w:val="1F4E79"/>
          <w:sz w:val="24"/>
          <w:szCs w:val="24"/>
        </w:rPr>
        <w:t xml:space="preserve">SQL Injection</w:t>
      </w:r>
    </w:p>
    <w:p>
      <w:pPr>
        <w:spacing w:after="60" w:before="40"/>
      </w:pPr>
      <w:r>
        <w:rPr>
          <w:rFonts w:ascii="Arial" w:cs="Arial" w:eastAsia="Arial" w:hAnsi="Arial"/>
          <w:sz w:val="21"/>
          <w:szCs w:val="21"/>
        </w:rPr>
        <w:t xml:space="preserve">Tấn công bằng cách chèn mã SQL độc vào input. Ví dụ nhập: ' OR 1=1 -- làm câu WHERE luôn đúng.</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Đề tài yêu cầu phân tích nguy cơ này khi viết Q12 (SQL động).</w:t>
      </w:r>
    </w:p>
    <w:p>
      <w:pPr>
        <w:spacing w:after="60" w:before="200"/>
      </w:pPr>
      <w:r>
        <w:rPr>
          <w:rFonts w:ascii="Arial" w:cs="Arial" w:eastAsia="Arial" w:hAnsi="Arial"/>
          <w:b/>
          <w:bCs/>
          <w:color w:val="1F4E79"/>
          <w:sz w:val="24"/>
          <w:szCs w:val="24"/>
        </w:rPr>
        <w:t xml:space="preserve">SQL nhúng (Embedded SQL)</w:t>
      </w:r>
    </w:p>
    <w:p>
      <w:pPr>
        <w:spacing w:after="60" w:before="40"/>
      </w:pPr>
      <w:r>
        <w:rPr>
          <w:rFonts w:ascii="Arial" w:cs="Arial" w:eastAsia="Arial" w:hAnsi="Arial"/>
          <w:sz w:val="21"/>
          <w:szCs w:val="21"/>
        </w:rPr>
        <w:t xml:space="preserve">Viết SQL xen trong ngôn ngữ lập trình (Python + psycopg2, Java + JDBC). Dùng cursor để lấy kết quả.</w:t>
      </w:r>
    </w:p>
    <w:p>
      <w:pPr>
        <w:spacing w:after="60" w:before="200"/>
      </w:pPr>
      <w:r>
        <w:rPr>
          <w:rFonts w:ascii="Arial" w:cs="Arial" w:eastAsia="Arial" w:hAnsi="Arial"/>
          <w:b/>
          <w:bCs/>
          <w:color w:val="1F4E79"/>
          <w:sz w:val="24"/>
          <w:szCs w:val="24"/>
        </w:rPr>
        <w:t xml:space="preserve">EXPLAIN (ANALYZE, BUFFERS)</w:t>
      </w:r>
    </w:p>
    <w:p>
      <w:pPr>
        <w:spacing w:after="60" w:before="40"/>
      </w:pPr>
      <w:r>
        <w:rPr>
          <w:rFonts w:ascii="Arial" w:cs="Arial" w:eastAsia="Arial" w:hAnsi="Arial"/>
          <w:sz w:val="21"/>
          <w:szCs w:val="21"/>
        </w:rPr>
        <w:t xml:space="preserve">Lệnh xem kế hoạch thực thi thực tế của PostgreSQL: dùng chỉ mục nào, scan bao nhiêu dòng, tốn bao nhiêu thời gian/bộ nhớ.</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Bắt buộc dùng khi so sánh trước/sau thêm chỉ mục và khi benchmark.</w:t>
      </w:r>
    </w:p>
    <w:p>
      <w:pPr>
        <w:pStyle w:val="Heading1"/>
      </w:pPr>
      <w:r>
        <w:t xml:space="preserve">5. Transaction &amp; điều khiển đồng thời</w:t>
      </w:r>
    </w:p>
    <w:p>
      <w:pPr>
        <w:spacing w:after="60" w:before="200"/>
      </w:pPr>
      <w:r>
        <w:rPr>
          <w:rFonts w:ascii="Arial" w:cs="Arial" w:eastAsia="Arial" w:hAnsi="Arial"/>
          <w:b/>
          <w:bCs/>
          <w:color w:val="1F4E79"/>
          <w:sz w:val="24"/>
          <w:szCs w:val="24"/>
        </w:rPr>
        <w:t xml:space="preserve">Transaction (Giao dịch)</w:t>
      </w:r>
    </w:p>
    <w:p>
      <w:pPr>
        <w:spacing w:after="60" w:before="40"/>
      </w:pPr>
      <w:r>
        <w:rPr>
          <w:rFonts w:ascii="Arial" w:cs="Arial" w:eastAsia="Arial" w:hAnsi="Arial"/>
          <w:sz w:val="21"/>
          <w:szCs w:val="21"/>
        </w:rPr>
        <w:t xml:space="preserve">Một nhóm thao tác được xem là đơn vị nguyên tử: hoặc tất cả thành công (COMMIT), hoặc tất cả hủy (ROLLBACK).</w:t>
      </w:r>
    </w:p>
    <w:p>
      <w:pPr>
        <w:spacing w:after="60" w:before="200"/>
      </w:pPr>
      <w:r>
        <w:rPr>
          <w:rFonts w:ascii="Arial" w:cs="Arial" w:eastAsia="Arial" w:hAnsi="Arial"/>
          <w:b/>
          <w:bCs/>
          <w:color w:val="1F4E79"/>
          <w:sz w:val="24"/>
          <w:szCs w:val="24"/>
        </w:rPr>
        <w:t xml:space="preserve">ACID</w:t>
      </w:r>
    </w:p>
    <w:p>
      <w:pPr>
        <w:pStyle w:val="ListParagraph"/>
        <w:numPr>
          <w:ilvl w:val="0"/>
          <w:numId w:val="2"/>
        </w:numPr>
        <w:spacing w:after="40" w:before="40"/>
      </w:pPr>
      <w:r>
        <w:rPr>
          <w:rFonts w:ascii="Arial" w:cs="Arial" w:eastAsia="Arial" w:hAnsi="Arial"/>
          <w:sz w:val="21"/>
          <w:szCs w:val="21"/>
        </w:rPr>
        <w:t xml:space="preserve">Atomicity (Nguyên tử): all-or-nothing.</w:t>
      </w:r>
    </w:p>
    <w:p>
      <w:pPr>
        <w:pStyle w:val="ListParagraph"/>
        <w:numPr>
          <w:ilvl w:val="0"/>
          <w:numId w:val="2"/>
        </w:numPr>
        <w:spacing w:after="40" w:before="40"/>
      </w:pPr>
      <w:r>
        <w:rPr>
          <w:rFonts w:ascii="Arial" w:cs="Arial" w:eastAsia="Arial" w:hAnsi="Arial"/>
          <w:sz w:val="21"/>
          <w:szCs w:val="21"/>
        </w:rPr>
        <w:t xml:space="preserve">Consistency (Nhất quán): dữ liệu luôn thỏa ràng buộc sau transaction.</w:t>
      </w:r>
    </w:p>
    <w:p>
      <w:pPr>
        <w:pStyle w:val="ListParagraph"/>
        <w:numPr>
          <w:ilvl w:val="0"/>
          <w:numId w:val="2"/>
        </w:numPr>
        <w:spacing w:after="40" w:before="40"/>
      </w:pPr>
      <w:r>
        <w:rPr>
          <w:rFonts w:ascii="Arial" w:cs="Arial" w:eastAsia="Arial" w:hAnsi="Arial"/>
          <w:sz w:val="21"/>
          <w:szCs w:val="21"/>
        </w:rPr>
        <w:t xml:space="preserve">Isolation (Cô lập): các transaction đồng thời không làm hỏng nhau.</w:t>
      </w:r>
    </w:p>
    <w:p>
      <w:pPr>
        <w:pStyle w:val="ListParagraph"/>
        <w:numPr>
          <w:ilvl w:val="0"/>
          <w:numId w:val="2"/>
        </w:numPr>
        <w:spacing w:after="40" w:before="40"/>
      </w:pPr>
      <w:r>
        <w:rPr>
          <w:rFonts w:ascii="Arial" w:cs="Arial" w:eastAsia="Arial" w:hAnsi="Arial"/>
          <w:sz w:val="21"/>
          <w:szCs w:val="21"/>
        </w:rPr>
        <w:t xml:space="preserve">Durability (Bền vững): sau COMMIT, dữ liệu không mất dù sập máy.</w:t>
      </w:r>
    </w:p>
    <w:p>
      <w:pPr>
        <w:spacing w:after="60" w:before="200"/>
      </w:pPr>
      <w:r>
        <w:rPr>
          <w:rFonts w:ascii="Arial" w:cs="Arial" w:eastAsia="Arial" w:hAnsi="Arial"/>
          <w:b/>
          <w:bCs/>
          <w:color w:val="1F4E79"/>
          <w:sz w:val="24"/>
          <w:szCs w:val="24"/>
        </w:rPr>
        <w:t xml:space="preserve">Mức cô lập (Isolation levels)</w:t>
      </w:r>
    </w:p>
    <w:p>
      <w:pPr>
        <w:spacing w:after="60" w:before="40"/>
      </w:pPr>
      <w:r>
        <w:rPr>
          <w:rFonts w:ascii="Arial" w:cs="Arial" w:eastAsia="Arial" w:hAnsi="Arial"/>
          <w:sz w:val="21"/>
          <w:szCs w:val="21"/>
        </w:rPr>
        <w:t xml:space="preserve">PostgreSQL hỗ trợ:</w:t>
      </w:r>
    </w:p>
    <w:p>
      <w:pPr>
        <w:pStyle w:val="ListParagraph"/>
        <w:numPr>
          <w:ilvl w:val="0"/>
          <w:numId w:val="2"/>
        </w:numPr>
        <w:spacing w:after="40" w:before="40"/>
      </w:pPr>
      <w:r>
        <w:rPr>
          <w:rFonts w:ascii="Arial" w:cs="Arial" w:eastAsia="Arial" w:hAnsi="Arial"/>
          <w:sz w:val="21"/>
          <w:szCs w:val="21"/>
        </w:rPr>
        <w:t xml:space="preserve">READ COMMITTED (mặc định): chỉ đọc dữ liệu đã commit. Có thể non-repeatable read, phantom.</w:t>
      </w:r>
    </w:p>
    <w:p>
      <w:pPr>
        <w:pStyle w:val="ListParagraph"/>
        <w:numPr>
          <w:ilvl w:val="0"/>
          <w:numId w:val="2"/>
        </w:numPr>
        <w:spacing w:after="40" w:before="40"/>
      </w:pPr>
      <w:r>
        <w:rPr>
          <w:rFonts w:ascii="Arial" w:cs="Arial" w:eastAsia="Arial" w:hAnsi="Arial"/>
          <w:sz w:val="21"/>
          <w:szCs w:val="21"/>
        </w:rPr>
        <w:t xml:space="preserve">REPEATABLE READ: ảnh chụp cố định từ lúc BEGIN. Không non-repeatable/phantom (chặt hơn chuẩn SQL).</w:t>
      </w:r>
    </w:p>
    <w:p>
      <w:pPr>
        <w:pStyle w:val="ListParagraph"/>
        <w:numPr>
          <w:ilvl w:val="0"/>
          <w:numId w:val="2"/>
        </w:numPr>
        <w:spacing w:after="40" w:before="40"/>
      </w:pPr>
      <w:r>
        <w:rPr>
          <w:rFonts w:ascii="Arial" w:cs="Arial" w:eastAsia="Arial" w:hAnsi="Arial"/>
          <w:sz w:val="21"/>
          <w:szCs w:val="21"/>
        </w:rPr>
        <w:t xml:space="preserve">SERIALIZABLE: chặt nhất, phát hiện xung đột và báo lỗi 40001 để ứng dụng thử lại.</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READ UNCOMMITTED trên PostgreSQL chạy như READ COMMITTED → không tái hiện được dirty read. Báo cáo phải ghi kết quả thực tế, không chép lý thuyết.</w:t>
      </w:r>
    </w:p>
    <w:p>
      <w:pPr>
        <w:spacing w:after="60" w:before="200"/>
      </w:pPr>
      <w:r>
        <w:rPr>
          <w:rFonts w:ascii="Arial" w:cs="Arial" w:eastAsia="Arial" w:hAnsi="Arial"/>
          <w:b/>
          <w:bCs/>
          <w:color w:val="1F4E79"/>
          <w:sz w:val="24"/>
          <w:szCs w:val="24"/>
        </w:rPr>
        <w:t xml:space="preserve">Lost update (Mất cập nhật)</w:t>
      </w:r>
    </w:p>
    <w:p>
      <w:pPr>
        <w:spacing w:after="60" w:before="40"/>
      </w:pPr>
      <w:r>
        <w:rPr>
          <w:rFonts w:ascii="Arial" w:cs="Arial" w:eastAsia="Arial" w:hAnsi="Arial"/>
          <w:sz w:val="21"/>
          <w:szCs w:val="21"/>
        </w:rPr>
        <w:t xml:space="preserve">Hai phiên cùng đọc giá trị cũ rồi cùng ghi → một lần cập nhật bị mất.</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Cả S1 và S2 đọc friend_count = 2, cùng ghi = 3 → lẽ ra phải = 4.</w:t>
      </w:r>
    </w:p>
    <w:p>
      <w:pPr>
        <w:spacing w:after="60" w:before="200"/>
      </w:pPr>
      <w:r>
        <w:rPr>
          <w:rFonts w:ascii="Arial" w:cs="Arial" w:eastAsia="Arial" w:hAnsi="Arial"/>
          <w:b/>
          <w:bCs/>
          <w:color w:val="1F4E79"/>
          <w:sz w:val="24"/>
          <w:szCs w:val="24"/>
        </w:rPr>
        <w:t xml:space="preserve">Deadlock (Khóa chết)</w:t>
      </w:r>
    </w:p>
    <w:p>
      <w:pPr>
        <w:spacing w:after="60" w:before="40"/>
      </w:pPr>
      <w:r>
        <w:rPr>
          <w:rFonts w:ascii="Arial" w:cs="Arial" w:eastAsia="Arial" w:hAnsi="Arial"/>
          <w:sz w:val="21"/>
          <w:szCs w:val="21"/>
        </w:rPr>
        <w:t xml:space="preserve">Hai phiên chờ nhau: S1 khóa A rồi muốn B; S2 khóa B rồi muốn A. PostgreSQL phát hiện và hủy một phiên (lỗi 40P01).</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Cách tránh: luôn khóa theo thứ tự user_id tăng dần.</w:t>
      </w:r>
    </w:p>
    <w:p>
      <w:pPr>
        <w:spacing w:after="60" w:before="200"/>
      </w:pPr>
      <w:r>
        <w:rPr>
          <w:rFonts w:ascii="Arial" w:cs="Arial" w:eastAsia="Arial" w:hAnsi="Arial"/>
          <w:b/>
          <w:bCs/>
          <w:color w:val="1F4E79"/>
          <w:sz w:val="24"/>
          <w:szCs w:val="24"/>
        </w:rPr>
        <w:t xml:space="preserve">Savepoint</w:t>
      </w:r>
    </w:p>
    <w:p>
      <w:pPr>
        <w:spacing w:after="60" w:before="40"/>
      </w:pPr>
      <w:r>
        <w:rPr>
          <w:rFonts w:ascii="Arial" w:cs="Arial" w:eastAsia="Arial" w:hAnsi="Arial"/>
          <w:sz w:val="21"/>
          <w:szCs w:val="21"/>
        </w:rPr>
        <w:t xml:space="preserve">Điểm lưu trong transaction. ROLLBACK TO savepoint chỉ hủy phần sau điểm đó, giữ phần trước.</w:t>
      </w:r>
    </w:p>
    <w:p>
      <w:pPr>
        <w:spacing w:after="60" w:before="200"/>
      </w:pPr>
      <w:r>
        <w:rPr>
          <w:rFonts w:ascii="Arial" w:cs="Arial" w:eastAsia="Arial" w:hAnsi="Arial"/>
          <w:b/>
          <w:bCs/>
          <w:color w:val="1F4E79"/>
          <w:sz w:val="24"/>
          <w:szCs w:val="24"/>
        </w:rPr>
        <w:t xml:space="preserve">pgbench</w:t>
      </w:r>
    </w:p>
    <w:p>
      <w:pPr>
        <w:spacing w:after="60" w:before="40"/>
      </w:pPr>
      <w:r>
        <w:rPr>
          <w:rFonts w:ascii="Arial" w:cs="Arial" w:eastAsia="Arial" w:hAnsi="Arial"/>
          <w:sz w:val="21"/>
          <w:szCs w:val="21"/>
        </w:rPr>
        <w:t xml:space="preserve">Công cụ của PostgreSQL để mô phỏng nhiều kết nối đồng thời, đo thông lượng (tps) và độ trễ.</w:t>
      </w:r>
    </w:p>
    <w:p>
      <w:pPr>
        <w:pStyle w:val="Heading1"/>
      </w:pPr>
      <w:r>
        <w:t xml:space="preserve">6. CSDL hướng đối tượng &amp; OQL</w:t>
      </w:r>
    </w:p>
    <w:p>
      <w:pPr>
        <w:spacing w:after="60" w:before="200"/>
      </w:pPr>
      <w:r>
        <w:rPr>
          <w:rFonts w:ascii="Arial" w:cs="Arial" w:eastAsia="Arial" w:hAnsi="Arial"/>
          <w:b/>
          <w:bCs/>
          <w:color w:val="1F4E79"/>
          <w:sz w:val="24"/>
          <w:szCs w:val="24"/>
        </w:rPr>
        <w:t xml:space="preserve">ODL (Object Definition Language)</w:t>
      </w:r>
    </w:p>
    <w:p>
      <w:pPr>
        <w:spacing w:after="60" w:before="40"/>
      </w:pPr>
      <w:r>
        <w:rPr>
          <w:rFonts w:ascii="Arial" w:cs="Arial" w:eastAsia="Arial" w:hAnsi="Arial"/>
          <w:sz w:val="21"/>
          <w:szCs w:val="21"/>
        </w:rPr>
        <w:t xml:space="preserve">Ngôn ngữ định nghĩa lớp, thuộc tính, quan hệ, phương thức trong mô hình đối tượng (giống DDL của quan hệ).</w:t>
      </w:r>
    </w:p>
    <w:p>
      <w:pPr>
        <w:spacing w:after="60" w:before="200"/>
      </w:pPr>
      <w:r>
        <w:rPr>
          <w:rFonts w:ascii="Arial" w:cs="Arial" w:eastAsia="Arial" w:hAnsi="Arial"/>
          <w:b/>
          <w:bCs/>
          <w:color w:val="1F4E79"/>
          <w:sz w:val="24"/>
          <w:szCs w:val="24"/>
        </w:rPr>
        <w:t xml:space="preserve">OQL (Object Query Language)</w:t>
      </w:r>
    </w:p>
    <w:p>
      <w:pPr>
        <w:spacing w:after="60" w:before="40"/>
      </w:pPr>
      <w:r>
        <w:rPr>
          <w:rFonts w:ascii="Arial" w:cs="Arial" w:eastAsia="Arial" w:hAnsi="Arial"/>
          <w:sz w:val="21"/>
          <w:szCs w:val="21"/>
        </w:rPr>
        <w:t xml:space="preserve">Ngôn ngữ truy vấn trên đối tượng, duyệt theo đường dẫn quan hệ, gọi phương thức. Đây là nội dung lý thuyết của môn học.</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select b.hoTen from b in element(...).banBe  → lấy bạn của An.</w:t>
      </w:r>
    </w:p>
    <w:p>
      <w:pPr>
        <w:spacing w:after="60" w:before="200"/>
      </w:pPr>
      <w:r>
        <w:rPr>
          <w:rFonts w:ascii="Arial" w:cs="Arial" w:eastAsia="Arial" w:hAnsi="Arial"/>
          <w:b/>
          <w:bCs/>
          <w:color w:val="1F4E79"/>
          <w:sz w:val="24"/>
          <w:szCs w:val="24"/>
        </w:rPr>
        <w:t xml:space="preserve">JPQL / JDOQL</w:t>
      </w:r>
    </w:p>
    <w:p>
      <w:pPr>
        <w:spacing w:after="60" w:before="40"/>
      </w:pPr>
      <w:r>
        <w:rPr>
          <w:rFonts w:ascii="Arial" w:cs="Arial" w:eastAsia="Arial" w:hAnsi="Arial"/>
          <w:sz w:val="21"/>
          <w:szCs w:val="21"/>
        </w:rPr>
        <w:t xml:space="preserve">Ngôn ngữ truy vấn thực tế của ObjectDB (và JPA). Không phải OQL. Đề tài yêu cầu trình bày OQL riêng rồi ánh xạ sang JPQL và ghi rõ giới hạn.</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Không được viết JPQL rồi gọi là OQL.</w:t>
      </w:r>
    </w:p>
    <w:p>
      <w:pPr>
        <w:spacing w:after="60" w:before="200"/>
      </w:pPr>
      <w:r>
        <w:rPr>
          <w:rFonts w:ascii="Arial" w:cs="Arial" w:eastAsia="Arial" w:hAnsi="Arial"/>
          <w:b/>
          <w:bCs/>
          <w:color w:val="1F4E79"/>
          <w:sz w:val="24"/>
          <w:szCs w:val="24"/>
        </w:rPr>
        <w:t xml:space="preserve">OID (Object Identifier)</w:t>
      </w:r>
    </w:p>
    <w:p>
      <w:pPr>
        <w:spacing w:after="60" w:before="40"/>
      </w:pPr>
      <w:r>
        <w:rPr>
          <w:rFonts w:ascii="Arial" w:cs="Arial" w:eastAsia="Arial" w:hAnsi="Arial"/>
          <w:sz w:val="21"/>
          <w:szCs w:val="21"/>
        </w:rPr>
        <w:t xml:space="preserve">Định danh duy nhất của mỗi đối tượng, do hệ thống quản lý (khác khóa chính do người thiết kế).</w:t>
      </w:r>
    </w:p>
    <w:p>
      <w:pPr>
        <w:spacing w:after="60" w:before="200"/>
      </w:pPr>
      <w:r>
        <w:rPr>
          <w:rFonts w:ascii="Arial" w:cs="Arial" w:eastAsia="Arial" w:hAnsi="Arial"/>
          <w:b/>
          <w:bCs/>
          <w:color w:val="1F4E79"/>
          <w:sz w:val="24"/>
          <w:szCs w:val="24"/>
        </w:rPr>
        <w:t xml:space="preserve">Impedance mismatch (Lệch pha trở kháng)</w:t>
      </w:r>
    </w:p>
    <w:p>
      <w:pPr>
        <w:spacing w:after="60" w:before="40"/>
      </w:pPr>
      <w:r>
        <w:rPr>
          <w:rFonts w:ascii="Arial" w:cs="Arial" w:eastAsia="Arial" w:hAnsi="Arial"/>
          <w:sz w:val="21"/>
          <w:szCs w:val="21"/>
        </w:rPr>
        <w:t xml:space="preserve">Sự khác biệt giữa mô hình đối tượng (tập hợp, kế thừa, phương thức) và mô hình quan hệ (bảng, JOIN, không có phương thức). Làm cho ánh xạ hai chiều không hoàn hảo.</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Bạn bè trong OO là hai tập nghịch đảo; trong quan hệ là một bảng friendship.</w:t>
      </w:r>
    </w:p>
    <w:p>
      <w:pPr>
        <w:pStyle w:val="Heading1"/>
      </w:pPr>
      <w:r>
        <w:t xml:space="preserve">7. Neo4j, Cypher &amp; Benchmark</w:t>
      </w:r>
    </w:p>
    <w:p>
      <w:pPr>
        <w:spacing w:after="60" w:before="200"/>
      </w:pPr>
      <w:r>
        <w:rPr>
          <w:rFonts w:ascii="Arial" w:cs="Arial" w:eastAsia="Arial" w:hAnsi="Arial"/>
          <w:b/>
          <w:bCs/>
          <w:color w:val="1F4E79"/>
          <w:sz w:val="24"/>
          <w:szCs w:val="24"/>
        </w:rPr>
        <w:t xml:space="preserve">Neo4j</w:t>
      </w:r>
    </w:p>
    <w:p>
      <w:pPr>
        <w:spacing w:after="60" w:before="40"/>
      </w:pPr>
      <w:r>
        <w:rPr>
          <w:rFonts w:ascii="Arial" w:cs="Arial" w:eastAsia="Arial" w:hAnsi="Arial"/>
          <w:sz w:val="21"/>
          <w:szCs w:val="21"/>
        </w:rPr>
        <w:t xml:space="preserve">CSDL đồ thị chuyên dụng. Lưu node (đỉnh) và relationship (cạnh) trực tiếp, không cần bảng nối.</w:t>
      </w:r>
    </w:p>
    <w:p>
      <w:pPr>
        <w:spacing w:after="60" w:before="200"/>
      </w:pPr>
      <w:r>
        <w:rPr>
          <w:rFonts w:ascii="Arial" w:cs="Arial" w:eastAsia="Arial" w:hAnsi="Arial"/>
          <w:b/>
          <w:bCs/>
          <w:color w:val="1F4E79"/>
          <w:sz w:val="24"/>
          <w:szCs w:val="24"/>
        </w:rPr>
        <w:t xml:space="preserve">Cypher</w:t>
      </w:r>
    </w:p>
    <w:p>
      <w:pPr>
        <w:spacing w:after="60" w:before="40"/>
      </w:pPr>
      <w:r>
        <w:rPr>
          <w:rFonts w:ascii="Arial" w:cs="Arial" w:eastAsia="Arial" w:hAnsi="Arial"/>
          <w:sz w:val="21"/>
          <w:szCs w:val="21"/>
        </w:rPr>
        <w:t xml:space="preserve">Ngôn ngữ truy vấn của Neo4j, viết theo mẫu đường đi.</w:t>
      </w:r>
    </w:p>
    <w:p>
      <w:pPr>
        <w:spacing w:after="80" w:before="40"/>
        <w:ind w:left="200"/>
      </w:pPr>
      <w:r>
        <w:rPr>
          <w:rFonts w:ascii="Arial" w:cs="Arial" w:eastAsia="Arial" w:hAnsi="Arial"/>
          <w:b/>
          <w:bCs/>
          <w:color w:val="2E7D32"/>
          <w:sz w:val="20"/>
          <w:szCs w:val="20"/>
        </w:rPr>
        <w:t xml:space="preserve">Ví dụ: </w:t>
      </w:r>
      <w:r>
        <w:rPr>
          <w:rFonts w:ascii="Arial" w:cs="Arial" w:eastAsia="Arial" w:hAnsi="Arial"/>
          <w:i/>
          <w:iCs/>
          <w:sz w:val="20"/>
          <w:szCs w:val="20"/>
        </w:rPr>
        <w:t xml:space="preserve">MATCH (a:User {name:'An'})-[:FRIEND*2]-(b:User) RETURN b.name  → bạn của bạn đúng 2 bước.</w:t>
      </w:r>
    </w:p>
    <w:p>
      <w:pPr>
        <w:spacing w:after="60" w:before="200"/>
      </w:pPr>
      <w:r>
        <w:rPr>
          <w:rFonts w:ascii="Arial" w:cs="Arial" w:eastAsia="Arial" w:hAnsi="Arial"/>
          <w:b/>
          <w:bCs/>
          <w:color w:val="1F4E79"/>
          <w:sz w:val="24"/>
          <w:szCs w:val="24"/>
        </w:rPr>
        <w:t xml:space="preserve">SNAP (Stanford Network Analysis Project)</w:t>
      </w:r>
    </w:p>
    <w:p>
      <w:pPr>
        <w:spacing w:after="60" w:before="40"/>
      </w:pPr>
      <w:r>
        <w:rPr>
          <w:rFonts w:ascii="Arial" w:cs="Arial" w:eastAsia="Arial" w:hAnsi="Arial"/>
          <w:sz w:val="21"/>
          <w:szCs w:val="21"/>
        </w:rPr>
        <w:t xml:space="preserve">Kho dữ liệu mạng xã hội/đồ thị thật (ví dụ ego-Facebook). Có thể dùng thay dữ liệu sinh nếu nhóm muốn.</w:t>
      </w:r>
    </w:p>
    <w:p>
      <w:pPr>
        <w:spacing w:after="60" w:before="200"/>
      </w:pPr>
      <w:r>
        <w:rPr>
          <w:rFonts w:ascii="Arial" w:cs="Arial" w:eastAsia="Arial" w:hAnsi="Arial"/>
          <w:b/>
          <w:bCs/>
          <w:color w:val="1F4E79"/>
          <w:sz w:val="24"/>
          <w:szCs w:val="24"/>
        </w:rPr>
        <w:t xml:space="preserve">Benchmark</w:t>
      </w:r>
    </w:p>
    <w:p>
      <w:pPr>
        <w:spacing w:after="60" w:before="40"/>
      </w:pPr>
      <w:r>
        <w:rPr>
          <w:rFonts w:ascii="Arial" w:cs="Arial" w:eastAsia="Arial" w:hAnsi="Arial"/>
          <w:sz w:val="21"/>
          <w:szCs w:val="21"/>
        </w:rPr>
        <w:t xml:space="preserve">Đo hiệu năng có kiểm soát: cùng dữ liệu, cùng truy vấn, lặp nhiều lần, báo cáo trung vị, ghi rõ môi trường và kích thước.</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Phải tách số đo thực tế khỏi nhận xét lý thuyết. Có script chạy lại được.</w:t>
      </w:r>
    </w:p>
    <w:p>
      <w:pPr>
        <w:spacing w:after="60" w:before="200"/>
      </w:pPr>
      <w:r>
        <w:rPr>
          <w:rFonts w:ascii="Arial" w:cs="Arial" w:eastAsia="Arial" w:hAnsi="Arial"/>
          <w:b/>
          <w:bCs/>
          <w:color w:val="1F4E79"/>
          <w:sz w:val="24"/>
          <w:szCs w:val="24"/>
        </w:rPr>
        <w:t xml:space="preserve">Chỉ mục (Index)</w:t>
      </w:r>
    </w:p>
    <w:p>
      <w:pPr>
        <w:pStyle w:val="ListParagraph"/>
        <w:numPr>
          <w:ilvl w:val="0"/>
          <w:numId w:val="2"/>
        </w:numPr>
        <w:spacing w:after="40" w:before="40"/>
      </w:pPr>
      <w:r>
        <w:rPr>
          <w:rFonts w:ascii="Arial" w:cs="Arial" w:eastAsia="Arial" w:hAnsi="Arial"/>
          <w:sz w:val="21"/>
          <w:szCs w:val="21"/>
        </w:rPr>
        <w:t xml:space="preserve">B-tree: mặc định, tốt cho =, &lt;, &gt;, BETWEEN, ORDER BY.</w:t>
      </w:r>
    </w:p>
    <w:p>
      <w:pPr>
        <w:pStyle w:val="ListParagraph"/>
        <w:numPr>
          <w:ilvl w:val="0"/>
          <w:numId w:val="2"/>
        </w:numPr>
        <w:spacing w:after="40" w:before="40"/>
      </w:pPr>
      <w:r>
        <w:rPr>
          <w:rFonts w:ascii="Arial" w:cs="Arial" w:eastAsia="Arial" w:hAnsi="Arial"/>
          <w:sz w:val="21"/>
          <w:szCs w:val="21"/>
        </w:rPr>
        <w:t xml:space="preserve">GiST: dùng cho ltree (path).</w:t>
      </w:r>
    </w:p>
    <w:p>
      <w:pPr>
        <w:pStyle w:val="ListParagraph"/>
        <w:numPr>
          <w:ilvl w:val="0"/>
          <w:numId w:val="2"/>
        </w:numPr>
        <w:spacing w:after="40" w:before="40"/>
      </w:pPr>
      <w:r>
        <w:rPr>
          <w:rFonts w:ascii="Arial" w:cs="Arial" w:eastAsia="Arial" w:hAnsi="Arial"/>
          <w:sz w:val="21"/>
          <w:szCs w:val="21"/>
        </w:rPr>
        <w:t xml:space="preserve">GIN: dùng cho tìm kiếm full-text / mảng / pg_trgm.</w:t>
      </w:r>
    </w:p>
    <w:p>
      <w:pPr>
        <w:pStyle w:val="ListParagraph"/>
        <w:numPr>
          <w:ilvl w:val="0"/>
          <w:numId w:val="2"/>
        </w:numPr>
        <w:spacing w:after="40" w:before="40"/>
      </w:pPr>
      <w:r>
        <w:rPr>
          <w:rFonts w:ascii="Arial" w:cs="Arial" w:eastAsia="Arial" w:hAnsi="Arial"/>
          <w:sz w:val="21"/>
          <w:szCs w:val="21"/>
        </w:rPr>
        <w:t xml:space="preserve">Chỉ mục một phần (partial): chỉ đánh trên một phần dữ liệu (WHERE post_type = 'tailieu').</w:t>
      </w:r>
    </w:p>
    <w:p>
      <w:pPr>
        <w:spacing w:after="80" w:before="40"/>
        <w:ind w:left="200"/>
      </w:pPr>
      <w:r>
        <w:rPr>
          <w:rFonts w:ascii="Arial" w:cs="Arial" w:eastAsia="Arial" w:hAnsi="Arial"/>
          <w:b/>
          <w:bCs/>
          <w:color w:val="C62828"/>
          <w:sz w:val="20"/>
          <w:szCs w:val="20"/>
        </w:rPr>
        <w:t xml:space="preserve">Lưu ý: </w:t>
      </w:r>
      <w:r>
        <w:rPr>
          <w:rFonts w:ascii="Arial" w:cs="Arial" w:eastAsia="Arial" w:hAnsi="Arial"/>
          <w:sz w:val="20"/>
          <w:szCs w:val="20"/>
        </w:rPr>
        <w:t xml:space="preserve">Chỉ mục tăng tốc đọc nhưng làm chậm INSERT/UPDATE và tốn dung lượng → phải đo cả mặt trái.</w:t>
      </w:r>
    </w:p>
    <w:p>
      <w:pPr>
        <w:pStyle w:val="Heading1"/>
      </w:pPr>
      <w:r>
        <w:t xml:space="preserve">8. Bảng viết tắt thường gặp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c>
          <w:tcPr>
            <w:tcW w:type="dxa" w:w="2200"/>
            <w:tcBorders>
              <w:top w:val="single" w:color="1F4E79" w:sz="1"/>
              <w:left w:val="single" w:color="1F4E79" w:sz="1"/>
              <w:bottom w:val="single" w:color="1F4E79" w:sz="1"/>
              <w:right w:val="single" w:color="1F4E79" w:sz="1"/>
            </w:tcBorders>
            <w:shd w:fill="1F4E79" w:val="clear"/>
            <w:vAlign w:val="center"/>
          </w:tcPr>
          <w:p>
            <w:pPr>
              <w:spacing w:after="60" w:before="60"/>
            </w:pPr>
            <w:r>
              <w:rPr>
                <w:rFonts w:ascii="Arial" w:cs="Arial" w:eastAsia="Arial" w:hAnsi="Arial"/>
                <w:b/>
                <w:bCs/>
                <w:color w:val="FFFFFF"/>
                <w:sz w:val="20"/>
                <w:szCs w:val="20"/>
              </w:rPr>
              <w:t xml:space="preserve">Viết tắt</w:t>
            </w:r>
          </w:p>
        </w:tc>
        <w:tc>
          <w:tcPr>
            <w:tcW w:type="dxa" w:w="7700"/>
            <w:tcBorders>
              <w:top w:val="single" w:color="1F4E79" w:sz="1"/>
              <w:left w:val="single" w:color="1F4E79" w:sz="1"/>
              <w:bottom w:val="single" w:color="1F4E79" w:sz="1"/>
              <w:right w:val="single" w:color="1F4E79" w:sz="1"/>
            </w:tcBorders>
            <w:shd w:fill="1F4E79" w:val="clear"/>
            <w:vAlign w:val="center"/>
          </w:tcPr>
          <w:p>
            <w:pPr>
              <w:spacing w:after="60" w:before="60"/>
            </w:pPr>
            <w:r>
              <w:rPr>
                <w:rFonts w:ascii="Arial" w:cs="Arial" w:eastAsia="Arial" w:hAnsi="Arial"/>
                <w:b/>
                <w:bCs/>
                <w:color w:val="FFFFFF"/>
                <w:sz w:val="20"/>
                <w:szCs w:val="20"/>
              </w:rPr>
              <w:t xml:space="preserve">Nghĩa đầy đủ / Giải thích ngắn</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CSDL</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Cơ sở dữ liệu</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EER</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Enhanced Entity-Relationship – sơ đồ thực thể mở rộng</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FD</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Functional Dependency – phụ thuộc hàm</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MVD</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Multivalued Dependency – phụ thuộc đa trị</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3NF / BCNF / 4NF</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Third / Boyce-Codd / Fourth Normal Form – dạng chuẩn 3 / BCNF / 4</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OID</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Object Identifier – định danh đối tượng</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ODL</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Object Definition Language – ngôn ngữ định nghĩa đối tượng</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OQL</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Object Query Language – ngôn ngữ truy vấn đối tượng (lý thuyết môn học)</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JPQL</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Java Persistence Query Language – ngôn ngữ truy vấn của JPA/ObjectDB</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ACID</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Atomicity, Consistency, Isolation, Durability</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CRUD</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Create, Read, Update, Delete – 4 thao tác cơ bản</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DDL</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Data Definition Language – CREATE/ALTER/DROP TABLE</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DML</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Data Manipulation Language – SELECT/INSERT/UPDATE/DELETE</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PK / FK</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Primary Key / Foreign Key – khóa chính / khóa ngoại</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BR</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Business Rule – quy tắc nghiệp vụ (BR1–BR10)</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TV</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Thành viên (TV1–TV5 trong phân công)</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CLO</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Course Learning Outcome – chuẩn đầu ra môn học (CLO7 = làm việc nhóm)</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tps</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Transactions per second – số giao dịch mỗi giây (đo tải)</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ltree</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Kiểu dữ liệu đường dẫn cây của PostgreSQL</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18"/>
                <w:szCs w:val="18"/>
              </w:rPr>
              <w:t xml:space="preserve">SNAP</w:t>
            </w:r>
          </w:p>
        </w:tc>
        <w:tc>
          <w:tcPr>
            <w:tcW w:type="dxa" w:w="77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sz w:val="18"/>
                <w:szCs w:val="18"/>
              </w:rPr>
              <w:t xml:space="preserve">Stanford Network Analysis Project – nguồn dữ liệu đồ thị</w:t>
            </w:r>
          </w:p>
        </w:tc>
      </w:tr>
    </w:tbl>
    <w:p>
      <w:pPr>
        <w:pStyle w:val="Heading1"/>
      </w:pPr>
      <w:r>
        <w:t xml:space="preserve">9. Mẹo nắm nhanh cho người lần đầu</w:t>
      </w:r>
    </w:p>
    <w:p>
      <w:pPr>
        <w:pStyle w:val="ListParagraph"/>
        <w:numPr>
          <w:ilvl w:val="0"/>
          <w:numId w:val="2"/>
        </w:numPr>
        <w:spacing w:after="40" w:before="40"/>
      </w:pPr>
      <w:r>
        <w:rPr>
          <w:rFonts w:ascii="Arial" w:cs="Arial" w:eastAsia="Arial" w:hAnsi="Arial"/>
          <w:sz w:val="21"/>
          <w:szCs w:val="21"/>
        </w:rPr>
        <w:t xml:space="preserve">Đọc file 04 mục 2 trước: schema + seed_test.sql là 'xương sống' chung của cả nhóm.</w:t>
      </w:r>
    </w:p>
    <w:p>
      <w:pPr>
        <w:pStyle w:val="ListParagraph"/>
        <w:numPr>
          <w:ilvl w:val="0"/>
          <w:numId w:val="2"/>
        </w:numPr>
        <w:spacing w:after="40" w:before="40"/>
      </w:pPr>
      <w:r>
        <w:rPr>
          <w:rFonts w:ascii="Arial" w:cs="Arial" w:eastAsia="Arial" w:hAnsi="Arial"/>
          <w:sz w:val="21"/>
          <w:szCs w:val="21"/>
        </w:rPr>
        <w:t xml:space="preserve">Hiểu 4 mô hình cây bằng ví dụ nhỏ (c1–c2–c3–c4) trước khi viết code lớn.</w:t>
      </w:r>
    </w:p>
    <w:p>
      <w:pPr>
        <w:pStyle w:val="ListParagraph"/>
        <w:numPr>
          <w:ilvl w:val="0"/>
          <w:numId w:val="2"/>
        </w:numPr>
        <w:spacing w:after="40" w:before="40"/>
      </w:pPr>
      <w:r>
        <w:rPr>
          <w:rFonts w:ascii="Arial" w:cs="Arial" w:eastAsia="Arial" w:hAnsi="Arial"/>
          <w:sz w:val="21"/>
          <w:szCs w:val="21"/>
        </w:rPr>
        <w:t xml:space="preserve">Chuẩn hóa: làm tay trên bảng R phẳng → tính bao đóng → tách R1–R4 → kiểm tra BCNF.</w:t>
      </w:r>
    </w:p>
    <w:p>
      <w:pPr>
        <w:pStyle w:val="ListParagraph"/>
        <w:numPr>
          <w:ilvl w:val="0"/>
          <w:numId w:val="2"/>
        </w:numPr>
        <w:spacing w:after="40" w:before="40"/>
      </w:pPr>
      <w:r>
        <w:rPr>
          <w:rFonts w:ascii="Arial" w:cs="Arial" w:eastAsia="Arial" w:hAnsi="Arial"/>
          <w:sz w:val="21"/>
          <w:szCs w:val="21"/>
        </w:rPr>
        <w:t xml:space="preserve">Transaction: tự mở 2 cửa sổ psql chạy T3 để thấy lost update / deadlock thật.</w:t>
      </w:r>
    </w:p>
    <w:p>
      <w:pPr>
        <w:pStyle w:val="ListParagraph"/>
        <w:numPr>
          <w:ilvl w:val="0"/>
          <w:numId w:val="2"/>
        </w:numPr>
        <w:spacing w:after="40" w:before="40"/>
      </w:pPr>
      <w:r>
        <w:rPr>
          <w:rFonts w:ascii="Arial" w:cs="Arial" w:eastAsia="Arial" w:hAnsi="Arial"/>
          <w:sz w:val="21"/>
          <w:szCs w:val="21"/>
        </w:rPr>
        <w:t xml:space="preserve">OQL ≠ JPQL: viết OQL trước, rồi mới ánh xạ.</w:t>
      </w:r>
    </w:p>
    <w:p>
      <w:pPr>
        <w:pStyle w:val="ListParagraph"/>
        <w:numPr>
          <w:ilvl w:val="0"/>
          <w:numId w:val="2"/>
        </w:numPr>
        <w:spacing w:after="40" w:before="40"/>
      </w:pPr>
      <w:r>
        <w:rPr>
          <w:rFonts w:ascii="Arial" w:cs="Arial" w:eastAsia="Arial" w:hAnsi="Arial"/>
          <w:sz w:val="21"/>
          <w:szCs w:val="21"/>
        </w:rPr>
        <w:t xml:space="preserve">Mọi kết luận phải gắn số đo hoặc ví dụ dữ liệu – không nói 'mô hình A luôn tốt hơn'.</w:t>
      </w:r>
    </w:p>
    <w:p>
      <w:pPr>
        <w:pStyle w:val="ListParagraph"/>
        <w:numPr>
          <w:ilvl w:val="0"/>
          <w:numId w:val="2"/>
        </w:numPr>
        <w:spacing w:after="40" w:before="40"/>
      </w:pPr>
      <w:r>
        <w:rPr>
          <w:rFonts w:ascii="Arial" w:cs="Arial" w:eastAsia="Arial" w:hAnsi="Arial"/>
          <w:sz w:val="21"/>
          <w:szCs w:val="21"/>
        </w:rPr>
        <w:t xml:space="preserve">Mỗi tuần commit phần chạy được; không để đến cuối mới ghép.</w:t>
      </w:r>
    </w:p>
    <w:p>
      <w:pPr>
        <w:spacing w:before="300"/>
      </w:pPr>
      <w:r>
        <w:rPr>
          <w:rFonts w:ascii="Arial" w:cs="Arial" w:eastAsia="Arial" w:hAnsi="Arial"/>
          <w:i/>
          <w:iCs/>
          <w:color w:val="888888"/>
          <w:sz w:val="18"/>
          <w:szCs w:val="18"/>
        </w:rPr>
        <w:t xml:space="preserve">— Hết tài liệu giải thích thuật ngữ. Có thể in hoặc đưa vào thư mục docs/ của repo. —</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Đề tài 17 – Giải thích thuật ngữ &amp; khái niệm khó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Arial" w:cs="Arial" w:eastAsia="Arial" w:hAnsi="Arial"/>
      <w:b/>
      <w:bCs/>
      <w:color w:val="1F4E79"/>
      <w:sz w:val="28"/>
      <w:szCs w:val="28"/>
    </w:rPr>
  </w:style>
  <w:style w:type="paragraph" w:styleId="Heading2">
    <w:name w:val="Heading 2"/>
    <w:basedOn w:val="Normal"/>
    <w:next w:val="Normal"/>
    <w:pPr>
      <w:spacing w:after="80" w:before="240"/>
      <w:outlineLvl w:val="1"/>
    </w:pPr>
    <w:rPr>
      <w:rFonts w:ascii="Arial" w:cs="Arial" w:eastAsia="Arial" w:hAnsi="Arial"/>
      <w:b/>
      <w:bCs/>
      <w:color w:val="2E75B6"/>
      <w:sz w:val="24"/>
      <w:szCs w:val="24"/>
    </w:rPr>
  </w:style>
  <w:style w:type="paragraph" w:styleId="Heading3">
    <w:name w:val="Heading 3"/>
    <w:basedOn w:val="Normal"/>
    <w:next w:val="Normal"/>
    <w:pPr>
      <w:spacing w:after="60" w:before="18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2026-09-30T07:03:55.706Z</dcterms:created>
  <dcterms:modified xsi:type="dcterms:W3CDTF">2026-09-30T07:03:55.706Z</dcterms:modified>
</cp:coreProperties>
</file>

<file path=docProps/custom.xml><?xml version="1.0" encoding="utf-8"?>
<Properties xmlns="http://schemas.openxmlformats.org/officeDocument/2006/custom-properties" xmlns:vt="http://schemas.openxmlformats.org/officeDocument/2006/docPropsVTypes"/>
</file>