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EE0" w:rsidRDefault="00977ED6">
      <w:pPr>
        <w:rPr>
          <w:color w:val="231F20"/>
          <w:sz w:val="40"/>
          <w:szCs w:val="40"/>
        </w:rPr>
      </w:pPr>
      <w:r>
        <w:rPr>
          <w:b/>
          <w:bCs/>
          <w:color w:val="0000CC"/>
          <w:sz w:val="48"/>
          <w:szCs w:val="48"/>
        </w:rPr>
        <w:t xml:space="preserve">Review (Lecture 1): Time series </w:t>
      </w:r>
      <w:proofErr w:type="spellStart"/>
      <w:r>
        <w:rPr>
          <w:b/>
          <w:bCs/>
          <w:color w:val="0000CC"/>
          <w:sz w:val="48"/>
          <w:szCs w:val="48"/>
        </w:rPr>
        <w:t>modelling</w:t>
      </w:r>
      <w:proofErr w:type="spellEnd"/>
      <w:r>
        <w:rPr>
          <w:b/>
          <w:bCs/>
          <w:color w:val="0000CC"/>
          <w:sz w:val="48"/>
          <w:szCs w:val="48"/>
        </w:rPr>
        <w:t xml:space="preserve"> and forecasting</w:t>
      </w:r>
      <w:r>
        <w:rPr>
          <w:color w:val="0000CC"/>
          <w:sz w:val="48"/>
          <w:szCs w:val="48"/>
        </w:rPr>
        <w:br/>
      </w:r>
      <w:r w:rsidRPr="004257E1">
        <w:rPr>
          <w:color w:val="231F20"/>
          <w:sz w:val="28"/>
          <w:szCs w:val="28"/>
        </w:rPr>
        <w:t>1. Plot the time series.</w:t>
      </w:r>
      <w:r w:rsidRPr="004257E1">
        <w:rPr>
          <w:color w:val="231F20"/>
          <w:sz w:val="28"/>
          <w:szCs w:val="28"/>
        </w:rPr>
        <w:br/>
        <w:t>Look for trends, seasonal components, step changes, outliers.</w:t>
      </w:r>
      <w:r w:rsidRPr="004257E1">
        <w:rPr>
          <w:color w:val="231F20"/>
          <w:sz w:val="28"/>
          <w:szCs w:val="28"/>
        </w:rPr>
        <w:br/>
        <w:t xml:space="preserve">2. Transform data so that residuals </w:t>
      </w:r>
      <w:proofErr w:type="spellStart"/>
      <w:r w:rsidRPr="004257E1">
        <w:rPr>
          <w:color w:val="231F20"/>
          <w:sz w:val="28"/>
          <w:szCs w:val="28"/>
        </w:rPr>
        <w:t>are</w:t>
      </w:r>
      <w:r w:rsidRPr="004257E1">
        <w:rPr>
          <w:b/>
          <w:bCs/>
          <w:color w:val="231F20"/>
          <w:sz w:val="28"/>
          <w:szCs w:val="28"/>
        </w:rPr>
        <w:t>stationary</w:t>
      </w:r>
      <w:proofErr w:type="spellEnd"/>
      <w:r w:rsidRPr="004257E1">
        <w:rPr>
          <w:color w:val="231F20"/>
          <w:sz w:val="28"/>
          <w:szCs w:val="28"/>
        </w:rPr>
        <w:t>.</w:t>
      </w:r>
      <w:r w:rsidRPr="004257E1">
        <w:rPr>
          <w:color w:val="231F20"/>
          <w:sz w:val="28"/>
          <w:szCs w:val="28"/>
        </w:rPr>
        <w:br/>
        <w:t>(a) Remove trend and seasonal components.</w:t>
      </w:r>
      <w:r w:rsidRPr="004257E1">
        <w:rPr>
          <w:color w:val="231F20"/>
          <w:sz w:val="28"/>
          <w:szCs w:val="28"/>
        </w:rPr>
        <w:br/>
        <w:t>(b) Differencing.</w:t>
      </w:r>
      <w:r w:rsidRPr="004257E1">
        <w:rPr>
          <w:color w:val="231F20"/>
          <w:sz w:val="28"/>
          <w:szCs w:val="28"/>
        </w:rPr>
        <w:br/>
        <w:t>(c) Nonlinear transformations (log</w:t>
      </w:r>
      <w:proofErr w:type="gramStart"/>
      <w:r w:rsidRPr="004257E1">
        <w:rPr>
          <w:color w:val="231F20"/>
          <w:sz w:val="28"/>
          <w:szCs w:val="28"/>
        </w:rPr>
        <w:t>,√</w:t>
      </w:r>
      <w:proofErr w:type="gramEnd"/>
      <w:r w:rsidRPr="004257E1">
        <w:rPr>
          <w:color w:val="231F20"/>
          <w:sz w:val="28"/>
          <w:szCs w:val="28"/>
        </w:rPr>
        <w:t>· ).</w:t>
      </w:r>
      <w:r w:rsidRPr="004257E1">
        <w:rPr>
          <w:color w:val="231F20"/>
          <w:sz w:val="28"/>
          <w:szCs w:val="28"/>
        </w:rPr>
        <w:br/>
      </w:r>
      <w:proofErr w:type="gramStart"/>
      <w:r w:rsidRPr="004257E1">
        <w:rPr>
          <w:color w:val="231F20"/>
          <w:sz w:val="28"/>
          <w:szCs w:val="28"/>
        </w:rPr>
        <w:t>3.</w:t>
      </w:r>
      <w:r w:rsidRPr="004257E1">
        <w:rPr>
          <w:color w:val="0000CC"/>
          <w:sz w:val="28"/>
          <w:szCs w:val="28"/>
        </w:rPr>
        <w:t>Fit</w:t>
      </w:r>
      <w:proofErr w:type="gramEnd"/>
      <w:r w:rsidRPr="004257E1">
        <w:rPr>
          <w:color w:val="0000CC"/>
          <w:sz w:val="28"/>
          <w:szCs w:val="28"/>
        </w:rPr>
        <w:t xml:space="preserve"> model to residuals.</w:t>
      </w:r>
      <w:r w:rsidRPr="004257E1">
        <w:rPr>
          <w:color w:val="0000CC"/>
          <w:sz w:val="28"/>
          <w:szCs w:val="28"/>
        </w:rPr>
        <w:br/>
      </w:r>
      <w:r w:rsidRPr="004257E1">
        <w:rPr>
          <w:color w:val="231F20"/>
          <w:sz w:val="28"/>
          <w:szCs w:val="28"/>
        </w:rPr>
        <w:t>4. Forecast time series by forecast</w:t>
      </w:r>
      <w:r w:rsidR="0094355B" w:rsidRPr="004257E1">
        <w:rPr>
          <w:color w:val="231F20"/>
          <w:sz w:val="28"/>
          <w:szCs w:val="28"/>
        </w:rPr>
        <w:t xml:space="preserve">ing residuals and inverting any </w:t>
      </w:r>
      <w:r w:rsidRPr="004257E1">
        <w:rPr>
          <w:color w:val="231F20"/>
          <w:sz w:val="28"/>
          <w:szCs w:val="28"/>
        </w:rPr>
        <w:t>transformations.</w:t>
      </w:r>
    </w:p>
    <w:p w:rsidR="0094355B" w:rsidRDefault="0094355B">
      <w:pPr>
        <w:rPr>
          <w:rFonts w:ascii="CMMI7" w:hAnsi="CMMI7"/>
          <w:color w:val="231F20"/>
          <w:sz w:val="28"/>
          <w:szCs w:val="28"/>
        </w:rPr>
      </w:pPr>
      <w:r>
        <w:rPr>
          <w:b/>
          <w:bCs/>
          <w:color w:val="0000CC"/>
          <w:sz w:val="48"/>
          <w:szCs w:val="48"/>
        </w:rPr>
        <w:t>Parameter estimation</w:t>
      </w:r>
      <w:r>
        <w:rPr>
          <w:color w:val="0000CC"/>
          <w:sz w:val="48"/>
          <w:szCs w:val="48"/>
        </w:rPr>
        <w:br/>
      </w:r>
      <w:r w:rsidRPr="004257E1">
        <w:rPr>
          <w:color w:val="231F20"/>
          <w:sz w:val="28"/>
          <w:szCs w:val="28"/>
        </w:rPr>
        <w:t>We want to estimate the pa</w:t>
      </w:r>
      <w:r w:rsidR="00430D59" w:rsidRPr="004257E1">
        <w:rPr>
          <w:color w:val="231F20"/>
          <w:sz w:val="28"/>
          <w:szCs w:val="28"/>
        </w:rPr>
        <w:t xml:space="preserve">rameters of an </w:t>
      </w:r>
      <w:proofErr w:type="gramStart"/>
      <w:r w:rsidR="00430D59" w:rsidRPr="004257E1">
        <w:rPr>
          <w:color w:val="231F20"/>
          <w:sz w:val="28"/>
          <w:szCs w:val="28"/>
        </w:rPr>
        <w:t>ARMA(</w:t>
      </w:r>
      <w:proofErr w:type="spellStart"/>
      <w:proofErr w:type="gramEnd"/>
      <w:r w:rsidR="00430D59" w:rsidRPr="004257E1">
        <w:rPr>
          <w:color w:val="231F20"/>
          <w:sz w:val="28"/>
          <w:szCs w:val="28"/>
        </w:rPr>
        <w:t>p,q</w:t>
      </w:r>
      <w:proofErr w:type="spellEnd"/>
      <w:r w:rsidR="00430D59" w:rsidRPr="004257E1">
        <w:rPr>
          <w:color w:val="231F20"/>
          <w:sz w:val="28"/>
          <w:szCs w:val="28"/>
        </w:rPr>
        <w:t>) model.</w:t>
      </w:r>
      <w:r w:rsidRPr="004257E1">
        <w:rPr>
          <w:color w:val="231F20"/>
          <w:sz w:val="28"/>
          <w:szCs w:val="28"/>
        </w:rPr>
        <w:br/>
        <w:t>We will assume (for now) that</w:t>
      </w:r>
      <w:proofErr w:type="gramStart"/>
      <w:r w:rsidRPr="004257E1">
        <w:rPr>
          <w:color w:val="231F20"/>
          <w:sz w:val="28"/>
          <w:szCs w:val="28"/>
        </w:rPr>
        <w:t>:</w:t>
      </w:r>
      <w:proofErr w:type="gramEnd"/>
      <w:r w:rsidRPr="004257E1">
        <w:rPr>
          <w:color w:val="231F20"/>
          <w:sz w:val="28"/>
          <w:szCs w:val="28"/>
        </w:rPr>
        <w:br/>
        <w:t>1. The model order (p and q) is known, and</w:t>
      </w:r>
      <w:r w:rsidRPr="004257E1">
        <w:rPr>
          <w:color w:val="231F20"/>
          <w:sz w:val="28"/>
          <w:szCs w:val="28"/>
        </w:rPr>
        <w:br/>
        <w:t>2. The data has zero mean.</w:t>
      </w:r>
      <w:r w:rsidRPr="004257E1">
        <w:rPr>
          <w:color w:val="231F20"/>
          <w:sz w:val="28"/>
          <w:szCs w:val="28"/>
        </w:rPr>
        <w:br/>
        <w:t xml:space="preserve">If (2) is not a reasonable assumption, we can subtract the </w:t>
      </w:r>
      <w:proofErr w:type="gramStart"/>
      <w:r w:rsidRPr="004257E1">
        <w:rPr>
          <w:color w:val="231F20"/>
          <w:sz w:val="28"/>
          <w:szCs w:val="28"/>
        </w:rPr>
        <w:t xml:space="preserve">sample </w:t>
      </w:r>
      <w:proofErr w:type="spellStart"/>
      <w:r w:rsidRPr="004257E1">
        <w:rPr>
          <w:color w:val="231F20"/>
          <w:sz w:val="28"/>
          <w:szCs w:val="28"/>
        </w:rPr>
        <w:t>mean</w:t>
      </w:r>
      <w:r w:rsidRPr="004257E1">
        <w:rPr>
          <w:rFonts w:ascii="CMMI10" w:hAnsi="CMMI10"/>
          <w:color w:val="231F20"/>
          <w:sz w:val="28"/>
          <w:szCs w:val="28"/>
        </w:rPr>
        <w:t>y</w:t>
      </w:r>
      <w:proofErr w:type="spellEnd"/>
      <w:r w:rsidRPr="004257E1">
        <w:rPr>
          <w:rFonts w:ascii="CMR10" w:hAnsi="CMR10"/>
          <w:color w:val="231F20"/>
          <w:sz w:val="28"/>
          <w:szCs w:val="28"/>
        </w:rPr>
        <w:t>¯ ,</w:t>
      </w:r>
      <w:proofErr w:type="gramEnd"/>
      <w:r w:rsidRPr="004257E1">
        <w:rPr>
          <w:rFonts w:ascii="CMR10" w:hAnsi="CMR10"/>
          <w:color w:val="231F20"/>
          <w:sz w:val="28"/>
          <w:szCs w:val="28"/>
        </w:rPr>
        <w:br/>
        <w:t xml:space="preserve">fit a </w:t>
      </w:r>
      <w:r w:rsidRPr="000D349E">
        <w:rPr>
          <w:rFonts w:ascii="CMR10" w:hAnsi="CMR10"/>
          <w:b/>
          <w:color w:val="231F20"/>
          <w:sz w:val="28"/>
          <w:szCs w:val="28"/>
        </w:rPr>
        <w:t>zero-mean</w:t>
      </w:r>
      <w:r w:rsidRPr="004257E1">
        <w:rPr>
          <w:rFonts w:ascii="CMR10" w:hAnsi="CMR10"/>
          <w:color w:val="231F20"/>
          <w:sz w:val="28"/>
          <w:szCs w:val="28"/>
        </w:rPr>
        <w:t xml:space="preserve"> ARMA model,</w:t>
      </w:r>
      <w:r w:rsidRPr="004257E1">
        <w:rPr>
          <w:rFonts w:ascii="CMR10" w:hAnsi="CMR10"/>
          <w:color w:val="231F20"/>
          <w:sz w:val="28"/>
          <w:szCs w:val="28"/>
        </w:rPr>
        <w:br/>
      </w:r>
      <w:r w:rsidRPr="004257E1">
        <w:rPr>
          <w:rFonts w:ascii="CMMI10" w:hAnsi="CMMI10"/>
          <w:color w:val="231F20"/>
          <w:sz w:val="28"/>
          <w:szCs w:val="28"/>
        </w:rPr>
        <w:t>φ</w:t>
      </w:r>
      <w:r w:rsidRPr="004257E1">
        <w:rPr>
          <w:rFonts w:ascii="CMR10" w:hAnsi="CMR10"/>
          <w:color w:val="231F20"/>
          <w:sz w:val="28"/>
          <w:szCs w:val="28"/>
        </w:rPr>
        <w:t>(</w:t>
      </w:r>
      <w:r w:rsidRPr="004257E1">
        <w:rPr>
          <w:rFonts w:ascii="CMMI10" w:hAnsi="CMMI10"/>
          <w:color w:val="231F20"/>
          <w:sz w:val="28"/>
          <w:szCs w:val="28"/>
        </w:rPr>
        <w:t>B</w:t>
      </w:r>
      <w:r w:rsidRPr="004257E1">
        <w:rPr>
          <w:rFonts w:ascii="CMR10" w:hAnsi="CMR10"/>
          <w:color w:val="231F20"/>
          <w:sz w:val="28"/>
          <w:szCs w:val="28"/>
        </w:rPr>
        <w:t>)</w:t>
      </w:r>
      <w:proofErr w:type="spellStart"/>
      <w:r w:rsidRPr="004257E1">
        <w:rPr>
          <w:rFonts w:ascii="CMMI10" w:hAnsi="CMMI10"/>
          <w:color w:val="231F20"/>
          <w:sz w:val="28"/>
          <w:szCs w:val="28"/>
        </w:rPr>
        <w:t>X</w:t>
      </w:r>
      <w:r w:rsidRPr="004257E1">
        <w:rPr>
          <w:rFonts w:ascii="CMMI7" w:hAnsi="CMMI7"/>
          <w:color w:val="231F20"/>
          <w:sz w:val="28"/>
          <w:szCs w:val="28"/>
        </w:rPr>
        <w:t>t</w:t>
      </w:r>
      <w:proofErr w:type="spellEnd"/>
      <w:r w:rsidRPr="004257E1">
        <w:rPr>
          <w:rFonts w:ascii="CMR10" w:hAnsi="CMR10"/>
          <w:color w:val="231F20"/>
          <w:sz w:val="28"/>
          <w:szCs w:val="28"/>
        </w:rPr>
        <w:t>=</w:t>
      </w:r>
      <w:r w:rsidRPr="004257E1">
        <w:rPr>
          <w:rFonts w:ascii="CMMI10" w:hAnsi="CMMI10"/>
          <w:color w:val="231F20"/>
          <w:sz w:val="28"/>
          <w:szCs w:val="28"/>
        </w:rPr>
        <w:t>θ</w:t>
      </w:r>
      <w:r w:rsidRPr="004257E1">
        <w:rPr>
          <w:rFonts w:ascii="CMR10" w:hAnsi="CMR10"/>
          <w:color w:val="231F20"/>
          <w:sz w:val="28"/>
          <w:szCs w:val="28"/>
        </w:rPr>
        <w:t>(</w:t>
      </w:r>
      <w:r w:rsidRPr="004257E1">
        <w:rPr>
          <w:rFonts w:ascii="CMMI10" w:hAnsi="CMMI10"/>
          <w:color w:val="231F20"/>
          <w:sz w:val="28"/>
          <w:szCs w:val="28"/>
        </w:rPr>
        <w:t>B</w:t>
      </w:r>
      <w:r w:rsidRPr="004257E1">
        <w:rPr>
          <w:rFonts w:ascii="CMR10" w:hAnsi="CMR10"/>
          <w:color w:val="231F20"/>
          <w:sz w:val="28"/>
          <w:szCs w:val="28"/>
        </w:rPr>
        <w:t>)</w:t>
      </w:r>
      <w:proofErr w:type="spellStart"/>
      <w:r w:rsidRPr="004257E1">
        <w:rPr>
          <w:rFonts w:ascii="CMMI10" w:hAnsi="CMMI10"/>
          <w:color w:val="231F20"/>
          <w:sz w:val="28"/>
          <w:szCs w:val="28"/>
        </w:rPr>
        <w:t>W</w:t>
      </w:r>
      <w:r w:rsidRPr="004257E1">
        <w:rPr>
          <w:rFonts w:ascii="CMMI7" w:hAnsi="CMMI7"/>
          <w:color w:val="231F20"/>
          <w:sz w:val="28"/>
          <w:szCs w:val="28"/>
        </w:rPr>
        <w:t>t</w:t>
      </w:r>
      <w:proofErr w:type="spellEnd"/>
      <w:r w:rsidRPr="004257E1">
        <w:rPr>
          <w:rFonts w:ascii="CMMI10" w:hAnsi="CMMI10"/>
          <w:color w:val="231F20"/>
          <w:sz w:val="28"/>
          <w:szCs w:val="28"/>
        </w:rPr>
        <w:t>,</w:t>
      </w:r>
      <w:r w:rsidRPr="004257E1">
        <w:rPr>
          <w:rFonts w:ascii="CMMI10" w:hAnsi="CMMI10"/>
          <w:color w:val="231F20"/>
          <w:sz w:val="28"/>
          <w:szCs w:val="28"/>
        </w:rPr>
        <w:br/>
        <w:t xml:space="preserve">to the mean-corrected time </w:t>
      </w:r>
      <w:proofErr w:type="spellStart"/>
      <w:r w:rsidRPr="004257E1">
        <w:rPr>
          <w:rFonts w:ascii="CMMI10" w:hAnsi="CMMI10"/>
          <w:color w:val="231F20"/>
          <w:sz w:val="28"/>
          <w:szCs w:val="28"/>
        </w:rPr>
        <w:t>seriesX</w:t>
      </w:r>
      <w:r w:rsidRPr="004257E1">
        <w:rPr>
          <w:rFonts w:ascii="CMMI7" w:hAnsi="CMMI7"/>
          <w:color w:val="231F20"/>
          <w:sz w:val="28"/>
          <w:szCs w:val="28"/>
        </w:rPr>
        <w:t>t</w:t>
      </w:r>
      <w:proofErr w:type="spellEnd"/>
      <w:r w:rsidRPr="004257E1">
        <w:rPr>
          <w:rFonts w:ascii="CMR10" w:hAnsi="CMR10"/>
          <w:color w:val="231F20"/>
          <w:sz w:val="28"/>
          <w:szCs w:val="28"/>
        </w:rPr>
        <w:t>=</w:t>
      </w:r>
      <w:proofErr w:type="spellStart"/>
      <w:r w:rsidRPr="004257E1">
        <w:rPr>
          <w:rFonts w:ascii="CMMI10" w:hAnsi="CMMI10"/>
          <w:color w:val="231F20"/>
          <w:sz w:val="28"/>
          <w:szCs w:val="28"/>
        </w:rPr>
        <w:t>Y</w:t>
      </w:r>
      <w:r w:rsidRPr="004257E1">
        <w:rPr>
          <w:rFonts w:ascii="CMMI7" w:hAnsi="CMMI7"/>
          <w:color w:val="231F20"/>
          <w:sz w:val="28"/>
          <w:szCs w:val="28"/>
        </w:rPr>
        <w:t>t</w:t>
      </w:r>
      <w:proofErr w:type="spellEnd"/>
      <w:r w:rsidRPr="004257E1">
        <w:rPr>
          <w:rFonts w:ascii="CMSY10" w:hAnsi="CMSY10"/>
          <w:color w:val="231F20"/>
          <w:sz w:val="28"/>
          <w:szCs w:val="28"/>
        </w:rPr>
        <w:t xml:space="preserve">− </w:t>
      </w:r>
      <w:r w:rsidRPr="004257E1">
        <w:rPr>
          <w:rFonts w:ascii="CMMI10" w:hAnsi="CMMI10"/>
          <w:color w:val="231F20"/>
          <w:sz w:val="28"/>
          <w:szCs w:val="28"/>
        </w:rPr>
        <w:t>y</w:t>
      </w:r>
      <w:r w:rsidRPr="004257E1">
        <w:rPr>
          <w:rFonts w:ascii="CMR10" w:hAnsi="CMR10"/>
          <w:color w:val="231F20"/>
          <w:sz w:val="28"/>
          <w:szCs w:val="28"/>
        </w:rPr>
        <w:t>¯ ,</w:t>
      </w:r>
      <w:r w:rsidRPr="004257E1">
        <w:rPr>
          <w:rFonts w:ascii="CMR10" w:hAnsi="CMR10"/>
          <w:color w:val="231F20"/>
          <w:sz w:val="28"/>
          <w:szCs w:val="28"/>
        </w:rPr>
        <w:br/>
        <w:t xml:space="preserve">and then </w:t>
      </w:r>
      <w:proofErr w:type="spellStart"/>
      <w:r w:rsidRPr="004257E1">
        <w:rPr>
          <w:rFonts w:ascii="CMR10" w:hAnsi="CMR10"/>
          <w:color w:val="231F20"/>
          <w:sz w:val="28"/>
          <w:szCs w:val="28"/>
        </w:rPr>
        <w:t>use</w:t>
      </w:r>
      <w:r w:rsidRPr="004257E1">
        <w:rPr>
          <w:rFonts w:ascii="CMMI10" w:hAnsi="CMMI10"/>
          <w:color w:val="231F20"/>
          <w:sz w:val="28"/>
          <w:szCs w:val="28"/>
        </w:rPr>
        <w:t>X</w:t>
      </w:r>
      <w:r w:rsidRPr="004257E1">
        <w:rPr>
          <w:rFonts w:ascii="CMMI7" w:hAnsi="CMMI7"/>
          <w:color w:val="231F20"/>
          <w:sz w:val="28"/>
          <w:szCs w:val="28"/>
        </w:rPr>
        <w:t>t</w:t>
      </w:r>
      <w:proofErr w:type="spellEnd"/>
      <w:r w:rsidRPr="004257E1">
        <w:rPr>
          <w:rFonts w:ascii="CMR10" w:hAnsi="CMR10"/>
          <w:color w:val="231F20"/>
          <w:sz w:val="28"/>
          <w:szCs w:val="28"/>
        </w:rPr>
        <w:t>+ ¯</w:t>
      </w:r>
      <w:proofErr w:type="spellStart"/>
      <w:r w:rsidRPr="004257E1">
        <w:rPr>
          <w:rFonts w:ascii="CMMI10" w:hAnsi="CMMI10"/>
          <w:color w:val="231F20"/>
          <w:sz w:val="28"/>
          <w:szCs w:val="28"/>
        </w:rPr>
        <w:t>yas</w:t>
      </w:r>
      <w:proofErr w:type="spellEnd"/>
      <w:r w:rsidRPr="004257E1">
        <w:rPr>
          <w:rFonts w:ascii="CMMI10" w:hAnsi="CMMI10"/>
          <w:color w:val="231F20"/>
          <w:sz w:val="28"/>
          <w:szCs w:val="28"/>
        </w:rPr>
        <w:t xml:space="preserve"> the model </w:t>
      </w:r>
      <w:proofErr w:type="spellStart"/>
      <w:r w:rsidRPr="004257E1">
        <w:rPr>
          <w:rFonts w:ascii="CMMI10" w:hAnsi="CMMI10"/>
          <w:color w:val="231F20"/>
          <w:sz w:val="28"/>
          <w:szCs w:val="28"/>
        </w:rPr>
        <w:t>forY</w:t>
      </w:r>
      <w:r w:rsidRPr="004257E1">
        <w:rPr>
          <w:rFonts w:ascii="CMMI7" w:hAnsi="CMMI7"/>
          <w:color w:val="231F20"/>
          <w:sz w:val="28"/>
          <w:szCs w:val="28"/>
        </w:rPr>
        <w:t>t</w:t>
      </w:r>
      <w:proofErr w:type="spellEnd"/>
    </w:p>
    <w:p w:rsidR="004257E1" w:rsidRDefault="004257E1">
      <w:pPr>
        <w:rPr>
          <w:rFonts w:ascii="CMMI7" w:hAnsi="CMMI7"/>
          <w:color w:val="231F20"/>
          <w:sz w:val="28"/>
          <w:szCs w:val="28"/>
        </w:rPr>
      </w:pPr>
    </w:p>
    <w:p w:rsidR="004257E1" w:rsidRDefault="004257E1">
      <w:pPr>
        <w:rPr>
          <w:color w:val="231F20"/>
          <w:sz w:val="40"/>
          <w:szCs w:val="40"/>
        </w:rPr>
      </w:pPr>
      <w:r>
        <w:rPr>
          <w:noProof/>
        </w:rPr>
        <w:drawing>
          <wp:inline distT="0" distB="0" distL="0" distR="0" wp14:anchorId="1B6CD70D" wp14:editId="6D08DBD8">
            <wp:extent cx="5486400" cy="168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34" w:rsidRPr="007C22CB" w:rsidRDefault="00CE2234" w:rsidP="00CE2234">
      <w:pPr>
        <w:snapToGrid w:val="0"/>
        <w:spacing w:line="300" w:lineRule="auto"/>
        <w:rPr>
          <w:rFonts w:hint="eastAsia"/>
          <w:color w:val="0000FF"/>
        </w:rPr>
      </w:pPr>
      <w:r w:rsidRPr="007C22CB">
        <w:rPr>
          <w:rFonts w:hint="eastAsia"/>
          <w:color w:val="0000FF"/>
        </w:rPr>
        <w:t xml:space="preserve">2. </w:t>
      </w:r>
      <w:proofErr w:type="gramStart"/>
      <w:r w:rsidRPr="007C22CB">
        <w:rPr>
          <w:color w:val="0000FF"/>
        </w:rPr>
        <w:t>ARMA(</w:t>
      </w:r>
      <w:proofErr w:type="spellStart"/>
      <w:proofErr w:type="gramEnd"/>
      <w:r w:rsidRPr="007C22CB">
        <w:rPr>
          <w:color w:val="0000FF"/>
        </w:rPr>
        <w:t>p,q</w:t>
      </w:r>
      <w:proofErr w:type="spellEnd"/>
      <w:r w:rsidRPr="007C22CB">
        <w:rPr>
          <w:color w:val="0000FF"/>
        </w:rPr>
        <w:t>)</w:t>
      </w:r>
      <w:r w:rsidRPr="007C22CB">
        <w:rPr>
          <w:rFonts w:hint="eastAsia"/>
          <w:color w:val="0000FF"/>
        </w:rPr>
        <w:t>模型的自回归逼近法</w:t>
      </w:r>
    </w:p>
    <w:p w:rsidR="00CE2234" w:rsidRDefault="00CE2234" w:rsidP="00CE2234">
      <w:pPr>
        <w:snapToGrid w:val="0"/>
        <w:spacing w:line="300" w:lineRule="auto"/>
        <w:ind w:left="330" w:hangingChars="150" w:hanging="330"/>
        <w:rPr>
          <w:rFonts w:hint="eastAsia"/>
        </w:rPr>
      </w:pPr>
      <w:r w:rsidRPr="00B660DF">
        <w:rPr>
          <w:rFonts w:hint="eastAsia"/>
          <w:color w:val="0000FF"/>
        </w:rPr>
        <w:lastRenderedPageBreak/>
        <w:t>1)</w:t>
      </w:r>
      <w:r>
        <w:rPr>
          <w:rFonts w:hint="eastAsia"/>
        </w:rPr>
        <w:t xml:space="preserve"> </w:t>
      </w:r>
      <w:r>
        <w:rPr>
          <w:rFonts w:hint="eastAsia"/>
        </w:rPr>
        <w:t>首先建</w:t>
      </w:r>
      <w:r>
        <w:t>“</w:t>
      </w:r>
      <w:r>
        <w:rPr>
          <w:rFonts w:hint="eastAsia"/>
        </w:rPr>
        <w:t>独立的</w:t>
      </w:r>
      <w:r>
        <w:t>”</w:t>
      </w:r>
      <w:r>
        <w:rPr>
          <w:rFonts w:hint="eastAsia"/>
        </w:rPr>
        <w:t>AR</w:t>
      </w:r>
      <w:r>
        <w:rPr>
          <w:rFonts w:hint="eastAsia"/>
        </w:rPr>
        <w:t>模型</w:t>
      </w:r>
    </w:p>
    <w:p w:rsidR="00CE2234" w:rsidRDefault="00CE2234" w:rsidP="00CE2234">
      <w:pPr>
        <w:snapToGrid w:val="0"/>
        <w:spacing w:line="300" w:lineRule="auto"/>
        <w:ind w:left="330" w:hangingChars="150" w:hanging="33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(</w:t>
      </w:r>
      <w:r>
        <w:rPr>
          <w:rFonts w:hint="eastAsia"/>
        </w:rPr>
        <w:t>零均值</w:t>
      </w:r>
      <w:r>
        <w:rPr>
          <w:rFonts w:hint="eastAsia"/>
        </w:rPr>
        <w:t>)</w:t>
      </w:r>
      <w:r w:rsidRPr="0044007A">
        <w:rPr>
          <w:position w:val="-12"/>
        </w:rPr>
        <w:object w:dxaOrig="11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7pt;height:17.25pt" o:ole="">
            <v:imagedata r:id="rId6" o:title=""/>
          </v:shape>
          <o:OLEObject Type="Embed" ProgID="Equation.DSMT4" ShapeID="_x0000_i1040" DrawAspect="Content" ObjectID="_1487945685" r:id="rId7"/>
        </w:object>
      </w:r>
      <w:r>
        <w:rPr>
          <w:rFonts w:hint="eastAsia"/>
        </w:rPr>
        <w:t xml:space="preserve">, </w:t>
      </w:r>
      <w:r>
        <w:rPr>
          <w:rFonts w:hint="eastAsia"/>
        </w:rPr>
        <w:t>取</w:t>
      </w:r>
      <w:r w:rsidRPr="001E70C0">
        <w:rPr>
          <w:position w:val="-12"/>
        </w:rPr>
        <w:object w:dxaOrig="999" w:dyaOrig="400">
          <v:shape id="_x0000_i1041" type="#_x0000_t75" style="width:50.25pt;height:20.25pt" o:ole="">
            <v:imagedata r:id="rId8" o:title=""/>
          </v:shape>
          <o:OLEObject Type="Embed" ProgID="Equation.DSMT4" ShapeID="_x0000_i1041" DrawAspect="Content" ObjectID="_1487945686" r:id="rId9"/>
        </w:objec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rPr>
          <w:rFonts w:hint="eastAsia"/>
        </w:rPr>
        <w:t>AIC</w:t>
      </w:r>
      <w:r>
        <w:rPr>
          <w:rFonts w:hint="eastAsia"/>
        </w:rPr>
        <w:t>定阶方法得</w:t>
      </w:r>
      <w:r w:rsidRPr="001E70C0">
        <w:rPr>
          <w:position w:val="-10"/>
        </w:rPr>
        <w:object w:dxaOrig="220" w:dyaOrig="320">
          <v:shape id="_x0000_i1026" type="#_x0000_t75" style="width:11.25pt;height:15.75pt" o:ole="">
            <v:imagedata r:id="rId10" o:title=""/>
          </v:shape>
          <o:OLEObject Type="Embed" ProgID="Equation.DSMT4" ShapeID="_x0000_i1026" DrawAspect="Content" ObjectID="_1487945687" r:id="rId11"/>
        </w:object>
      </w:r>
      <w:r>
        <w:rPr>
          <w:rFonts w:hint="eastAsia"/>
        </w:rPr>
        <w:t>和</w:t>
      </w:r>
      <w:r w:rsidRPr="004F7888">
        <w:rPr>
          <w:position w:val="-12"/>
        </w:rPr>
        <w:object w:dxaOrig="1040" w:dyaOrig="320">
          <v:shape id="_x0000_i1027" type="#_x0000_t75" style="width:51.75pt;height:15.75pt" o:ole="">
            <v:imagedata r:id="rId12" o:title=""/>
          </v:shape>
          <o:OLEObject Type="Embed" ProgID="Equation.DSMT4" ShapeID="_x0000_i1027" DrawAspect="Content" ObjectID="_1487945688" r:id="rId13"/>
        </w:object>
      </w:r>
      <w:r>
        <w:rPr>
          <w:rFonts w:hint="eastAsia"/>
        </w:rPr>
        <w:t>;</w:t>
      </w:r>
      <w:bookmarkStart w:id="0" w:name="_GoBack"/>
      <w:bookmarkEnd w:id="0"/>
    </w:p>
    <w:p w:rsidR="00CE2234" w:rsidRDefault="00CE2234" w:rsidP="002D7DD3">
      <w:pPr>
        <w:snapToGrid w:val="0"/>
        <w:spacing w:line="240" w:lineRule="auto"/>
        <w:rPr>
          <w:rFonts w:hint="eastAsia"/>
        </w:rPr>
      </w:pPr>
      <w:r w:rsidRPr="00B660DF">
        <w:rPr>
          <w:rFonts w:hint="eastAsia"/>
          <w:color w:val="0000FF"/>
        </w:rPr>
        <w:t>2)</w:t>
      </w:r>
      <w:r>
        <w:rPr>
          <w:rFonts w:hint="eastAsia"/>
        </w:rPr>
        <w:t xml:space="preserve"> </w:t>
      </w:r>
      <w:r>
        <w:rPr>
          <w:rFonts w:hint="eastAsia"/>
        </w:rPr>
        <w:t>计算残差</w:t>
      </w:r>
      <w:r w:rsidRPr="008676A6">
        <w:rPr>
          <w:position w:val="-30"/>
        </w:rPr>
        <w:object w:dxaOrig="2980" w:dyaOrig="700">
          <v:shape id="_x0000_i1028" type="#_x0000_t75" style="width:149.25pt;height:35.25pt" o:ole="">
            <v:imagedata r:id="rId14" o:title=""/>
          </v:shape>
          <o:OLEObject Type="Embed" ProgID="Equation.DSMT4" ShapeID="_x0000_i1028" DrawAspect="Content" ObjectID="_1487945689" r:id="rId15"/>
        </w:object>
      </w:r>
      <w:r>
        <w:rPr>
          <w:rFonts w:hint="eastAsia"/>
        </w:rPr>
        <w:t>,</w:t>
      </w:r>
    </w:p>
    <w:p w:rsidR="00CE2234" w:rsidRDefault="00CE2234" w:rsidP="002D7DD3">
      <w:pPr>
        <w:snapToGrid w:val="0"/>
        <w:spacing w:line="240" w:lineRule="auto"/>
        <w:ind w:firstLineChars="50" w:firstLine="110"/>
        <w:rPr>
          <w:rFonts w:hint="eastAsia"/>
        </w:rPr>
      </w:pPr>
      <w:r>
        <w:rPr>
          <w:rFonts w:hint="eastAsia"/>
        </w:rPr>
        <w:t>视数据</w:t>
      </w:r>
      <w:r>
        <w:rPr>
          <w:rFonts w:hint="eastAsia"/>
        </w:rPr>
        <w:t xml:space="preserve">   </w:t>
      </w:r>
      <w:r w:rsidRPr="0044007A">
        <w:rPr>
          <w:position w:val="-12"/>
        </w:rPr>
        <w:object w:dxaOrig="1140" w:dyaOrig="340">
          <v:shape id="_x0000_i1029" type="#_x0000_t75" style="width:57pt;height:17.25pt" o:ole="">
            <v:imagedata r:id="rId6" o:title=""/>
          </v:shape>
          <o:OLEObject Type="Embed" ProgID="Equation.DSMT4" ShapeID="_x0000_i1029" DrawAspect="Content" ObjectID="_1487945690" r:id="rId16"/>
        </w:object>
      </w:r>
      <w:r>
        <w:rPr>
          <w:rFonts w:hint="eastAsia"/>
        </w:rPr>
        <w:t>和</w:t>
      </w:r>
      <w:r w:rsidRPr="00443DB9">
        <w:rPr>
          <w:position w:val="-12"/>
        </w:rPr>
        <w:object w:dxaOrig="1500" w:dyaOrig="340">
          <v:shape id="_x0000_i1030" type="#_x0000_t75" style="width:75pt;height:17.25pt" o:ole="">
            <v:imagedata r:id="rId17" o:title=""/>
          </v:shape>
          <o:OLEObject Type="Embed" ProgID="Equation.DSMT4" ShapeID="_x0000_i1030" DrawAspect="Content" ObjectID="_1487945691" r:id="rId18"/>
        </w:object>
      </w:r>
    </w:p>
    <w:p w:rsidR="00CE2234" w:rsidRPr="00443DB9" w:rsidRDefault="00CE2234" w:rsidP="002D7DD3">
      <w:pPr>
        <w:snapToGrid w:val="0"/>
        <w:spacing w:line="240" w:lineRule="auto"/>
        <w:ind w:firstLineChars="50" w:firstLine="110"/>
        <w:rPr>
          <w:rFonts w:hint="eastAsia"/>
        </w:rPr>
      </w:pPr>
      <w:r>
        <w:rPr>
          <w:rFonts w:hint="eastAsia"/>
        </w:rPr>
        <w:t>近似满足</w:t>
      </w:r>
      <w:r w:rsidRPr="00505046">
        <w:t>ARMA(</w:t>
      </w:r>
      <w:proofErr w:type="spellStart"/>
      <w:r w:rsidRPr="00505046">
        <w:t>p,q</w:t>
      </w:r>
      <w:proofErr w:type="spellEnd"/>
      <w:r w:rsidRPr="00505046">
        <w:t>)</w:t>
      </w:r>
      <w:r>
        <w:rPr>
          <w:rFonts w:hint="eastAsia"/>
        </w:rPr>
        <w:t>模型≈回归模型</w:t>
      </w:r>
    </w:p>
    <w:p w:rsidR="00CE2234" w:rsidRDefault="00CE2234" w:rsidP="002D7DD3">
      <w:pPr>
        <w:snapToGrid w:val="0"/>
        <w:spacing w:line="240" w:lineRule="auto"/>
        <w:jc w:val="center"/>
        <w:rPr>
          <w:rFonts w:hint="eastAsia"/>
        </w:rPr>
      </w:pPr>
      <w:r w:rsidRPr="008676A6">
        <w:rPr>
          <w:position w:val="-30"/>
        </w:rPr>
        <w:object w:dxaOrig="4000" w:dyaOrig="700">
          <v:shape id="_x0000_i1031" type="#_x0000_t75" style="width:200.25pt;height:35.25pt" o:ole="">
            <v:imagedata r:id="rId19" o:title=""/>
          </v:shape>
          <o:OLEObject Type="Embed" ProgID="Equation.DSMT4" ShapeID="_x0000_i1031" DrawAspect="Content" ObjectID="_1487945692" r:id="rId20"/>
        </w:object>
      </w:r>
      <w:r>
        <w:rPr>
          <w:rFonts w:hint="eastAsia"/>
        </w:rPr>
        <w:t>,</w:t>
      </w:r>
    </w:p>
    <w:p w:rsidR="00CE2234" w:rsidRDefault="00CE2234" w:rsidP="002D7DD3">
      <w:pPr>
        <w:snapToGrid w:val="0"/>
        <w:spacing w:line="240" w:lineRule="auto"/>
        <w:ind w:firstLineChars="50" w:firstLine="110"/>
        <w:rPr>
          <w:rFonts w:hint="eastAsia"/>
        </w:rPr>
      </w:pPr>
      <w:r>
        <w:rPr>
          <w:rFonts w:hint="eastAsia"/>
        </w:rPr>
        <w:t>这里</w:t>
      </w:r>
      <w:r w:rsidRPr="0085743D">
        <w:rPr>
          <w:position w:val="-10"/>
        </w:rPr>
        <w:object w:dxaOrig="1600" w:dyaOrig="320">
          <v:shape id="_x0000_i1032" type="#_x0000_t75" style="width:80.25pt;height:15.75pt" o:ole="">
            <v:imagedata r:id="rId21" o:title=""/>
          </v:shape>
          <o:OLEObject Type="Embed" ProgID="Equation.DSMT4" ShapeID="_x0000_i1032" DrawAspect="Content" ObjectID="_1487945693" r:id="rId22"/>
        </w:object>
      </w:r>
      <w:r>
        <w:rPr>
          <w:rFonts w:hint="eastAsia"/>
        </w:rPr>
        <w:t>;</w:t>
      </w:r>
    </w:p>
    <w:p w:rsidR="00CE2234" w:rsidRDefault="00CE2234" w:rsidP="00CE2234">
      <w:pPr>
        <w:snapToGrid w:val="0"/>
        <w:spacing w:line="300" w:lineRule="auto"/>
        <w:rPr>
          <w:rFonts w:hint="eastAsia"/>
        </w:rPr>
      </w:pPr>
      <w:r w:rsidRPr="00B660DF">
        <w:rPr>
          <w:rFonts w:hint="eastAsia"/>
          <w:color w:val="0000FF"/>
        </w:rPr>
        <w:t>3)</w:t>
      </w:r>
      <w:r>
        <w:rPr>
          <w:rFonts w:hint="eastAsia"/>
        </w:rPr>
        <w:t xml:space="preserve"> </w:t>
      </w:r>
      <w:r>
        <w:rPr>
          <w:rFonts w:hint="eastAsia"/>
        </w:rPr>
        <w:t>作二次目标函数</w:t>
      </w:r>
    </w:p>
    <w:p w:rsidR="00CE2234" w:rsidRDefault="00CE2234" w:rsidP="00CE2234">
      <w:pPr>
        <w:snapToGrid w:val="0"/>
        <w:spacing w:line="300" w:lineRule="auto"/>
        <w:jc w:val="center"/>
        <w:rPr>
          <w:rFonts w:hint="eastAsia"/>
        </w:rPr>
      </w:pPr>
      <w:r w:rsidRPr="0085743D">
        <w:rPr>
          <w:position w:val="-32"/>
        </w:rPr>
        <w:object w:dxaOrig="3760" w:dyaOrig="800">
          <v:shape id="_x0000_i1025" type="#_x0000_t75" style="width:188.25pt;height:39.75pt" o:ole="">
            <v:imagedata r:id="rId23" o:title=""/>
          </v:shape>
          <o:OLEObject Type="Embed" ProgID="Equation.DSMT4" ShapeID="_x0000_i1025" DrawAspect="Content" ObjectID="_1487945694" r:id="rId24"/>
        </w:object>
      </w:r>
    </w:p>
    <w:p w:rsidR="00CE2234" w:rsidRDefault="00CE2234" w:rsidP="00CE2234">
      <w:pPr>
        <w:snapToGrid w:val="0"/>
        <w:spacing w:line="300" w:lineRule="auto"/>
        <w:rPr>
          <w:rFonts w:hint="eastAsia"/>
        </w:rPr>
      </w:pPr>
      <w:r>
        <w:rPr>
          <w:rFonts w:hint="eastAsia"/>
        </w:rPr>
        <w:t>另记</w:t>
      </w:r>
      <w:r>
        <w:rPr>
          <w:rFonts w:hint="eastAsia"/>
        </w:rPr>
        <w:t xml:space="preserve"> </w:t>
      </w:r>
      <w:r w:rsidRPr="0037453D">
        <w:rPr>
          <w:position w:val="-54"/>
        </w:rPr>
        <w:object w:dxaOrig="3560" w:dyaOrig="1180">
          <v:shape id="_x0000_i1033" type="#_x0000_t75" style="width:177.75pt;height:59.25pt" o:ole="">
            <v:imagedata r:id="rId25" o:title=""/>
          </v:shape>
          <o:OLEObject Type="Embed" ProgID="Equation.DSMT4" ShapeID="_x0000_i1033" DrawAspect="Content" ObjectID="_1487945695" r:id="rId26"/>
        </w:object>
      </w:r>
    </w:p>
    <w:p w:rsidR="00CE2234" w:rsidRDefault="00CE2234" w:rsidP="00CE2234">
      <w:pPr>
        <w:snapToGrid w:val="0"/>
        <w:spacing w:line="300" w:lineRule="auto"/>
        <w:ind w:firstLineChars="250" w:firstLine="550"/>
        <w:rPr>
          <w:rFonts w:hint="eastAsia"/>
        </w:rPr>
      </w:pPr>
      <w:r w:rsidRPr="0037453D">
        <w:rPr>
          <w:position w:val="-54"/>
        </w:rPr>
        <w:object w:dxaOrig="3240" w:dyaOrig="1180">
          <v:shape id="_x0000_i1034" type="#_x0000_t75" style="width:162pt;height:59.25pt" o:ole="">
            <v:imagedata r:id="rId27" o:title=""/>
          </v:shape>
          <o:OLEObject Type="Embed" ProgID="Equation.DSMT4" ShapeID="_x0000_i1034" DrawAspect="Content" ObjectID="_1487945696" r:id="rId28"/>
        </w:object>
      </w:r>
    </w:p>
    <w:p w:rsidR="00CE2234" w:rsidRDefault="00CE2234" w:rsidP="00CE2234">
      <w:pPr>
        <w:snapToGrid w:val="0"/>
        <w:spacing w:line="300" w:lineRule="auto"/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 xml:space="preserve"> </w:t>
      </w:r>
      <w:r w:rsidRPr="00387D03">
        <w:rPr>
          <w:position w:val="-10"/>
        </w:rPr>
        <w:object w:dxaOrig="2260" w:dyaOrig="360">
          <v:shape id="_x0000_i1035" type="#_x0000_t75" style="width:113.25pt;height:18pt" o:ole="">
            <v:imagedata r:id="rId29" o:title=""/>
          </v:shape>
          <o:OLEObject Type="Embed" ProgID="Equation.DSMT4" ShapeID="_x0000_i1035" DrawAspect="Content" ObjectID="_1487945697" r:id="rId30"/>
        </w:object>
      </w:r>
    </w:p>
    <w:p w:rsidR="00CE2234" w:rsidRDefault="00CE2234" w:rsidP="00CE2234">
      <w:pPr>
        <w:snapToGrid w:val="0"/>
        <w:spacing w:line="300" w:lineRule="auto"/>
        <w:ind w:firstLineChars="450" w:firstLine="990"/>
        <w:rPr>
          <w:rFonts w:hint="eastAsia"/>
        </w:rPr>
      </w:pPr>
      <w:r w:rsidRPr="003543C7">
        <w:rPr>
          <w:position w:val="-32"/>
        </w:rPr>
        <w:object w:dxaOrig="3260" w:dyaOrig="800">
          <v:shape id="_x0000_i1036" type="#_x0000_t75" style="width:162.75pt;height:39.75pt" o:ole="">
            <v:imagedata r:id="rId31" o:title=""/>
          </v:shape>
          <o:OLEObject Type="Embed" ProgID="Equation.DSMT4" ShapeID="_x0000_i1036" DrawAspect="Content" ObjectID="_1487945698" r:id="rId32"/>
        </w:object>
      </w:r>
    </w:p>
    <w:p w:rsidR="00CE2234" w:rsidRDefault="00CE2234" w:rsidP="00CE2234">
      <w:pPr>
        <w:snapToGrid w:val="0"/>
        <w:spacing w:line="300" w:lineRule="auto"/>
        <w:rPr>
          <w:rFonts w:hint="eastAsia"/>
        </w:rPr>
      </w:pPr>
      <w:r>
        <w:rPr>
          <w:rFonts w:hint="eastAsia"/>
        </w:rPr>
        <w:t>极小化</w:t>
      </w:r>
      <w:r>
        <w:rPr>
          <w:rFonts w:hint="eastAsia"/>
        </w:rPr>
        <w:t xml:space="preserve">:  </w:t>
      </w:r>
      <w:r w:rsidRPr="00BA1D58">
        <w:rPr>
          <w:position w:val="-26"/>
        </w:rPr>
        <w:object w:dxaOrig="3000" w:dyaOrig="620">
          <v:shape id="_x0000_i1037" type="#_x0000_t75" style="width:150pt;height:30.75pt" o:ole="">
            <v:imagedata r:id="rId33" o:title=""/>
          </v:shape>
          <o:OLEObject Type="Embed" ProgID="Equation.DSMT4" ShapeID="_x0000_i1037" DrawAspect="Content" ObjectID="_1487945699" r:id="rId34"/>
        </w:object>
      </w:r>
    </w:p>
    <w:p w:rsidR="00CE2234" w:rsidRDefault="00CE2234" w:rsidP="00CE2234">
      <w:pPr>
        <w:snapToGrid w:val="0"/>
        <w:spacing w:line="300" w:lineRule="auto"/>
        <w:jc w:val="center"/>
        <w:rPr>
          <w:rFonts w:hint="eastAsia"/>
        </w:rPr>
      </w:pPr>
      <w:r>
        <w:rPr>
          <w:rFonts w:hint="eastAsia"/>
        </w:rPr>
        <w:t xml:space="preserve">  </w:t>
      </w:r>
      <w:r w:rsidRPr="00BA1D58">
        <w:rPr>
          <w:position w:val="-28"/>
        </w:rPr>
        <w:object w:dxaOrig="2380" w:dyaOrig="720">
          <v:shape id="_x0000_i1038" type="#_x0000_t75" style="width:119.25pt;height:36pt" o:ole="">
            <v:imagedata r:id="rId35" o:title=""/>
          </v:shape>
          <o:OLEObject Type="Embed" ProgID="Equation.DSMT4" ShapeID="_x0000_i1038" DrawAspect="Content" ObjectID="_1487945700" r:id="rId36"/>
        </w:object>
      </w:r>
    </w:p>
    <w:p w:rsidR="00CE2234" w:rsidRDefault="00CE2234" w:rsidP="00CE2234">
      <w:pPr>
        <w:snapToGrid w:val="0"/>
        <w:spacing w:line="300" w:lineRule="auto"/>
        <w:rPr>
          <w:rFonts w:hint="eastAsia"/>
        </w:rPr>
      </w:pPr>
      <w:r>
        <w:rPr>
          <w:rFonts w:hint="eastAsia"/>
        </w:rPr>
        <w:lastRenderedPageBreak/>
        <w:t>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C24448">
        <w:rPr>
          <w:position w:val="-24"/>
        </w:rPr>
        <w:object w:dxaOrig="1800" w:dyaOrig="600">
          <v:shape id="_x0000_i1039" type="#_x0000_t75" style="width:90pt;height:30pt" o:ole="">
            <v:imagedata r:id="rId37" o:title=""/>
          </v:shape>
          <o:OLEObject Type="Embed" ProgID="Equation.DSMT4" ShapeID="_x0000_i1039" DrawAspect="Content" ObjectID="_1487945701" r:id="rId38"/>
        </w:object>
      </w:r>
      <w:r>
        <w:rPr>
          <w:rFonts w:hint="eastAsia"/>
        </w:rPr>
        <w:t>.</w:t>
      </w:r>
    </w:p>
    <w:p w:rsidR="00E56F24" w:rsidRPr="00430D59" w:rsidRDefault="00E56F24">
      <w:pPr>
        <w:rPr>
          <w:color w:val="231F20"/>
          <w:sz w:val="40"/>
          <w:szCs w:val="40"/>
        </w:rPr>
      </w:pPr>
    </w:p>
    <w:sectPr w:rsidR="00E56F24" w:rsidRPr="0043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7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C9A"/>
    <w:rsid w:val="000D349E"/>
    <w:rsid w:val="00211C9A"/>
    <w:rsid w:val="002D7DD3"/>
    <w:rsid w:val="004257E1"/>
    <w:rsid w:val="00430D59"/>
    <w:rsid w:val="007B7DA6"/>
    <w:rsid w:val="0094355B"/>
    <w:rsid w:val="00977ED6"/>
    <w:rsid w:val="00BD6EE0"/>
    <w:rsid w:val="00CE2234"/>
    <w:rsid w:val="00E56F24"/>
    <w:rsid w:val="00E64149"/>
    <w:rsid w:val="00F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7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2015-03-15T08:13:00Z</dcterms:created>
  <dcterms:modified xsi:type="dcterms:W3CDTF">2015-03-15T09:28:00Z</dcterms:modified>
</cp:coreProperties>
</file>