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r>
                              <w:t>Matr.-Nr.: 008 204 835</w:t>
                            </w:r>
                          </w:p>
                          <w:p w:rsidR="00EB5DB2" w:rsidRPr="00BA7590" w:rsidRDefault="00EB5DB2" w:rsidP="00BA7590">
                            <w:pPr>
                              <w:pStyle w:val="Untertitel"/>
                              <w:rPr>
                                <w:b/>
                              </w:rPr>
                            </w:pPr>
                            <w:r>
                              <w:t>am tt.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TgsgIAALE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" filled="f" stroked="f">
                <v:textbox inset="0,0,0,0">
                  <w:txbxContent>
                    <w:p w:rsidR="00EB5DB2" w:rsidRDefault="00EB5DB2" w:rsidP="00BF7EB9">
                      <w:pPr>
                        <w:pStyle w:val="Untertitel"/>
                        <w:rPr>
                          <w:b/>
                        </w:rPr>
                      </w:pPr>
                      <w:r w:rsidRPr="00111AC6">
                        <w:rPr>
                          <w:b/>
                        </w:rPr>
                        <w:t>Bachelorarbeit</w:t>
                      </w:r>
                    </w:p>
                    <w:p w:rsidR="00EB5DB2" w:rsidRPr="00BF0354" w:rsidRDefault="00EB5DB2" w:rsidP="00BF7EB9">
                      <w:pPr>
                        <w:pStyle w:val="Untertitel"/>
                      </w:pPr>
                      <w:r w:rsidRPr="00BF0354">
                        <w:t>im Studiengang</w:t>
                      </w:r>
                      <w:r w:rsidRPr="00BF0354">
                        <w:br/>
                      </w:r>
                      <w:r>
                        <w:t>Informatik</w:t>
                      </w:r>
                      <w:r w:rsidRPr="00BF0354">
                        <w:t xml:space="preserve"> </w:t>
                      </w:r>
                    </w:p>
                    <w:p w:rsidR="00EB5DB2" w:rsidRDefault="00EB5DB2" w:rsidP="005D26BD">
                      <w:pPr>
                        <w:pStyle w:val="Untertitel"/>
                      </w:pPr>
                      <w:r>
                        <w:t>vorgelegt von</w:t>
                      </w:r>
                    </w:p>
                    <w:p w:rsidR="00EB5DB2" w:rsidRDefault="00EB5DB2" w:rsidP="00BA7590">
                      <w:pPr>
                        <w:pStyle w:val="Untertitel"/>
                      </w:pPr>
                      <w:r>
                        <w:rPr>
                          <w:b/>
                        </w:rPr>
                        <w:t>Ferhat Özmen</w:t>
                      </w:r>
                      <w:r>
                        <w:rPr>
                          <w:b/>
                        </w:rPr>
                        <w:br/>
                      </w:r>
                      <w:proofErr w:type="spellStart"/>
                      <w:r>
                        <w:t>Matr</w:t>
                      </w:r>
                      <w:proofErr w:type="spellEnd"/>
                      <w:r>
                        <w:t>.-Nr.: 008 204 835</w:t>
                      </w:r>
                    </w:p>
                    <w:p w:rsidR="00EB5DB2" w:rsidRPr="00BA7590" w:rsidRDefault="00EB5DB2"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376DCD">
                            <w:pPr>
                              <w:pStyle w:val="Untertitel"/>
                              <w:tabs>
                                <w:tab w:val="left" w:pos="2835"/>
                              </w:tabs>
                              <w:spacing w:before="0"/>
                              <w:jc w:val="left"/>
                            </w:pPr>
                            <w:r>
                              <w:t xml:space="preserve">Erstprüfer/in: </w:t>
                            </w:r>
                            <w:r>
                              <w:tab/>
                              <w:t>Prof. Dr. rer. nat. Rainer Lütticke</w:t>
                            </w:r>
                            <w:r>
                              <w:br/>
                              <w:t xml:space="preserve">Zweitprüfer/in: </w:t>
                            </w:r>
                            <w:r>
                              <w:tab/>
                              <w:t>M.Sc.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" filled="f" stroked="f">
                <v:textbox inset="10mm,0,0,0">
                  <w:txbxContent>
                    <w:p w:rsidR="00EB5DB2" w:rsidRPr="00BF0354" w:rsidRDefault="00EB5DB2"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DB2" w:rsidRPr="00BF0354" w:rsidRDefault="00EB5DB2"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" filled="f" stroked="f">
                <v:textbox inset="0,0,0,0">
                  <w:txbxContent>
                    <w:p w:rsidR="00EB5DB2" w:rsidRPr="00BF0354" w:rsidRDefault="00EB5DB2"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End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8E4366">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8E4366">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8E4366">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3"/>
      <w:bookmarkEnd w:id="4"/>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r w:rsidRPr="00FB4AB1">
        <w:rPr>
          <w:lang w:val="en-US"/>
        </w:rPr>
        <w:t xml:space="preserve">VBox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r>
        <w:t>blablablalba</w:t>
      </w:r>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erlaubt das Konzept von Browser in the</w:t>
      </w:r>
      <w:r w:rsidR="009A5CC9">
        <w:rPr>
          <w:rFonts w:ascii="Arial" w:hAnsi="Arial" w:cs="Arial"/>
        </w:rPr>
        <w:t xml:space="preserve"> </w:t>
      </w:r>
      <w:r w:rsidR="003A5C8D">
        <w:rPr>
          <w:rFonts w:ascii="Arial" w:hAnsi="Arial" w:cs="Arial"/>
        </w:rPr>
        <w:t>Box ungehinderten Zugang zum Web und schützt das Betriebssystem vor Schadsoftware. Neben dem eigentlichen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geannten Security Policies</w:t>
      </w:r>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festzulegen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Security Policies</w:t>
      </w:r>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den. Die sogenannte Standalone Variante steht für Privatanwender kostenlos zur Verfügung</w:t>
      </w:r>
      <w:r w:rsidR="00D30BF1">
        <w:rPr>
          <w:rFonts w:ascii="Arial" w:hAnsi="Arial" w:cs="Arial"/>
        </w:rPr>
        <w:t>. D</w:t>
      </w:r>
      <w:r>
        <w:rPr>
          <w:rFonts w:ascii="Arial" w:hAnsi="Arial" w:cs="Arial"/>
        </w:rPr>
        <w:t xml:space="preserve">ie Managed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Standalone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Standalone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Security Policies</w:t>
      </w:r>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Standalone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Security Policies</w:t>
      </w:r>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ty Policies</w:t>
      </w:r>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Installation der BitBox Standalone,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Dieses Kapitel bietet einen Einblick in die Grundlagen und Begriffsdefinition der Endpoint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ascii="Arial" w:hAnsi="Arial" w:cs="Arial"/>
        </w:rPr>
      </w:pPr>
      <w:r>
        <w:rPr>
          <w:rFonts w:ascii="Arial" w:hAnsi="Arial" w:cs="Arial"/>
        </w:rPr>
        <w:t>Aufgrund der nicht klaren Definition des Begriffes Endpoint Security, ergibt sich die Notwendigkeit für die Klarstellung</w:t>
      </w:r>
      <w:r w:rsidR="00E42ECA">
        <w:rPr>
          <w:rFonts w:ascii="Arial" w:hAnsi="Arial" w:cs="Arial"/>
        </w:rPr>
        <w:t xml:space="preserve"> was denn mit Endpoint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Aus traditioneller Sicht betrachtet sind Endpoint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nes, Smart Watches, Mini-PCs und andere Hardware die am Endpunkt eines TCP/IP Netzwerkes angeschlossen werden. Deshalb kann man den Begriff Endpoint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r w:rsidR="003D48B9">
        <w:rPr>
          <w:rFonts w:ascii="Arial" w:hAnsi="Arial" w:cs="Arial"/>
        </w:rPr>
        <w:t xml:space="preserve">Endpoint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ternehmen Rohde &amp; Schwarz Cybersecurity</w:t>
      </w:r>
      <w:r w:rsidR="00944145">
        <w:rPr>
          <w:rFonts w:ascii="Arial" w:hAnsi="Arial" w:cs="Arial"/>
        </w:rPr>
        <w:t xml:space="preserve"> </w:t>
      </w:r>
      <w:r w:rsidR="007432A1">
        <w:rPr>
          <w:rFonts w:ascii="Arial" w:hAnsi="Arial" w:cs="Arial"/>
        </w:rPr>
        <w:t>hat</w:t>
      </w:r>
      <w:r w:rsidR="00944145">
        <w:rPr>
          <w:rFonts w:ascii="Arial" w:hAnsi="Arial" w:cs="Arial"/>
        </w:rPr>
        <w:t xml:space="preserve"> als </w:t>
      </w:r>
      <w:r w:rsidR="007432A1">
        <w:rPr>
          <w:rFonts w:ascii="Arial" w:hAnsi="Arial" w:cs="Arial"/>
        </w:rPr>
        <w:t xml:space="preserve">Endpoint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the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Endpoint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Endpoint Security Software, müssen die </w:t>
      </w:r>
      <w:r w:rsidR="00B82EE2">
        <w:rPr>
          <w:rFonts w:ascii="Arial" w:hAnsi="Arial" w:cs="Arial"/>
        </w:rPr>
        <w:t>Security Policies (Sicherheitsrichtlinien)</w:t>
      </w:r>
      <w:r>
        <w:rPr>
          <w:rFonts w:ascii="Arial" w:hAnsi="Arial" w:cs="Arial"/>
        </w:rPr>
        <w:t xml:space="preserve"> bestimmt werden. Für eine ausgereifte Endpoint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Endpoint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Policies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Policies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r w:rsidR="009865F5">
        <w:rPr>
          <w:rFonts w:ascii="Arial" w:hAnsi="Arial" w:cs="Arial"/>
        </w:rPr>
        <w:t xml:space="preserve">Policies,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 xml:space="preserve">ler müssen selber eine Lösung erarbeiten, wie sie die Policy in die Enpoint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Policies</w:t>
      </w:r>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ne Entscheidung getroffen werden darf, welche die gewünschten Policies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the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Policies.</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Policies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Zulassung: Ab wann die Policy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Nachprüfung: Datum für erneute Prüfung der Policy.</w:t>
      </w:r>
    </w:p>
    <w:p w:rsidR="00845A23" w:rsidRDefault="00845A23" w:rsidP="003E2880">
      <w:pPr>
        <w:pStyle w:val="Listenabsatz"/>
        <w:numPr>
          <w:ilvl w:val="0"/>
          <w:numId w:val="31"/>
        </w:numPr>
        <w:jc w:val="left"/>
        <w:rPr>
          <w:rFonts w:ascii="Arial" w:hAnsi="Arial" w:cs="Arial"/>
        </w:rPr>
      </w:pPr>
      <w:r>
        <w:rPr>
          <w:rFonts w:ascii="Arial" w:hAnsi="Arial" w:cs="Arial"/>
        </w:rPr>
        <w:t>Ziel: Wieso existiert diese Policy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Geltungsbereiche: Wo wird die Policy angewendet.</w:t>
      </w:r>
    </w:p>
    <w:p w:rsidR="00AC5329" w:rsidRDefault="00AC5329" w:rsidP="003E2880">
      <w:pPr>
        <w:pStyle w:val="Listenabsatz"/>
        <w:numPr>
          <w:ilvl w:val="0"/>
          <w:numId w:val="31"/>
        </w:numPr>
        <w:jc w:val="left"/>
        <w:rPr>
          <w:rFonts w:ascii="Arial" w:hAnsi="Arial" w:cs="Arial"/>
        </w:rPr>
      </w:pPr>
      <w:r>
        <w:rPr>
          <w:rFonts w:ascii="Arial" w:hAnsi="Arial" w:cs="Arial"/>
        </w:rPr>
        <w:t>Ausnahmen: Wer oder was ist nicht von der Policy betroffen.</w:t>
      </w:r>
    </w:p>
    <w:p w:rsidR="00AC5329" w:rsidRDefault="00AC5329" w:rsidP="003E2880">
      <w:pPr>
        <w:pStyle w:val="Listenabsatz"/>
        <w:numPr>
          <w:ilvl w:val="0"/>
          <w:numId w:val="31"/>
        </w:numPr>
        <w:jc w:val="left"/>
        <w:rPr>
          <w:rFonts w:ascii="Arial" w:hAnsi="Arial" w:cs="Arial"/>
        </w:rPr>
      </w:pPr>
      <w:r>
        <w:rPr>
          <w:rFonts w:ascii="Arial" w:hAnsi="Arial" w:cs="Arial"/>
        </w:rPr>
        <w:t>Durchführung: Wie die Policy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Referenzen: Verknüpfungen zu anderen Policies, sofern vorhanden.</w:t>
      </w:r>
    </w:p>
    <w:p w:rsidR="00340D80" w:rsidRDefault="00340D80" w:rsidP="00340D80">
      <w:pPr>
        <w:jc w:val="left"/>
        <w:rPr>
          <w:rFonts w:ascii="Arial" w:hAnsi="Arial" w:cs="Arial"/>
        </w:rPr>
      </w:pPr>
      <w:r>
        <w:rPr>
          <w:rFonts w:ascii="Arial" w:hAnsi="Arial" w:cs="Arial"/>
        </w:rPr>
        <w:t>Die aufgezählten Punkte sind auf keinen Fall die einzig richtige Möglichkeiten Security Policies aufzustellen. Allerdings werden dabei jedoch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Security Policies</w:t>
      </w:r>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Computer Policies</w:t>
      </w:r>
      <w:r>
        <w:rPr>
          <w:rFonts w:ascii="Arial" w:hAnsi="Arial" w:cs="Arial"/>
        </w:rPr>
        <w:t>: Dieser Bereich umfasst alle PCs, Laptops und I</w:t>
      </w:r>
      <w:r>
        <w:rPr>
          <w:rFonts w:ascii="Arial" w:hAnsi="Arial" w:cs="Arial"/>
        </w:rPr>
        <w:t>n</w:t>
      </w:r>
      <w:r>
        <w:rPr>
          <w:rFonts w:ascii="Arial" w:hAnsi="Arial" w:cs="Arial"/>
        </w:rPr>
        <w:t>formationssysteme. Hier müssen also Security Policies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Eine weitere Policy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Policies: </w:t>
      </w:r>
      <w:r w:rsidR="00823E96">
        <w:rPr>
          <w:rFonts w:ascii="Arial" w:hAnsi="Arial"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greifen möchte, darf dies nur nach den Vorgaben der Security Poli</w:t>
      </w:r>
      <w:r w:rsidR="00EF7674">
        <w:rPr>
          <w:rFonts w:ascii="Arial" w:hAnsi="Arial" w:cs="Arial"/>
        </w:rPr>
        <w:t>cies</w:t>
      </w:r>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Policies: </w:t>
      </w:r>
      <w:r>
        <w:rPr>
          <w:rFonts w:ascii="Arial" w:hAnsi="Arial" w:cs="Arial"/>
        </w:rPr>
        <w:t>Datenschutz ist natürlich ein großes Thema für ein Unternehmen. Unterschiedliche Policies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r w:rsidR="00EF7674">
        <w:rPr>
          <w:rFonts w:ascii="Arial" w:hAnsi="Arial" w:cs="Arial"/>
        </w:rPr>
        <w:t>Desweiteren können</w:t>
      </w:r>
      <w:r>
        <w:rPr>
          <w:rFonts w:ascii="Arial" w:hAnsi="Arial" w:cs="Arial"/>
        </w:rPr>
        <w:t xml:space="preserve"> </w:t>
      </w:r>
      <w:r w:rsidR="00EF7674">
        <w:rPr>
          <w:rFonts w:ascii="Arial" w:hAnsi="Arial" w:cs="Arial"/>
        </w:rPr>
        <w:t>Polic</w:t>
      </w:r>
      <w:r w:rsidR="00EF7674">
        <w:rPr>
          <w:rFonts w:ascii="Arial" w:hAnsi="Arial" w:cs="Arial"/>
        </w:rPr>
        <w:t>i</w:t>
      </w:r>
      <w:r w:rsidR="00EF7674">
        <w:rPr>
          <w:rFonts w:ascii="Arial" w:hAnsi="Arial" w:cs="Arial"/>
        </w:rPr>
        <w:t>es</w:t>
      </w:r>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Policies geregelt. </w:t>
      </w:r>
    </w:p>
    <w:p w:rsidR="00EF7674" w:rsidRPr="00823E96" w:rsidRDefault="00EF7674" w:rsidP="00656991">
      <w:pPr>
        <w:pStyle w:val="Listenabsatz"/>
        <w:numPr>
          <w:ilvl w:val="0"/>
          <w:numId w:val="32"/>
        </w:numPr>
        <w:rPr>
          <w:rFonts w:ascii="Arial" w:hAnsi="Arial" w:cs="Arial"/>
        </w:rPr>
      </w:pPr>
      <w:r>
        <w:rPr>
          <w:rFonts w:ascii="Arial" w:hAnsi="Arial" w:cs="Arial"/>
          <w:b/>
        </w:rPr>
        <w:t>Datenintegrität Policies:</w:t>
      </w:r>
      <w:r>
        <w:rPr>
          <w:rFonts w:ascii="Arial" w:hAnsi="Arial" w:cs="Arial"/>
        </w:rPr>
        <w:t xml:space="preserve"> Informationen müssen stets erreichbar sein und nicht unerwünscht manipu</w:t>
      </w:r>
      <w:r w:rsidR="00AE528C">
        <w:rPr>
          <w:rFonts w:ascii="Arial" w:hAnsi="Arial" w:cs="Arial"/>
        </w:rPr>
        <w:t>liert, unbrauchbar oder gelöscht werden. Deshalb sind für diesen Bereich Security Polcies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Policy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Browser in the Box</w:t>
      </w:r>
      <w:bookmarkEnd w:id="22"/>
    </w:p>
    <w:p w:rsidR="000A362C" w:rsidRDefault="00687D3E" w:rsidP="000A362C">
      <w:pPr>
        <w:rPr>
          <w:rFonts w:ascii="Arial" w:hAnsi="Arial" w:cs="Arial"/>
        </w:rPr>
      </w:pPr>
      <w:r>
        <w:rPr>
          <w:rFonts w:ascii="Arial" w:hAnsi="Arial" w:cs="Arial"/>
        </w:rPr>
        <w:t>In diesem Kapitel wird die En</w:t>
      </w:r>
      <w:r w:rsidR="00F94CB2">
        <w:rPr>
          <w:rFonts w:ascii="Arial" w:hAnsi="Arial" w:cs="Arial"/>
        </w:rPr>
        <w:t>d</w:t>
      </w:r>
      <w:r>
        <w:rPr>
          <w:rFonts w:ascii="Arial" w:hAnsi="Arial" w:cs="Arial"/>
        </w:rPr>
        <w:t>point Security Software Browser in the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p w:rsidR="00FD7144" w:rsidRDefault="00FD7144" w:rsidP="000A362C">
      <w:pPr>
        <w:pStyle w:val="berschrift2"/>
      </w:pPr>
      <w:r>
        <w:t>Vorstellung</w:t>
      </w:r>
      <w:bookmarkEnd w:id="23"/>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Standalone Variante als Einzelplatz Lösung und die M</w:t>
      </w:r>
      <w:r w:rsidR="00CF5187">
        <w:rPr>
          <w:rFonts w:ascii="Arial" w:hAnsi="Arial" w:cs="Arial"/>
        </w:rPr>
        <w:t>anaged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ascii="Arial" w:hAnsi="Arial" w:cs="Arial"/>
        </w:rPr>
      </w:pPr>
      <w:r>
        <w:rPr>
          <w:rFonts w:ascii="Arial" w:hAnsi="Arial" w:cs="Arial"/>
        </w:rPr>
        <w:t>Die Standalone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ascii="Arial" w:hAnsi="Arial" w:cs="Arial"/>
        </w:rPr>
      </w:pPr>
      <w:r>
        <w:rPr>
          <w:rFonts w:ascii="Arial" w:hAnsi="Arial" w:cs="Arial"/>
        </w:rPr>
        <w:t>Die Managed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Managed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r w:rsidR="00646328">
        <w:rPr>
          <w:rFonts w:ascii="Arial" w:hAnsi="Arial" w:cs="Arial"/>
        </w:rPr>
        <w:lastRenderedPageBreak/>
        <w:t xml:space="preserve">BitBox soll daran nichts ändern, und dem Administrator die Möglichkeit anbieten die Administration </w:t>
      </w:r>
      <w:r w:rsidR="000E76F5">
        <w:rPr>
          <w:rFonts w:ascii="Arial" w:hAnsi="Arial" w:cs="Arial"/>
        </w:rPr>
        <w:t xml:space="preserve">der BitBox Clients </w:t>
      </w:r>
      <w:r w:rsidR="00646328">
        <w:rPr>
          <w:rFonts w:ascii="Arial" w:hAnsi="Arial" w:cs="Arial"/>
        </w:rPr>
        <w:t>zentral vornehmen zu können. Die Man</w:t>
      </w:r>
      <w:r w:rsidR="00646328">
        <w:rPr>
          <w:rFonts w:ascii="Arial" w:hAnsi="Arial" w:cs="Arial"/>
        </w:rPr>
        <w:t>a</w:t>
      </w:r>
      <w:r w:rsidR="00646328">
        <w:rPr>
          <w:rFonts w:ascii="Arial" w:hAnsi="Arial" w:cs="Arial"/>
        </w:rPr>
        <w:t xml:space="preserve">ged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r w:rsidR="00614E7D">
        <w:rPr>
          <w:rFonts w:ascii="Arial" w:hAnsi="Arial" w:cs="Arial"/>
        </w:rPr>
        <w:t>Virtualisierungssoftware</w:t>
      </w:r>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r w:rsidR="00614E7D">
        <w:rPr>
          <w:rFonts w:ascii="Arial" w:hAnsi="Arial" w:cs="Arial"/>
        </w:rPr>
        <w:t>Virtualisierungssoftware</w:t>
      </w:r>
      <w:r w:rsidR="00B905A4">
        <w:rPr>
          <w:rFonts w:ascii="Arial" w:hAnsi="Arial" w:cs="Arial"/>
        </w:rPr>
        <w:t xml:space="preserve"> </w:t>
      </w:r>
      <w:r>
        <w:rPr>
          <w:rFonts w:ascii="Arial" w:hAnsi="Arial" w:cs="Arial"/>
        </w:rPr>
        <w:t>VirtualBox</w:t>
      </w:r>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wickelt vom Unternehmen InnoTek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Erst seit dieser Zeit, wird VirtualBox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r>
        <w:rPr>
          <w:rFonts w:ascii="Arial" w:hAnsi="Arial" w:cs="Arial"/>
        </w:rPr>
        <w:t xml:space="preserve">VirtualBox ist Plattformübergreifend und kann derzeit auf den Betriebssystemen Windows, Mac, Linux und Solaris </w:t>
      </w:r>
      <w:r w:rsidR="00B1594A">
        <w:rPr>
          <w:rFonts w:ascii="Arial" w:hAnsi="Arial" w:cs="Arial"/>
        </w:rPr>
        <w:t>betrieben</w:t>
      </w:r>
      <w:r>
        <w:rPr>
          <w:rFonts w:ascii="Arial" w:hAnsi="Arial" w:cs="Arial"/>
        </w:rPr>
        <w:t xml:space="preserve"> werden. VirtualBox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schränkung ist die Kapazität der Festplatte auf der VirtualBox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VirtualBox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VirtualBox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hingegen, ist das Betriebssystem der Virtuellen Maschine, welches innerhalb der virtualisierten Umgebung von VirtualBox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VirtualBox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Die Bedienung von Virt</w:t>
      </w:r>
      <w:r w:rsidR="00E5601F">
        <w:rPr>
          <w:rFonts w:ascii="Arial" w:hAnsi="Arial" w:cs="Arial"/>
        </w:rPr>
        <w:t>u</w:t>
      </w:r>
      <w:r w:rsidR="00E5601F">
        <w:rPr>
          <w:rFonts w:ascii="Arial" w:hAnsi="Arial" w:cs="Arial"/>
        </w:rPr>
        <w:t>alBox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VirtualBox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VirtualBox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Dabei unterstützt VirtualBox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Address Translation) Modus von VirtualBox emuliert einen Netzwerkrouter, für die Verbindung zwischen Gast und Host Net</w:t>
      </w:r>
      <w:r>
        <w:rPr>
          <w:rFonts w:ascii="Arial" w:hAnsi="Arial" w:cs="Arial"/>
        </w:rPr>
        <w:t>z</w:t>
      </w:r>
      <w:r>
        <w:rPr>
          <w:rFonts w:ascii="Arial" w:hAnsi="Arial" w:cs="Arial"/>
        </w:rPr>
        <w:t>werk.</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bridged</w:t>
      </w:r>
      <w:r>
        <w:rPr>
          <w:rFonts w:ascii="Arial" w:hAnsi="Arial" w:cs="Arial"/>
        </w:rPr>
        <w:t xml:space="preserve"> Modus von VirtualBox emuliert auf dem Host ein Netzwe</w:t>
      </w:r>
      <w:r>
        <w:rPr>
          <w:rFonts w:ascii="Arial" w:hAnsi="Arial" w:cs="Arial"/>
        </w:rPr>
        <w:t>r</w:t>
      </w:r>
      <w:r>
        <w:rPr>
          <w:rFonts w:ascii="Arial" w:hAnsi="Arial" w:cs="Arial"/>
        </w:rPr>
        <w:t>kinterface, welches es erlaubt sowohl Routing als auch Bridging zw</w:t>
      </w:r>
      <w:r>
        <w:rPr>
          <w:rFonts w:ascii="Arial" w:hAnsi="Arial" w:cs="Arial"/>
        </w:rPr>
        <w:t>i</w:t>
      </w:r>
      <w:r>
        <w:rPr>
          <w:rFonts w:ascii="Arial" w:hAnsi="Arial" w:cs="Arial"/>
        </w:rPr>
        <w:t>schen dem Gast und dem restlichen Netzwerk herzustellen.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interne</w:t>
      </w:r>
      <w:r>
        <w:rPr>
          <w:rFonts w:ascii="Arial" w:hAnsi="Arial" w:cs="Arial"/>
        </w:rPr>
        <w:t xml:space="preserve"> Netzwerk modus,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EB5DB2">
      <w:pPr>
        <w:pStyle w:val="Listenabsatz"/>
        <w:numPr>
          <w:ilvl w:val="0"/>
          <w:numId w:val="35"/>
        </w:numPr>
        <w:rPr>
          <w:rFonts w:ascii="Arial" w:hAnsi="Arial" w:cs="Arial"/>
        </w:rPr>
      </w:pPr>
      <w:r>
        <w:rPr>
          <w:rFonts w:ascii="Arial" w:hAnsi="Arial" w:cs="Arial"/>
        </w:rPr>
        <w:t xml:space="preserve">Der </w:t>
      </w:r>
      <w:r w:rsidRPr="00D054ED">
        <w:rPr>
          <w:rFonts w:ascii="Arial" w:hAnsi="Arial" w:cs="Arial"/>
          <w:i/>
        </w:rPr>
        <w:t>host-only</w:t>
      </w:r>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F91811">
      <w:pPr>
        <w:pStyle w:val="Listenabsatz"/>
        <w:numPr>
          <w:ilvl w:val="0"/>
          <w:numId w:val="35"/>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munikationskanal zwischen Host und Gast Betriebssystem wird von VirtualBox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F91811">
      <w:pPr>
        <w:pStyle w:val="Listenabsatz"/>
        <w:numPr>
          <w:ilvl w:val="0"/>
          <w:numId w:val="36"/>
        </w:numPr>
        <w:rPr>
          <w:rFonts w:ascii="Arial" w:hAnsi="Arial" w:cs="Arial"/>
        </w:rPr>
      </w:pPr>
      <w:r>
        <w:rPr>
          <w:rFonts w:ascii="Arial" w:hAnsi="Arial" w:cs="Arial"/>
        </w:rPr>
        <w:t>Host zu Gast</w:t>
      </w:r>
    </w:p>
    <w:p w:rsidR="00F91811" w:rsidRDefault="00F91811" w:rsidP="00F91811">
      <w:pPr>
        <w:pStyle w:val="Listenabsatz"/>
        <w:numPr>
          <w:ilvl w:val="0"/>
          <w:numId w:val="36"/>
        </w:numPr>
        <w:rPr>
          <w:rFonts w:ascii="Arial" w:hAnsi="Arial" w:cs="Arial"/>
        </w:rPr>
      </w:pPr>
      <w:r>
        <w:rPr>
          <w:rFonts w:ascii="Arial" w:hAnsi="Arial" w:cs="Arial"/>
        </w:rPr>
        <w:t>Gast zu Host</w:t>
      </w:r>
    </w:p>
    <w:p w:rsidR="00F91811" w:rsidRDefault="00F91811" w:rsidP="00F91811">
      <w:pPr>
        <w:pStyle w:val="Listenabsatz"/>
        <w:numPr>
          <w:ilvl w:val="0"/>
          <w:numId w:val="36"/>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F91811">
      <w:pPr>
        <w:pStyle w:val="Listenabsatz"/>
        <w:numPr>
          <w:ilvl w:val="0"/>
          <w:numId w:val="36"/>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F9736B" w:rsidRDefault="0080358C" w:rsidP="00F9736B">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Python-Software-Foundation</w:t>
      </w:r>
      <w:r>
        <w:rPr>
          <w:rFonts w:ascii="Arial" w:hAnsi="Arial" w:cs="Arial"/>
        </w:rPr>
        <w:t xml:space="preserve"> Lizenz vertrieben wird. </w:t>
      </w:r>
    </w:p>
    <w:p w:rsidR="00174773" w:rsidRPr="00174773"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der BitBox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w:t>
      </w:r>
      <w:r w:rsidR="00EB3F2F">
        <w:rPr>
          <w:rFonts w:ascii="Arial" w:hAnsi="Arial" w:cs="Arial"/>
        </w:rPr>
        <w:t>b</w:t>
      </w:r>
      <w:r w:rsidR="00EB3F2F">
        <w:rPr>
          <w:rFonts w:ascii="Arial" w:hAnsi="Arial" w:cs="Arial"/>
        </w:rPr>
        <w:t>lio</w:t>
      </w:r>
      <w:r w:rsidR="00B45CD5">
        <w:rPr>
          <w:rFonts w:ascii="Arial" w:hAnsi="Arial" w:cs="Arial"/>
        </w:rPr>
        <w:t>the</w:t>
      </w:r>
      <w:r w:rsidR="0097706D">
        <w:rPr>
          <w:rFonts w:ascii="Arial" w:hAnsi="Arial" w:cs="Arial"/>
        </w:rPr>
        <w:t>ken, erlaubte die Entwicklung einfacher so</w:t>
      </w:r>
      <w:r w:rsidR="003B24A8">
        <w:rPr>
          <w:rFonts w:ascii="Arial" w:hAnsi="Arial" w:cs="Arial"/>
        </w:rPr>
        <w:t>wie komplexer Funktionalitäten für die BitBox. Als Beispiel sei hier die TrayAp</w:t>
      </w:r>
      <w:r w:rsidR="00CF28B2">
        <w:rPr>
          <w:rFonts w:ascii="Arial" w:hAnsi="Arial" w:cs="Arial"/>
        </w:rPr>
        <w:t>p Anwendung der BitBox erwähnt.</w:t>
      </w:r>
      <w:bookmarkStart w:id="29" w:name="_GoBack"/>
      <w:bookmarkEnd w:id="29"/>
    </w:p>
    <w:p w:rsidR="00F9736B" w:rsidRPr="00F9736B" w:rsidRDefault="002E3F98" w:rsidP="00F9736B">
      <w:pPr>
        <w:pStyle w:val="berschrift3"/>
      </w:pPr>
      <w:bookmarkStart w:id="30" w:name="_Toc442344350"/>
      <w:r>
        <w:t>Abhängigkeiten</w:t>
      </w:r>
      <w:bookmarkEnd w:id="30"/>
    </w:p>
    <w:p w:rsidR="00A56784" w:rsidRDefault="0080358C" w:rsidP="00A56784">
      <w:pPr>
        <w:pStyle w:val="berschrift2"/>
      </w:pPr>
      <w:bookmarkStart w:id="31" w:name="_Toc442344351"/>
      <w:r>
        <w:t>Software Design</w:t>
      </w:r>
      <w:bookmarkEnd w:id="31"/>
    </w:p>
    <w:p w:rsidR="00A56784" w:rsidRDefault="00A56784" w:rsidP="00A56784">
      <w:pPr>
        <w:pStyle w:val="berschrift3"/>
      </w:pPr>
      <w:bookmarkStart w:id="32" w:name="_Toc442344352"/>
      <w:r>
        <w:t>Architektur</w:t>
      </w:r>
      <w:bookmarkEnd w:id="32"/>
    </w:p>
    <w:p w:rsidR="002E3F98" w:rsidRPr="002E3F98" w:rsidRDefault="002E3F98" w:rsidP="002E3F98">
      <w:pPr>
        <w:pStyle w:val="berschrift3"/>
      </w:pPr>
      <w:bookmarkStart w:id="33" w:name="_Toc442344353"/>
      <w:r>
        <w:t>Plattform</w:t>
      </w:r>
      <w:bookmarkEnd w:id="33"/>
    </w:p>
    <w:p w:rsidR="00A56784" w:rsidRDefault="00157C6B" w:rsidP="00A56784">
      <w:pPr>
        <w:pStyle w:val="berschrift3"/>
      </w:pPr>
      <w:bookmarkStart w:id="34" w:name="_Toc442344354"/>
      <w:r>
        <w:t>Security Polic</w:t>
      </w:r>
      <w:bookmarkEnd w:id="34"/>
      <w:r w:rsidR="00A54174">
        <w:t>ies</w:t>
      </w:r>
    </w:p>
    <w:p w:rsidR="00604ACF" w:rsidRDefault="00604ACF" w:rsidP="00604ACF">
      <w:pPr>
        <w:pStyle w:val="berschrift4"/>
      </w:pPr>
      <w:r>
        <w:t>Kopieren und Einfügen</w:t>
      </w:r>
    </w:p>
    <w:p w:rsidR="00604ACF" w:rsidRDefault="00604ACF" w:rsidP="00604ACF">
      <w:pPr>
        <w:pStyle w:val="berschrift4"/>
      </w:pPr>
      <w:r>
        <w:t>Downloaden</w:t>
      </w:r>
    </w:p>
    <w:p w:rsidR="00604ACF" w:rsidRDefault="00604ACF" w:rsidP="00604ACF">
      <w:pPr>
        <w:pStyle w:val="berschrift4"/>
      </w:pPr>
      <w:r>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5" w:name="_Toc442344355"/>
      <w:r>
        <w:lastRenderedPageBreak/>
        <w:t>Imple</w:t>
      </w:r>
      <w:r w:rsidR="00B66C26">
        <w:t>me</w:t>
      </w:r>
      <w:r>
        <w:t>ntierung</w:t>
      </w:r>
      <w:bookmarkEnd w:id="35"/>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Beurteilung (Wieso letztendlich mit PySide e.t.c)</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e.t.c)</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pPr>
        <w:pStyle w:val="berschrift1"/>
      </w:pPr>
      <w:bookmarkStart w:id="47" w:name="_Toc307177366"/>
      <w:bookmarkStart w:id="48" w:name="_Toc442344367"/>
      <w:r>
        <w:lastRenderedPageBreak/>
        <w:t>Zusammenfassung und Ausblick</w:t>
      </w:r>
      <w:bookmarkEnd w:id="47"/>
      <w:bookmarkEnd w:id="48"/>
    </w:p>
    <w:p w:rsidR="00284FA6" w:rsidRDefault="00284FA6" w:rsidP="003D2A6F">
      <w:pPr>
        <w:pStyle w:val="berschrift1"/>
      </w:pPr>
      <w:bookmarkStart w:id="49" w:name="_Toc307177372"/>
      <w:bookmarkStart w:id="50" w:name="_Toc442344368"/>
      <w:r>
        <w:lastRenderedPageBreak/>
        <w:t>Literaturverzeichnis</w:t>
      </w:r>
      <w:bookmarkEnd w:id="49"/>
      <w:bookmarkEnd w:id="50"/>
    </w:p>
    <w:p w:rsidR="00EB5DB2" w:rsidRPr="00250882" w:rsidRDefault="00EB5DB2" w:rsidP="00EB5DB2">
      <w:pPr>
        <w:rPr>
          <w:rFonts w:ascii="Arial" w:hAnsi="Arial" w:cs="Arial"/>
        </w:rPr>
      </w:pPr>
      <w:r>
        <w:t xml:space="preserve">[4]  </w:t>
      </w:r>
      <w:r w:rsidR="00250882">
        <w:rPr>
          <w:rFonts w:ascii="Arial" w:hAnsi="Arial" w:cs="Arial"/>
        </w:rPr>
        <w:t>Norbert Schirmer, Marcel Selhorst, Christian Stüble : Eine Studie im Auftrag des Bundesamtes für Sicherheit in der Informationstechnik (BSI) Browser in the Box (BITB) Anforderungen an eine virtuelle Surfumbegung.</w:t>
      </w:r>
      <w:r w:rsidR="00F050B7">
        <w:rPr>
          <w:rFonts w:ascii="Arial" w:hAnsi="Arial" w:cs="Arial"/>
        </w:rPr>
        <w:t xml:space="preserve"> Version 0.7. Rohde &amp; Schwarz Cybersec</w:t>
      </w:r>
      <w:r w:rsidR="00F63714">
        <w:rPr>
          <w:rFonts w:ascii="Arial" w:hAnsi="Arial" w:cs="Arial"/>
        </w:rPr>
        <w:t>urity, 15.07.2011</w:t>
      </w:r>
    </w:p>
    <w:p w:rsidR="003D2A6F" w:rsidRDefault="00EA6172" w:rsidP="003D2A6F">
      <w:pPr>
        <w:pStyle w:val="berschrift1"/>
      </w:pPr>
      <w:r>
        <w:lastRenderedPageBreak/>
        <w:t>Internetquellen-Verzeichnis</w:t>
      </w:r>
    </w:p>
    <w:p w:rsidR="00EA6172" w:rsidRPr="00F63714"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9" w:history="1">
        <w:r w:rsidR="00EA6172" w:rsidRPr="00F63714">
          <w:rPr>
            <w:rStyle w:val="Hyperlink"/>
            <w:lang w:val="en-US"/>
          </w:rPr>
          <w:t>https://de.wikipedia.org/wiki/VirtualBox</w:t>
        </w:r>
      </w:hyperlink>
      <w:r w:rsidR="00EA6172" w:rsidRPr="00F63714">
        <w:rPr>
          <w:lang w:val="en-US"/>
        </w:rPr>
        <w:t xml:space="preserve"> [Stand: 17.08.2016]</w:t>
      </w:r>
    </w:p>
    <w:p w:rsidR="007B2E45" w:rsidRPr="00F63714" w:rsidRDefault="007B2E45" w:rsidP="007B2E45">
      <w:pPr>
        <w:rPr>
          <w:lang w:val="en-US"/>
        </w:rPr>
      </w:pPr>
    </w:p>
    <w:p w:rsidR="00A5114A" w:rsidRDefault="00A5114A" w:rsidP="00A5114A">
      <w:pPr>
        <w:pStyle w:val="berschrift1"/>
        <w:numPr>
          <w:ilvl w:val="0"/>
          <w:numId w:val="0"/>
        </w:numPr>
      </w:pPr>
      <w:bookmarkStart w:id="51" w:name="_Toc307177373"/>
      <w:bookmarkStart w:id="52" w:name="_Toc442344369"/>
      <w:r w:rsidRPr="00A5114A">
        <w:lastRenderedPageBreak/>
        <w:t>Eidesstattliche Versicherung</w:t>
      </w:r>
      <w:bookmarkEnd w:id="51"/>
      <w:bookmarkEnd w:id="52"/>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r>
              <w:t>N</w:t>
            </w:r>
            <w:r w:rsidR="00A5114A">
              <w:t>a</w:t>
            </w:r>
            <w:r w:rsidR="00A5114A" w:rsidRPr="00A5114A">
              <w:t>me:</w:t>
            </w:r>
            <w:r w:rsidR="00EA4F5C">
              <w:t>Ferhat</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Vorname:</w:t>
            </w:r>
            <w:r w:rsidR="00EA4F5C">
              <w:t>Özmen</w:t>
            </w:r>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Studiengang:</w:t>
            </w:r>
            <w:r w:rsidR="00EA4F5C">
              <w:t>Informatik</w:t>
            </w:r>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the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3" w:name="_Toc307177374"/>
      <w:bookmarkStart w:id="54" w:name="_Toc442344370"/>
      <w:r w:rsidRPr="00A5114A">
        <w:t>Auszug aus dem Strafgesetzbuch (StGB)</w:t>
      </w:r>
      <w:bookmarkEnd w:id="53"/>
      <w:bookmarkEnd w:id="54"/>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10"/>
          <w:headerReference w:type="first" r:id="rId1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66" w:rsidRDefault="008E4366">
      <w:pPr>
        <w:spacing w:before="0" w:line="240" w:lineRule="auto"/>
      </w:pPr>
      <w:r>
        <w:separator/>
      </w:r>
    </w:p>
  </w:endnote>
  <w:endnote w:type="continuationSeparator" w:id="0">
    <w:p w:rsidR="008E4366" w:rsidRDefault="008E43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66" w:rsidRDefault="008E4366">
      <w:pPr>
        <w:spacing w:before="0" w:line="240" w:lineRule="auto"/>
      </w:pPr>
      <w:r>
        <w:separator/>
      </w:r>
    </w:p>
  </w:footnote>
  <w:footnote w:type="continuationSeparator" w:id="0">
    <w:p w:rsidR="008E4366" w:rsidRDefault="008E436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tabs>
        <w:tab w:val="clear" w:pos="7938"/>
        <w:tab w:val="right" w:pos="8505"/>
      </w:tabs>
    </w:pPr>
    <w:r>
      <w:fldChar w:fldCharType="begin"/>
    </w:r>
    <w:r>
      <w:instrText xml:space="preserve"> IF  </w:instrText>
    </w:r>
    <w:r w:rsidR="008E4366">
      <w:fldChar w:fldCharType="begin"/>
    </w:r>
    <w:r w:rsidR="008E4366">
      <w:instrText xml:space="preserve"> </w:instrText>
    </w:r>
    <w:r w:rsidR="008E4366">
      <w:instrText xml:space="preserve">STYLEREF "Überschrift 1" \n \* MERGEFORMAT </w:instrText>
    </w:r>
    <w:r w:rsidR="008E4366">
      <w:fldChar w:fldCharType="separate"/>
    </w:r>
    <w:r w:rsidR="007801CD">
      <w:rPr>
        <w:noProof/>
      </w:rPr>
      <w:instrText>3</w:instrText>
    </w:r>
    <w:r w:rsidR="008E4366">
      <w:rPr>
        <w:noProof/>
      </w:rPr>
      <w:fldChar w:fldCharType="end"/>
    </w:r>
    <w:r>
      <w:instrText xml:space="preserve">&lt;&gt;"0" </w:instrText>
    </w:r>
    <w:r>
      <w:fldChar w:fldCharType="begin"/>
    </w:r>
    <w:r>
      <w:instrText xml:space="preserve"> QUOTE </w:instrText>
    </w:r>
    <w:r w:rsidR="008E4366">
      <w:fldChar w:fldCharType="begin"/>
    </w:r>
    <w:r w:rsidR="008E4366">
      <w:instrText xml:space="preserve"> STYLEREF "Überschrift 1" \n \* MERGEFORMAT </w:instrText>
    </w:r>
    <w:r w:rsidR="008E4366">
      <w:fldChar w:fldCharType="separate"/>
    </w:r>
    <w:r w:rsidR="007801CD">
      <w:rPr>
        <w:noProof/>
      </w:rPr>
      <w:instrText>3</w:instrText>
    </w:r>
    <w:r w:rsidR="008E4366">
      <w:rPr>
        <w:noProof/>
      </w:rPr>
      <w:fldChar w:fldCharType="end"/>
    </w:r>
    <w:r>
      <w:instrText xml:space="preserve"> " " \* MERGEFORMAT </w:instrText>
    </w:r>
    <w:r>
      <w:fldChar w:fldCharType="separate"/>
    </w:r>
    <w:r w:rsidR="007801CD">
      <w:rPr>
        <w:noProof/>
      </w:rPr>
      <w:instrText>3</w:instrText>
    </w:r>
    <w:r w:rsidR="007801CD">
      <w:instrText xml:space="preserve"> </w:instrText>
    </w:r>
    <w:r>
      <w:fldChar w:fldCharType="end"/>
    </w:r>
    <w:r>
      <w:instrText xml:space="preserve"> \* MERGEFORMAT </w:instrText>
    </w:r>
    <w:r w:rsidR="00F63714">
      <w:fldChar w:fldCharType="separate"/>
    </w:r>
    <w:r w:rsidR="007801CD">
      <w:rPr>
        <w:noProof/>
      </w:rPr>
      <w:t xml:space="preserve">3 </w:t>
    </w:r>
    <w:r>
      <w:fldChar w:fldCharType="end"/>
    </w:r>
    <w:r>
      <w:t>Inhaltsverzeichnis</w:t>
    </w:r>
    <w:r>
      <w:tab/>
    </w:r>
    <w:r>
      <w:fldChar w:fldCharType="begin"/>
    </w:r>
    <w:r>
      <w:instrText xml:space="preserve"> PAGE  \* MERGEFORMAT </w:instrText>
    </w:r>
    <w:r>
      <w:fldChar w:fldCharType="separate"/>
    </w:r>
    <w:r w:rsidR="007801CD">
      <w:rPr>
        <w:noProof/>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DB2" w:rsidRDefault="00EB5D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250059"/>
    <w:multiLevelType w:val="hybridMultilevel"/>
    <w:tmpl w:val="EBD26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6C362613"/>
    <w:multiLevelType w:val="singleLevel"/>
    <w:tmpl w:val="0407000F"/>
    <w:lvl w:ilvl="0">
      <w:start w:val="1"/>
      <w:numFmt w:val="decimal"/>
      <w:lvlText w:val="%1."/>
      <w:lvlJc w:val="left"/>
      <w:pPr>
        <w:tabs>
          <w:tab w:val="num" w:pos="360"/>
        </w:tabs>
        <w:ind w:left="360" w:hanging="360"/>
      </w:pPr>
    </w:lvl>
  </w:abstractNum>
  <w:abstractNum w:abstractNumId="31">
    <w:nsid w:val="70DF772D"/>
    <w:multiLevelType w:val="singleLevel"/>
    <w:tmpl w:val="0407000F"/>
    <w:lvl w:ilvl="0">
      <w:start w:val="1"/>
      <w:numFmt w:val="decimal"/>
      <w:lvlText w:val="%1."/>
      <w:lvlJc w:val="left"/>
      <w:pPr>
        <w:tabs>
          <w:tab w:val="num" w:pos="360"/>
        </w:tabs>
        <w:ind w:left="360" w:hanging="360"/>
      </w:pPr>
    </w:lvl>
  </w:abstractNum>
  <w:abstractNum w:abstractNumId="32">
    <w:nsid w:val="73654495"/>
    <w:multiLevelType w:val="hybridMultilevel"/>
    <w:tmpl w:val="D5629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3"/>
  </w:num>
  <w:num w:numId="15">
    <w:abstractNumId w:val="15"/>
  </w:num>
  <w:num w:numId="16">
    <w:abstractNumId w:val="17"/>
  </w:num>
  <w:num w:numId="17">
    <w:abstractNumId w:val="12"/>
  </w:num>
  <w:num w:numId="18">
    <w:abstractNumId w:val="29"/>
  </w:num>
  <w:num w:numId="19">
    <w:abstractNumId w:val="28"/>
  </w:num>
  <w:num w:numId="20">
    <w:abstractNumId w:val="14"/>
  </w:num>
  <w:num w:numId="21">
    <w:abstractNumId w:val="11"/>
  </w:num>
  <w:num w:numId="22">
    <w:abstractNumId w:val="25"/>
  </w:num>
  <w:num w:numId="23">
    <w:abstractNumId w:val="31"/>
  </w:num>
  <w:num w:numId="24">
    <w:abstractNumId w:val="30"/>
  </w:num>
  <w:num w:numId="25">
    <w:abstractNumId w:val="18"/>
  </w:num>
  <w:num w:numId="26">
    <w:abstractNumId w:val="21"/>
  </w:num>
  <w:num w:numId="27">
    <w:abstractNumId w:val="10"/>
  </w:num>
  <w:num w:numId="28">
    <w:abstractNumId w:val="20"/>
  </w:num>
  <w:num w:numId="29">
    <w:abstractNumId w:val="27"/>
  </w:num>
  <w:num w:numId="30">
    <w:abstractNumId w:val="24"/>
  </w:num>
  <w:num w:numId="31">
    <w:abstractNumId w:val="16"/>
  </w:num>
  <w:num w:numId="32">
    <w:abstractNumId w:val="26"/>
  </w:num>
  <w:num w:numId="33">
    <w:abstractNumId w:val="22"/>
  </w:num>
  <w:num w:numId="34">
    <w:abstractNumId w:val="32"/>
  </w:num>
  <w:num w:numId="35">
    <w:abstractNumId w:val="19"/>
  </w:num>
  <w:num w:numId="36">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16FA8"/>
    <w:rsid w:val="0002115F"/>
    <w:rsid w:val="0003242D"/>
    <w:rsid w:val="00040031"/>
    <w:rsid w:val="00067D0C"/>
    <w:rsid w:val="000701E4"/>
    <w:rsid w:val="00071F49"/>
    <w:rsid w:val="000752C9"/>
    <w:rsid w:val="00076461"/>
    <w:rsid w:val="00077E6A"/>
    <w:rsid w:val="00080B9A"/>
    <w:rsid w:val="0008112C"/>
    <w:rsid w:val="00083F0B"/>
    <w:rsid w:val="000938CB"/>
    <w:rsid w:val="00097B2B"/>
    <w:rsid w:val="000A362C"/>
    <w:rsid w:val="000B2C70"/>
    <w:rsid w:val="000B7270"/>
    <w:rsid w:val="000C726E"/>
    <w:rsid w:val="000E0529"/>
    <w:rsid w:val="000E41D6"/>
    <w:rsid w:val="000E5C1F"/>
    <w:rsid w:val="000E76F5"/>
    <w:rsid w:val="000F72E0"/>
    <w:rsid w:val="00103125"/>
    <w:rsid w:val="00103A7A"/>
    <w:rsid w:val="00111AC6"/>
    <w:rsid w:val="0011321E"/>
    <w:rsid w:val="00117F6A"/>
    <w:rsid w:val="00122A90"/>
    <w:rsid w:val="001544C0"/>
    <w:rsid w:val="00157C6B"/>
    <w:rsid w:val="00162962"/>
    <w:rsid w:val="001659FB"/>
    <w:rsid w:val="00174773"/>
    <w:rsid w:val="00176DBB"/>
    <w:rsid w:val="0019585B"/>
    <w:rsid w:val="001C7658"/>
    <w:rsid w:val="001E04A5"/>
    <w:rsid w:val="001E3A20"/>
    <w:rsid w:val="001E56CD"/>
    <w:rsid w:val="00202E8A"/>
    <w:rsid w:val="00224CDE"/>
    <w:rsid w:val="00226925"/>
    <w:rsid w:val="00242823"/>
    <w:rsid w:val="00243203"/>
    <w:rsid w:val="00250882"/>
    <w:rsid w:val="00253CD4"/>
    <w:rsid w:val="00257A77"/>
    <w:rsid w:val="002647C8"/>
    <w:rsid w:val="00271FCD"/>
    <w:rsid w:val="00274522"/>
    <w:rsid w:val="00284C63"/>
    <w:rsid w:val="00284FA6"/>
    <w:rsid w:val="0029592F"/>
    <w:rsid w:val="00295B7E"/>
    <w:rsid w:val="002A482E"/>
    <w:rsid w:val="002B49A3"/>
    <w:rsid w:val="002C120C"/>
    <w:rsid w:val="002D7A09"/>
    <w:rsid w:val="002E3F98"/>
    <w:rsid w:val="002E5753"/>
    <w:rsid w:val="002F3127"/>
    <w:rsid w:val="003005FF"/>
    <w:rsid w:val="0031407B"/>
    <w:rsid w:val="00324D90"/>
    <w:rsid w:val="00327463"/>
    <w:rsid w:val="0033322E"/>
    <w:rsid w:val="00340216"/>
    <w:rsid w:val="00340D80"/>
    <w:rsid w:val="00340F46"/>
    <w:rsid w:val="003500A9"/>
    <w:rsid w:val="003534C6"/>
    <w:rsid w:val="00353EBE"/>
    <w:rsid w:val="00356206"/>
    <w:rsid w:val="00356E77"/>
    <w:rsid w:val="00356F72"/>
    <w:rsid w:val="00360A7F"/>
    <w:rsid w:val="0037097A"/>
    <w:rsid w:val="00376DCD"/>
    <w:rsid w:val="00383B1A"/>
    <w:rsid w:val="00396A74"/>
    <w:rsid w:val="00397D10"/>
    <w:rsid w:val="003A446F"/>
    <w:rsid w:val="003A5C8D"/>
    <w:rsid w:val="003B24A8"/>
    <w:rsid w:val="003C1C1D"/>
    <w:rsid w:val="003C6AD3"/>
    <w:rsid w:val="003D2A6F"/>
    <w:rsid w:val="003D48B9"/>
    <w:rsid w:val="003E2880"/>
    <w:rsid w:val="00406506"/>
    <w:rsid w:val="004107C1"/>
    <w:rsid w:val="00410E22"/>
    <w:rsid w:val="00415677"/>
    <w:rsid w:val="004178ED"/>
    <w:rsid w:val="004261A7"/>
    <w:rsid w:val="00427D5C"/>
    <w:rsid w:val="00427D88"/>
    <w:rsid w:val="00435707"/>
    <w:rsid w:val="00436FF8"/>
    <w:rsid w:val="00440D21"/>
    <w:rsid w:val="00452A2D"/>
    <w:rsid w:val="004556C2"/>
    <w:rsid w:val="004779DA"/>
    <w:rsid w:val="00480307"/>
    <w:rsid w:val="00492B23"/>
    <w:rsid w:val="004A4D28"/>
    <w:rsid w:val="004B3917"/>
    <w:rsid w:val="004C173F"/>
    <w:rsid w:val="004D2653"/>
    <w:rsid w:val="004D40D5"/>
    <w:rsid w:val="004E7A5D"/>
    <w:rsid w:val="0050137F"/>
    <w:rsid w:val="00501962"/>
    <w:rsid w:val="005046D4"/>
    <w:rsid w:val="005106A2"/>
    <w:rsid w:val="00513C31"/>
    <w:rsid w:val="00513E6D"/>
    <w:rsid w:val="005308C8"/>
    <w:rsid w:val="00544194"/>
    <w:rsid w:val="005662F5"/>
    <w:rsid w:val="005762B0"/>
    <w:rsid w:val="005800ED"/>
    <w:rsid w:val="005828F9"/>
    <w:rsid w:val="00583AA1"/>
    <w:rsid w:val="005921A2"/>
    <w:rsid w:val="005C238F"/>
    <w:rsid w:val="005C7D4E"/>
    <w:rsid w:val="005D19A6"/>
    <w:rsid w:val="005D26BD"/>
    <w:rsid w:val="005D67C7"/>
    <w:rsid w:val="005F2C72"/>
    <w:rsid w:val="005F7423"/>
    <w:rsid w:val="00601C45"/>
    <w:rsid w:val="00604ACF"/>
    <w:rsid w:val="00607E23"/>
    <w:rsid w:val="006130D2"/>
    <w:rsid w:val="00614E7D"/>
    <w:rsid w:val="00620AAA"/>
    <w:rsid w:val="00625487"/>
    <w:rsid w:val="0063668E"/>
    <w:rsid w:val="00646328"/>
    <w:rsid w:val="0065651B"/>
    <w:rsid w:val="00656991"/>
    <w:rsid w:val="00657695"/>
    <w:rsid w:val="00661874"/>
    <w:rsid w:val="0066625D"/>
    <w:rsid w:val="0066763B"/>
    <w:rsid w:val="00685F71"/>
    <w:rsid w:val="006874F5"/>
    <w:rsid w:val="00687D3E"/>
    <w:rsid w:val="00693ACC"/>
    <w:rsid w:val="006B7EBE"/>
    <w:rsid w:val="006C1A9A"/>
    <w:rsid w:val="006C6CAD"/>
    <w:rsid w:val="006D00A4"/>
    <w:rsid w:val="006D45A1"/>
    <w:rsid w:val="006D6623"/>
    <w:rsid w:val="006E122A"/>
    <w:rsid w:val="006E4989"/>
    <w:rsid w:val="006E5973"/>
    <w:rsid w:val="006E7126"/>
    <w:rsid w:val="006F54A8"/>
    <w:rsid w:val="006F65ED"/>
    <w:rsid w:val="00707A7A"/>
    <w:rsid w:val="0071701C"/>
    <w:rsid w:val="00725251"/>
    <w:rsid w:val="007254F9"/>
    <w:rsid w:val="007432A1"/>
    <w:rsid w:val="00757E20"/>
    <w:rsid w:val="007648E0"/>
    <w:rsid w:val="00764DD5"/>
    <w:rsid w:val="007652FE"/>
    <w:rsid w:val="0077480A"/>
    <w:rsid w:val="007801CD"/>
    <w:rsid w:val="007A060E"/>
    <w:rsid w:val="007A5EA8"/>
    <w:rsid w:val="007B112B"/>
    <w:rsid w:val="007B2E45"/>
    <w:rsid w:val="007C49AF"/>
    <w:rsid w:val="007D1908"/>
    <w:rsid w:val="007D3976"/>
    <w:rsid w:val="0080358C"/>
    <w:rsid w:val="00805892"/>
    <w:rsid w:val="00823E96"/>
    <w:rsid w:val="00826A34"/>
    <w:rsid w:val="00831B2A"/>
    <w:rsid w:val="00832EC2"/>
    <w:rsid w:val="00845A23"/>
    <w:rsid w:val="00847099"/>
    <w:rsid w:val="00862DDF"/>
    <w:rsid w:val="00874958"/>
    <w:rsid w:val="008B3539"/>
    <w:rsid w:val="008C44B0"/>
    <w:rsid w:val="008C643B"/>
    <w:rsid w:val="008D1391"/>
    <w:rsid w:val="008D3B5D"/>
    <w:rsid w:val="008E0D23"/>
    <w:rsid w:val="008E4366"/>
    <w:rsid w:val="008E6248"/>
    <w:rsid w:val="00913DCB"/>
    <w:rsid w:val="00927376"/>
    <w:rsid w:val="00944145"/>
    <w:rsid w:val="00944DBE"/>
    <w:rsid w:val="00952D40"/>
    <w:rsid w:val="009628B8"/>
    <w:rsid w:val="00964EB8"/>
    <w:rsid w:val="0097706D"/>
    <w:rsid w:val="009865F5"/>
    <w:rsid w:val="00992704"/>
    <w:rsid w:val="009A5CC9"/>
    <w:rsid w:val="009B4E10"/>
    <w:rsid w:val="009B5524"/>
    <w:rsid w:val="009C07E1"/>
    <w:rsid w:val="009D2356"/>
    <w:rsid w:val="009E1443"/>
    <w:rsid w:val="009E5803"/>
    <w:rsid w:val="00A25C6F"/>
    <w:rsid w:val="00A37256"/>
    <w:rsid w:val="00A37E19"/>
    <w:rsid w:val="00A41AA9"/>
    <w:rsid w:val="00A43790"/>
    <w:rsid w:val="00A5114A"/>
    <w:rsid w:val="00A53B10"/>
    <w:rsid w:val="00A54174"/>
    <w:rsid w:val="00A56784"/>
    <w:rsid w:val="00A620EA"/>
    <w:rsid w:val="00A67D88"/>
    <w:rsid w:val="00A774CA"/>
    <w:rsid w:val="00A82E5B"/>
    <w:rsid w:val="00A9661D"/>
    <w:rsid w:val="00AA104A"/>
    <w:rsid w:val="00AA6A3A"/>
    <w:rsid w:val="00AB00BA"/>
    <w:rsid w:val="00AB2054"/>
    <w:rsid w:val="00AC3932"/>
    <w:rsid w:val="00AC5329"/>
    <w:rsid w:val="00AD4035"/>
    <w:rsid w:val="00AD5E34"/>
    <w:rsid w:val="00AE2E05"/>
    <w:rsid w:val="00AE528C"/>
    <w:rsid w:val="00AF00AF"/>
    <w:rsid w:val="00AF5C99"/>
    <w:rsid w:val="00B1521C"/>
    <w:rsid w:val="00B1594A"/>
    <w:rsid w:val="00B167C4"/>
    <w:rsid w:val="00B31592"/>
    <w:rsid w:val="00B43B5D"/>
    <w:rsid w:val="00B45CD5"/>
    <w:rsid w:val="00B66C26"/>
    <w:rsid w:val="00B729C2"/>
    <w:rsid w:val="00B74811"/>
    <w:rsid w:val="00B829D0"/>
    <w:rsid w:val="00B82EE2"/>
    <w:rsid w:val="00B842F7"/>
    <w:rsid w:val="00B87855"/>
    <w:rsid w:val="00B905A4"/>
    <w:rsid w:val="00B941C0"/>
    <w:rsid w:val="00BA1564"/>
    <w:rsid w:val="00BA7590"/>
    <w:rsid w:val="00BB252C"/>
    <w:rsid w:val="00BE2573"/>
    <w:rsid w:val="00BF0354"/>
    <w:rsid w:val="00BF360D"/>
    <w:rsid w:val="00BF7EB9"/>
    <w:rsid w:val="00C24E59"/>
    <w:rsid w:val="00C513CC"/>
    <w:rsid w:val="00C64F98"/>
    <w:rsid w:val="00C80069"/>
    <w:rsid w:val="00C90501"/>
    <w:rsid w:val="00C908AE"/>
    <w:rsid w:val="00C91832"/>
    <w:rsid w:val="00CE73C2"/>
    <w:rsid w:val="00CF174D"/>
    <w:rsid w:val="00CF28B2"/>
    <w:rsid w:val="00CF3DFB"/>
    <w:rsid w:val="00CF5187"/>
    <w:rsid w:val="00CF552A"/>
    <w:rsid w:val="00D054ED"/>
    <w:rsid w:val="00D12685"/>
    <w:rsid w:val="00D25E2B"/>
    <w:rsid w:val="00D30BF1"/>
    <w:rsid w:val="00D3213E"/>
    <w:rsid w:val="00D3551D"/>
    <w:rsid w:val="00D447C5"/>
    <w:rsid w:val="00D54D0C"/>
    <w:rsid w:val="00D61919"/>
    <w:rsid w:val="00D622B2"/>
    <w:rsid w:val="00D85718"/>
    <w:rsid w:val="00D85D96"/>
    <w:rsid w:val="00D963A2"/>
    <w:rsid w:val="00DA4149"/>
    <w:rsid w:val="00DC43A0"/>
    <w:rsid w:val="00DC7401"/>
    <w:rsid w:val="00DE03BD"/>
    <w:rsid w:val="00E016C0"/>
    <w:rsid w:val="00E05670"/>
    <w:rsid w:val="00E177AC"/>
    <w:rsid w:val="00E17916"/>
    <w:rsid w:val="00E22B80"/>
    <w:rsid w:val="00E305FD"/>
    <w:rsid w:val="00E315B4"/>
    <w:rsid w:val="00E33DFC"/>
    <w:rsid w:val="00E42ECA"/>
    <w:rsid w:val="00E439D6"/>
    <w:rsid w:val="00E5601F"/>
    <w:rsid w:val="00E70000"/>
    <w:rsid w:val="00E77D2E"/>
    <w:rsid w:val="00E80CEA"/>
    <w:rsid w:val="00E81B8F"/>
    <w:rsid w:val="00E973F2"/>
    <w:rsid w:val="00EA17AF"/>
    <w:rsid w:val="00EA4F5C"/>
    <w:rsid w:val="00EA6172"/>
    <w:rsid w:val="00EB3F2F"/>
    <w:rsid w:val="00EB5DB2"/>
    <w:rsid w:val="00EE1324"/>
    <w:rsid w:val="00EF16B3"/>
    <w:rsid w:val="00EF3B47"/>
    <w:rsid w:val="00EF4B61"/>
    <w:rsid w:val="00EF7674"/>
    <w:rsid w:val="00F050B7"/>
    <w:rsid w:val="00F07575"/>
    <w:rsid w:val="00F36238"/>
    <w:rsid w:val="00F5082F"/>
    <w:rsid w:val="00F55662"/>
    <w:rsid w:val="00F63714"/>
    <w:rsid w:val="00F700EA"/>
    <w:rsid w:val="00F723B7"/>
    <w:rsid w:val="00F87476"/>
    <w:rsid w:val="00F90A0B"/>
    <w:rsid w:val="00F91811"/>
    <w:rsid w:val="00F94CB2"/>
    <w:rsid w:val="00F95394"/>
    <w:rsid w:val="00F9575D"/>
    <w:rsid w:val="00F95C50"/>
    <w:rsid w:val="00F9736B"/>
    <w:rsid w:val="00FA492E"/>
    <w:rsid w:val="00FB4AB1"/>
    <w:rsid w:val="00FC60D8"/>
    <w:rsid w:val="00FD0328"/>
    <w:rsid w:val="00FD714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VirtualBox"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8E60-6D0D-4B61-8B16-02A5CE7E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4033</Words>
  <Characters>25415</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246</cp:revision>
  <cp:lastPrinted>2011-10-23T20:42:00Z</cp:lastPrinted>
  <dcterms:created xsi:type="dcterms:W3CDTF">2016-02-04T05:29:00Z</dcterms:created>
  <dcterms:modified xsi:type="dcterms:W3CDTF">2016-08-19T20:53:00Z</dcterms:modified>
</cp:coreProperties>
</file>