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F2F29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042248">
        <w:rPr>
          <w:rFonts w:cs="Times New Roman"/>
          <w:b/>
          <w:szCs w:val="28"/>
        </w:rPr>
        <w:t xml:space="preserve">практической и </w:t>
      </w:r>
      <w:r>
        <w:rPr>
          <w:rFonts w:cs="Times New Roman"/>
          <w:b/>
          <w:szCs w:val="28"/>
        </w:rPr>
        <w:t xml:space="preserve">прикладной </w:t>
      </w:r>
      <w:r w:rsidR="00042248">
        <w:rPr>
          <w:rFonts w:cs="Times New Roman"/>
          <w:b/>
          <w:szCs w:val="28"/>
        </w:rPr>
        <w:t>информатики</w:t>
      </w:r>
      <w:r>
        <w:rPr>
          <w:rFonts w:cs="Times New Roman"/>
          <w:b/>
          <w:szCs w:val="28"/>
        </w:rPr>
        <w:t xml:space="preserve"> (П</w:t>
      </w:r>
      <w:r w:rsidR="00042248">
        <w:rPr>
          <w:rFonts w:cs="Times New Roman"/>
          <w:b/>
          <w:szCs w:val="28"/>
        </w:rPr>
        <w:t>ПИ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D581070" w:rsidR="00845A09" w:rsidRPr="009C7BC8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073CE2">
        <w:rPr>
          <w:rFonts w:cs="Times New Roman"/>
          <w:b/>
          <w:sz w:val="32"/>
          <w:szCs w:val="32"/>
        </w:rPr>
        <w:t>2</w:t>
      </w:r>
    </w:p>
    <w:p w14:paraId="04405DB9" w14:textId="7FDD77EA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042248"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2FCF4752" w14:textId="77777777" w:rsidR="00845A09" w:rsidRDefault="00845A09" w:rsidP="00845A09">
      <w:pPr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2142B4" w:rsidR="00054A04" w:rsidRPr="009E797E" w:rsidRDefault="00054A04" w:rsidP="009C7BC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E405F4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A4739E">
              <w:rPr>
                <w:rFonts w:cs="Times New Roman"/>
                <w:i/>
                <w:iCs/>
                <w:lang w:val="en-US"/>
              </w:rPr>
              <w:t>41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E405F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4739E">
              <w:rPr>
                <w:rFonts w:cs="Times New Roman"/>
                <w:i/>
                <w:iCs/>
              </w:rPr>
              <w:t>Трофим</w:t>
            </w:r>
            <w:r w:rsidR="00B51C77">
              <w:rPr>
                <w:rFonts w:cs="Times New Roman"/>
                <w:i/>
                <w:iCs/>
              </w:rPr>
              <w:t>ов</w:t>
            </w:r>
            <w:r w:rsidR="003249F1">
              <w:rPr>
                <w:rFonts w:cs="Times New Roman"/>
                <w:i/>
                <w:iCs/>
              </w:rPr>
              <w:t xml:space="preserve"> </w:t>
            </w:r>
            <w:r w:rsidR="009C7BC8">
              <w:rPr>
                <w:rFonts w:cs="Times New Roman"/>
                <w:i/>
                <w:iCs/>
              </w:rPr>
              <w:t>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A80EA5A" w:rsidR="00282B48" w:rsidRDefault="00A4739E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Павлова Е.С</w:t>
            </w:r>
            <w:r w:rsidR="00FD731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0CC45F66" w:rsidR="00006288" w:rsidRDefault="00006288" w:rsidP="00CB0FF5">
      <w:pPr>
        <w:rPr>
          <w:rFonts w:cs="Times New Roman"/>
          <w:szCs w:val="28"/>
        </w:rPr>
      </w:pPr>
    </w:p>
    <w:p w14:paraId="616ED835" w14:textId="5237D758" w:rsidR="00006288" w:rsidRDefault="00006288" w:rsidP="00CB0FF5">
      <w:pPr>
        <w:rPr>
          <w:rFonts w:cs="Times New Roman"/>
          <w:szCs w:val="28"/>
        </w:rPr>
      </w:pPr>
    </w:p>
    <w:p w14:paraId="4FBA97EC" w14:textId="70268E30" w:rsidR="003823D1" w:rsidRDefault="00282B48" w:rsidP="00063ABF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1444580317"/>
        <w:docPartObj>
          <w:docPartGallery w:val="Table of Contents"/>
          <w:docPartUnique/>
        </w:docPartObj>
      </w:sdtPr>
      <w:sdtEndPr/>
      <w:sdtContent>
        <w:p w14:paraId="446306A9" w14:textId="77777777" w:rsidR="003823D1" w:rsidRPr="009C7BC8" w:rsidRDefault="00063ABF" w:rsidP="00063ABF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C7B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E372A6E" w14:textId="449DA4FD" w:rsidR="00FC402B" w:rsidRPr="00FC402B" w:rsidRDefault="003823D1">
          <w:pPr>
            <w:pStyle w:val="14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FC402B">
            <w:fldChar w:fldCharType="begin"/>
          </w:r>
          <w:r w:rsidRPr="00FC402B">
            <w:instrText xml:space="preserve"> TOC \o "1-3" \h \z \u </w:instrText>
          </w:r>
          <w:r w:rsidRPr="00FC402B">
            <w:fldChar w:fldCharType="separate"/>
          </w:r>
          <w:hyperlink w:anchor="_Toc191633868" w:history="1">
            <w:r w:rsidR="00FC402B" w:rsidRPr="00FC402B">
              <w:rPr>
                <w:rStyle w:val="aa"/>
                <w:rFonts w:cs="Times New Roman"/>
                <w:noProof/>
              </w:rPr>
              <w:t>ВВЕДЕНИЕ</w:t>
            </w:r>
            <w:r w:rsidR="00FC402B" w:rsidRPr="00FC402B">
              <w:rPr>
                <w:noProof/>
                <w:webHidden/>
              </w:rPr>
              <w:tab/>
            </w:r>
            <w:r w:rsidR="00FC402B" w:rsidRPr="00FC402B">
              <w:rPr>
                <w:noProof/>
                <w:webHidden/>
              </w:rPr>
              <w:fldChar w:fldCharType="begin"/>
            </w:r>
            <w:r w:rsidR="00FC402B" w:rsidRPr="00FC402B">
              <w:rPr>
                <w:noProof/>
                <w:webHidden/>
              </w:rPr>
              <w:instrText xml:space="preserve"> PAGEREF _Toc191633868 \h </w:instrText>
            </w:r>
            <w:r w:rsidR="00FC402B" w:rsidRPr="00FC402B">
              <w:rPr>
                <w:noProof/>
                <w:webHidden/>
              </w:rPr>
            </w:r>
            <w:r w:rsidR="00FC402B" w:rsidRPr="00FC402B">
              <w:rPr>
                <w:noProof/>
                <w:webHidden/>
              </w:rPr>
              <w:fldChar w:fldCharType="separate"/>
            </w:r>
            <w:r w:rsidR="00690D9C">
              <w:rPr>
                <w:noProof/>
                <w:webHidden/>
              </w:rPr>
              <w:t>3</w:t>
            </w:r>
            <w:r w:rsidR="00FC402B" w:rsidRPr="00FC402B">
              <w:rPr>
                <w:noProof/>
                <w:webHidden/>
              </w:rPr>
              <w:fldChar w:fldCharType="end"/>
            </w:r>
          </w:hyperlink>
        </w:p>
        <w:p w14:paraId="3563AD15" w14:textId="484294B1" w:rsidR="00FC402B" w:rsidRPr="00FC402B" w:rsidRDefault="00FC402B">
          <w:pPr>
            <w:pStyle w:val="14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633869" w:history="1">
            <w:r w:rsidRPr="00FC402B">
              <w:rPr>
                <w:rStyle w:val="aa"/>
                <w:rFonts w:cs="Times New Roman"/>
                <w:noProof/>
              </w:rPr>
              <w:t>1.</w:t>
            </w:r>
            <w:r w:rsidRPr="00FC402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FC402B">
              <w:rPr>
                <w:rStyle w:val="aa"/>
                <w:rFonts w:cs="Times New Roman"/>
                <w:noProof/>
              </w:rPr>
              <w:t>Построение диаграммы вариантов использования по описанию</w:t>
            </w:r>
            <w:r w:rsidRPr="00FC402B">
              <w:rPr>
                <w:noProof/>
                <w:webHidden/>
              </w:rPr>
              <w:tab/>
            </w:r>
            <w:r w:rsidRPr="00FC402B">
              <w:rPr>
                <w:noProof/>
                <w:webHidden/>
              </w:rPr>
              <w:fldChar w:fldCharType="begin"/>
            </w:r>
            <w:r w:rsidRPr="00FC402B">
              <w:rPr>
                <w:noProof/>
                <w:webHidden/>
              </w:rPr>
              <w:instrText xml:space="preserve"> PAGEREF _Toc191633869 \h </w:instrText>
            </w:r>
            <w:r w:rsidRPr="00FC402B">
              <w:rPr>
                <w:noProof/>
                <w:webHidden/>
              </w:rPr>
            </w:r>
            <w:r w:rsidRPr="00FC402B">
              <w:rPr>
                <w:noProof/>
                <w:webHidden/>
              </w:rPr>
              <w:fldChar w:fldCharType="separate"/>
            </w:r>
            <w:r w:rsidR="00690D9C">
              <w:rPr>
                <w:noProof/>
                <w:webHidden/>
              </w:rPr>
              <w:t>4</w:t>
            </w:r>
            <w:r w:rsidRPr="00FC402B">
              <w:rPr>
                <w:noProof/>
                <w:webHidden/>
              </w:rPr>
              <w:fldChar w:fldCharType="end"/>
            </w:r>
          </w:hyperlink>
        </w:p>
        <w:p w14:paraId="4BF3C06A" w14:textId="1E69DEED" w:rsidR="00FC402B" w:rsidRPr="00FC402B" w:rsidRDefault="00FC402B">
          <w:pPr>
            <w:pStyle w:val="14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633870" w:history="1">
            <w:r w:rsidRPr="00FC402B">
              <w:rPr>
                <w:rStyle w:val="aa"/>
                <w:rFonts w:cs="Times New Roman"/>
                <w:noProof/>
              </w:rPr>
              <w:t>2. Описание спецификации функций рассматриваемой системы</w:t>
            </w:r>
            <w:r w:rsidRPr="00FC402B">
              <w:rPr>
                <w:noProof/>
                <w:webHidden/>
              </w:rPr>
              <w:tab/>
            </w:r>
            <w:r w:rsidRPr="00FC402B">
              <w:rPr>
                <w:noProof/>
                <w:webHidden/>
              </w:rPr>
              <w:fldChar w:fldCharType="begin"/>
            </w:r>
            <w:r w:rsidRPr="00FC402B">
              <w:rPr>
                <w:noProof/>
                <w:webHidden/>
              </w:rPr>
              <w:instrText xml:space="preserve"> PAGEREF _Toc191633870 \h </w:instrText>
            </w:r>
            <w:r w:rsidRPr="00FC402B">
              <w:rPr>
                <w:noProof/>
                <w:webHidden/>
              </w:rPr>
            </w:r>
            <w:r w:rsidRPr="00FC402B">
              <w:rPr>
                <w:noProof/>
                <w:webHidden/>
              </w:rPr>
              <w:fldChar w:fldCharType="separate"/>
            </w:r>
            <w:r w:rsidR="00690D9C">
              <w:rPr>
                <w:noProof/>
                <w:webHidden/>
              </w:rPr>
              <w:t>5</w:t>
            </w:r>
            <w:r w:rsidRPr="00FC402B">
              <w:rPr>
                <w:noProof/>
                <w:webHidden/>
              </w:rPr>
              <w:fldChar w:fldCharType="end"/>
            </w:r>
          </w:hyperlink>
        </w:p>
        <w:p w14:paraId="61298EC7" w14:textId="542030AC" w:rsidR="00FC402B" w:rsidRPr="00FC402B" w:rsidRDefault="00FC402B">
          <w:pPr>
            <w:pStyle w:val="14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633871" w:history="1">
            <w:r w:rsidRPr="00FC402B">
              <w:rPr>
                <w:rStyle w:val="aa"/>
                <w:rFonts w:cs="Times New Roman"/>
                <w:noProof/>
              </w:rPr>
              <w:t>3. Диаграммы вариантов использования системы</w:t>
            </w:r>
            <w:r w:rsidRPr="00FC402B">
              <w:rPr>
                <w:noProof/>
                <w:webHidden/>
              </w:rPr>
              <w:tab/>
            </w:r>
            <w:r w:rsidRPr="00FC402B">
              <w:rPr>
                <w:noProof/>
                <w:webHidden/>
              </w:rPr>
              <w:fldChar w:fldCharType="begin"/>
            </w:r>
            <w:r w:rsidRPr="00FC402B">
              <w:rPr>
                <w:noProof/>
                <w:webHidden/>
              </w:rPr>
              <w:instrText xml:space="preserve"> PAGEREF _Toc191633871 \h </w:instrText>
            </w:r>
            <w:r w:rsidRPr="00FC402B">
              <w:rPr>
                <w:noProof/>
                <w:webHidden/>
              </w:rPr>
            </w:r>
            <w:r w:rsidRPr="00FC402B">
              <w:rPr>
                <w:noProof/>
                <w:webHidden/>
              </w:rPr>
              <w:fldChar w:fldCharType="separate"/>
            </w:r>
            <w:r w:rsidR="00690D9C">
              <w:rPr>
                <w:noProof/>
                <w:webHidden/>
              </w:rPr>
              <w:t>6</w:t>
            </w:r>
            <w:r w:rsidRPr="00FC402B">
              <w:rPr>
                <w:noProof/>
                <w:webHidden/>
              </w:rPr>
              <w:fldChar w:fldCharType="end"/>
            </w:r>
          </w:hyperlink>
        </w:p>
        <w:p w14:paraId="12575431" w14:textId="545214ED" w:rsidR="00FC402B" w:rsidRPr="00FC402B" w:rsidRDefault="00FC402B">
          <w:pPr>
            <w:pStyle w:val="14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633872" w:history="1">
            <w:r w:rsidRPr="00FC402B">
              <w:rPr>
                <w:rStyle w:val="aa"/>
                <w:noProof/>
              </w:rPr>
              <w:t>ЗАКЛЮЧЕНИЕ</w:t>
            </w:r>
            <w:r w:rsidRPr="00FC402B">
              <w:rPr>
                <w:noProof/>
                <w:webHidden/>
              </w:rPr>
              <w:tab/>
            </w:r>
            <w:r w:rsidRPr="00FC402B">
              <w:rPr>
                <w:noProof/>
                <w:webHidden/>
              </w:rPr>
              <w:fldChar w:fldCharType="begin"/>
            </w:r>
            <w:r w:rsidRPr="00FC402B">
              <w:rPr>
                <w:noProof/>
                <w:webHidden/>
              </w:rPr>
              <w:instrText xml:space="preserve"> PAGEREF _Toc191633872 \h </w:instrText>
            </w:r>
            <w:r w:rsidRPr="00FC402B">
              <w:rPr>
                <w:noProof/>
                <w:webHidden/>
              </w:rPr>
            </w:r>
            <w:r w:rsidRPr="00FC402B">
              <w:rPr>
                <w:noProof/>
                <w:webHidden/>
              </w:rPr>
              <w:fldChar w:fldCharType="separate"/>
            </w:r>
            <w:r w:rsidR="00690D9C">
              <w:rPr>
                <w:noProof/>
                <w:webHidden/>
              </w:rPr>
              <w:t>8</w:t>
            </w:r>
            <w:r w:rsidRPr="00FC402B">
              <w:rPr>
                <w:noProof/>
                <w:webHidden/>
              </w:rPr>
              <w:fldChar w:fldCharType="end"/>
            </w:r>
          </w:hyperlink>
        </w:p>
        <w:p w14:paraId="53B10F83" w14:textId="3B45A4DB" w:rsidR="003823D1" w:rsidRPr="00193BB3" w:rsidRDefault="003823D1" w:rsidP="00063ABF">
          <w:r w:rsidRPr="00FC402B">
            <w:fldChar w:fldCharType="end"/>
          </w:r>
        </w:p>
      </w:sdtContent>
    </w:sdt>
    <w:p w14:paraId="2A512643" w14:textId="77777777" w:rsidR="003823D1" w:rsidRDefault="003823D1" w:rsidP="003823D1">
      <w:pPr>
        <w:jc w:val="center"/>
        <w:rPr>
          <w:rFonts w:cs="Times New Roman"/>
          <w:szCs w:val="28"/>
        </w:rPr>
      </w:pPr>
    </w:p>
    <w:p w14:paraId="7FFDD4B2" w14:textId="77777777" w:rsidR="00063ABF" w:rsidRDefault="00063ABF">
      <w:pPr>
        <w:widowControl/>
        <w:suppressAutoHyphens w:val="0"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8DF6656" w14:textId="7A810214" w:rsidR="005136FE" w:rsidRPr="007500F9" w:rsidRDefault="009C7BC8" w:rsidP="007500F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163386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AEE0D1E" w14:textId="1BC66306" w:rsidR="00544918" w:rsidRDefault="005136FE" w:rsidP="00C10AE7">
      <w:pPr>
        <w:widowControl/>
        <w:suppressAutoHyphens w:val="0"/>
        <w:ind w:firstLine="709"/>
        <w:rPr>
          <w:rFonts w:cs="Times New Roman"/>
          <w:szCs w:val="28"/>
        </w:rPr>
      </w:pPr>
      <w:r w:rsidRPr="00073CE2">
        <w:rPr>
          <w:rFonts w:cs="Times New Roman"/>
          <w:b/>
          <w:szCs w:val="28"/>
        </w:rPr>
        <w:t>Цель работы:</w:t>
      </w:r>
      <w:r>
        <w:rPr>
          <w:rFonts w:cs="Times New Roman"/>
          <w:szCs w:val="28"/>
        </w:rPr>
        <w:t xml:space="preserve"> </w:t>
      </w:r>
      <w:r w:rsidR="00073CE2">
        <w:t>изучить основные элементы и правила построения диаграммы вариантов использования.</w:t>
      </w:r>
    </w:p>
    <w:p w14:paraId="73435C46" w14:textId="2F9FEFFE" w:rsidR="00073CE2" w:rsidRDefault="00544918" w:rsidP="00073CE2">
      <w:pPr>
        <w:widowControl/>
        <w:suppressAutoHyphens w:val="0"/>
        <w:ind w:firstLine="709"/>
      </w:pPr>
      <w:r w:rsidRPr="00073CE2">
        <w:rPr>
          <w:rFonts w:cs="Times New Roman"/>
          <w:b/>
          <w:szCs w:val="28"/>
        </w:rPr>
        <w:t>Зада</w:t>
      </w:r>
      <w:r w:rsidR="00EF2F48">
        <w:rPr>
          <w:rFonts w:cs="Times New Roman"/>
          <w:b/>
          <w:szCs w:val="28"/>
        </w:rPr>
        <w:t>ние</w:t>
      </w:r>
      <w:r w:rsidR="00073CE2" w:rsidRPr="00073CE2">
        <w:rPr>
          <w:rFonts w:cs="Times New Roman"/>
          <w:b/>
          <w:szCs w:val="28"/>
        </w:rPr>
        <w:t xml:space="preserve">: </w:t>
      </w:r>
      <w:r w:rsidR="00073CE2">
        <w:t>описать функции рассматриваемой системы с помощью диаграммы вариантов использования.</w:t>
      </w:r>
    </w:p>
    <w:p w14:paraId="430E082F" w14:textId="4EC98560" w:rsidR="00073CE2" w:rsidRPr="00A4739E" w:rsidRDefault="00073CE2" w:rsidP="00EF2F48">
      <w:pPr>
        <w:widowControl/>
        <w:suppressAutoHyphens w:val="0"/>
        <w:ind w:firstLine="709"/>
        <w:rPr>
          <w:bCs/>
        </w:rPr>
      </w:pPr>
      <w:r w:rsidRPr="00073CE2">
        <w:rPr>
          <w:b/>
        </w:rPr>
        <w:t>Индивидуальный вариант</w:t>
      </w:r>
      <w:r w:rsidRPr="00AF2F68">
        <w:rPr>
          <w:b/>
        </w:rPr>
        <w:t>:</w:t>
      </w:r>
      <w:r w:rsidR="00EF2F48">
        <w:rPr>
          <w:b/>
        </w:rPr>
        <w:t xml:space="preserve"> </w:t>
      </w:r>
      <w:r w:rsidR="00EF2F48" w:rsidRPr="00EF2F48">
        <w:rPr>
          <w:bCs/>
        </w:rPr>
        <w:t>2</w:t>
      </w:r>
      <w:r w:rsidR="00306441">
        <w:rPr>
          <w:bCs/>
        </w:rPr>
        <w:t>7</w:t>
      </w:r>
      <w:r w:rsidR="00EF2F48">
        <w:rPr>
          <w:bCs/>
        </w:rPr>
        <w:t xml:space="preserve">. </w:t>
      </w:r>
      <w:r w:rsidR="00A4739E" w:rsidRPr="00A4739E">
        <w:rPr>
          <w:bCs/>
        </w:rPr>
        <w:t>Моделирование организации составления расписания спектаклей</w:t>
      </w:r>
      <w:r w:rsidR="00A4739E">
        <w:rPr>
          <w:bCs/>
        </w:rPr>
        <w:t xml:space="preserve"> </w:t>
      </w:r>
      <w:r w:rsidR="00A4739E" w:rsidRPr="00A4739E">
        <w:rPr>
          <w:bCs/>
        </w:rPr>
        <w:t>кукольного театра.</w:t>
      </w:r>
    </w:p>
    <w:p w14:paraId="211DE845" w14:textId="5B7772F7" w:rsidR="009C7BC8" w:rsidRPr="00A44208" w:rsidRDefault="00073CE2" w:rsidP="00073CE2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3B9C709C" w14:textId="74075F5B" w:rsidR="00DE31CB" w:rsidRDefault="00073CE2" w:rsidP="00732B24">
      <w:pPr>
        <w:pStyle w:val="1"/>
        <w:numPr>
          <w:ilvl w:val="0"/>
          <w:numId w:val="38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16338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Построение</w:t>
      </w:r>
      <w:r w:rsidRPr="00073C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 w:rsidRPr="00073C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вариантов использования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описанию</w:t>
      </w:r>
      <w:bookmarkEnd w:id="1"/>
    </w:p>
    <w:p w14:paraId="5C2E3AAD" w14:textId="5B2A3712" w:rsidR="00073CE2" w:rsidRDefault="00073CE2" w:rsidP="00073CE2">
      <w:pPr>
        <w:ind w:firstLine="708"/>
      </w:pPr>
      <w:r>
        <w:t>Построить диаграмму вариантов использования по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</w:t>
      </w:r>
    </w:p>
    <w:p w14:paraId="7D8F9DB4" w14:textId="007CBEB2" w:rsidR="00073CE2" w:rsidRDefault="00BF05AC" w:rsidP="00073CE2">
      <w:pPr>
        <w:spacing w:line="240" w:lineRule="auto"/>
        <w:jc w:val="center"/>
      </w:pPr>
      <w:r w:rsidRPr="00BF05AC">
        <w:drawing>
          <wp:inline distT="0" distB="0" distL="0" distR="0" wp14:anchorId="4CAC73ED" wp14:editId="08EAF011">
            <wp:extent cx="5041007" cy="4163786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910" cy="41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E27A" w14:textId="0E268DB4" w:rsidR="00073CE2" w:rsidRPr="00B279E4" w:rsidRDefault="00073CE2" w:rsidP="00073CE2">
      <w:pPr>
        <w:jc w:val="center"/>
        <w:rPr>
          <w:szCs w:val="28"/>
        </w:rPr>
      </w:pPr>
      <w:r w:rsidRPr="00B279E4">
        <w:rPr>
          <w:szCs w:val="28"/>
        </w:rPr>
        <w:t>Рисунок 1 – Диаграмма вариантов использования процесса в банке</w:t>
      </w:r>
    </w:p>
    <w:p w14:paraId="34AC81BE" w14:textId="2DAD5214" w:rsidR="00073CE2" w:rsidRPr="00B279E4" w:rsidRDefault="00073CE2" w:rsidP="00073CE2">
      <w:pPr>
        <w:rPr>
          <w:szCs w:val="28"/>
        </w:rPr>
      </w:pPr>
      <w:r w:rsidRPr="00B279E4">
        <w:rPr>
          <w:szCs w:val="28"/>
        </w:rPr>
        <w:t>Таблица 1 – Описание взаимодействий актеров и вариантов использования</w:t>
      </w:r>
      <w:r w:rsidR="00FB0C5E">
        <w:rPr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073CE2" w14:paraId="161BA9B5" w14:textId="77777777" w:rsidTr="00F87645">
        <w:tc>
          <w:tcPr>
            <w:tcW w:w="2830" w:type="dxa"/>
            <w:vAlign w:val="center"/>
          </w:tcPr>
          <w:p w14:paraId="66C7051A" w14:textId="38DA092B" w:rsidR="00073CE2" w:rsidRPr="00073CE2" w:rsidRDefault="00073CE2" w:rsidP="00073CE2">
            <w:pPr>
              <w:ind w:firstLine="0"/>
              <w:jc w:val="center"/>
              <w:rPr>
                <w:lang w:val="en-US"/>
              </w:rPr>
            </w:pPr>
            <w:r>
              <w:t>Актер</w:t>
            </w:r>
            <w:r w:rsidR="009A6A6B">
              <w:t xml:space="preserve"> </w:t>
            </w:r>
            <w:r>
              <w:t>/ ВИ</w:t>
            </w:r>
          </w:p>
        </w:tc>
        <w:tc>
          <w:tcPr>
            <w:tcW w:w="3400" w:type="dxa"/>
            <w:vAlign w:val="center"/>
          </w:tcPr>
          <w:p w14:paraId="7C1BB0E0" w14:textId="681011CA" w:rsidR="00073CE2" w:rsidRDefault="00073CE2" w:rsidP="00073CE2">
            <w:pPr>
              <w:ind w:firstLine="0"/>
              <w:jc w:val="center"/>
            </w:pPr>
            <w:r>
              <w:t>Тип связи</w:t>
            </w:r>
          </w:p>
        </w:tc>
        <w:tc>
          <w:tcPr>
            <w:tcW w:w="3115" w:type="dxa"/>
            <w:vAlign w:val="center"/>
          </w:tcPr>
          <w:p w14:paraId="4D5D79EF" w14:textId="395C8E72" w:rsidR="00073CE2" w:rsidRDefault="00073CE2" w:rsidP="00073CE2">
            <w:pPr>
              <w:ind w:firstLine="0"/>
              <w:jc w:val="center"/>
            </w:pPr>
            <w:r>
              <w:t>Вариант использования</w:t>
            </w:r>
          </w:p>
        </w:tc>
      </w:tr>
      <w:tr w:rsidR="00073CE2" w14:paraId="7C8FC9EE" w14:textId="77777777" w:rsidTr="00F87645">
        <w:tc>
          <w:tcPr>
            <w:tcW w:w="2830" w:type="dxa"/>
            <w:vAlign w:val="center"/>
          </w:tcPr>
          <w:p w14:paraId="3E4A3D1A" w14:textId="1B18F5B6" w:rsidR="00073CE2" w:rsidRPr="00073CE2" w:rsidRDefault="00073CE2" w:rsidP="00073CE2">
            <w:pPr>
              <w:ind w:firstLine="0"/>
              <w:jc w:val="center"/>
            </w:pPr>
            <w:r>
              <w:t>Клиент банка</w:t>
            </w:r>
          </w:p>
        </w:tc>
        <w:tc>
          <w:tcPr>
            <w:tcW w:w="3400" w:type="dxa"/>
            <w:vAlign w:val="center"/>
          </w:tcPr>
          <w:p w14:paraId="4116D8B3" w14:textId="57918FEE" w:rsidR="00073CE2" w:rsidRDefault="00F87645" w:rsidP="00073CE2">
            <w:pPr>
              <w:ind w:firstLine="0"/>
              <w:jc w:val="center"/>
            </w:pPr>
            <w:r>
              <w:t>Направленная</w:t>
            </w:r>
            <w:r w:rsidR="00AF2F68">
              <w:t xml:space="preserve"> ассоциация</w:t>
            </w:r>
          </w:p>
        </w:tc>
        <w:tc>
          <w:tcPr>
            <w:tcW w:w="3115" w:type="dxa"/>
            <w:vAlign w:val="center"/>
          </w:tcPr>
          <w:p w14:paraId="24842518" w14:textId="068A1766" w:rsidR="00073CE2" w:rsidRDefault="00AF2F68" w:rsidP="00073CE2">
            <w:pPr>
              <w:ind w:firstLine="0"/>
              <w:jc w:val="center"/>
            </w:pPr>
            <w:r>
              <w:t>Пополнить счет</w:t>
            </w:r>
          </w:p>
        </w:tc>
      </w:tr>
      <w:tr w:rsidR="00073CE2" w14:paraId="7CDBE73E" w14:textId="77777777" w:rsidTr="00F87645">
        <w:tc>
          <w:tcPr>
            <w:tcW w:w="2830" w:type="dxa"/>
            <w:vAlign w:val="center"/>
          </w:tcPr>
          <w:p w14:paraId="3342A2DA" w14:textId="5E50719F" w:rsidR="00073CE2" w:rsidRDefault="00073CE2" w:rsidP="00073CE2">
            <w:pPr>
              <w:ind w:firstLine="0"/>
              <w:jc w:val="center"/>
            </w:pPr>
            <w:r>
              <w:t>Клиент банка</w:t>
            </w:r>
          </w:p>
        </w:tc>
        <w:tc>
          <w:tcPr>
            <w:tcW w:w="3400" w:type="dxa"/>
            <w:vAlign w:val="center"/>
          </w:tcPr>
          <w:p w14:paraId="1E6E548C" w14:textId="7095FBE1" w:rsidR="00073CE2" w:rsidRDefault="00F87645" w:rsidP="00073CE2">
            <w:pPr>
              <w:ind w:firstLine="0"/>
              <w:jc w:val="center"/>
            </w:pPr>
            <w:r>
              <w:t>Направленная ассоциация</w:t>
            </w:r>
          </w:p>
        </w:tc>
        <w:tc>
          <w:tcPr>
            <w:tcW w:w="3115" w:type="dxa"/>
            <w:vAlign w:val="center"/>
          </w:tcPr>
          <w:p w14:paraId="09AE400D" w14:textId="0553D2CD" w:rsidR="00073CE2" w:rsidRDefault="00AF2F68" w:rsidP="00073CE2">
            <w:pPr>
              <w:ind w:firstLine="0"/>
              <w:jc w:val="center"/>
            </w:pPr>
            <w:r>
              <w:t>Снять деньги</w:t>
            </w:r>
          </w:p>
        </w:tc>
      </w:tr>
      <w:tr w:rsidR="00073CE2" w14:paraId="0E258AA7" w14:textId="77777777" w:rsidTr="00F87645">
        <w:tc>
          <w:tcPr>
            <w:tcW w:w="2830" w:type="dxa"/>
            <w:vAlign w:val="center"/>
          </w:tcPr>
          <w:p w14:paraId="1B434264" w14:textId="7B260B2F" w:rsidR="00073CE2" w:rsidRDefault="00073CE2" w:rsidP="00073CE2">
            <w:pPr>
              <w:ind w:firstLine="0"/>
              <w:jc w:val="center"/>
            </w:pPr>
            <w:r>
              <w:t>Кассир</w:t>
            </w:r>
          </w:p>
        </w:tc>
        <w:tc>
          <w:tcPr>
            <w:tcW w:w="3400" w:type="dxa"/>
            <w:vAlign w:val="center"/>
          </w:tcPr>
          <w:p w14:paraId="7E56BC62" w14:textId="64DED809" w:rsidR="00073CE2" w:rsidRDefault="00AF2F68" w:rsidP="00073CE2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115" w:type="dxa"/>
            <w:vAlign w:val="center"/>
          </w:tcPr>
          <w:p w14:paraId="6085F56F" w14:textId="09543E94" w:rsidR="00073CE2" w:rsidRDefault="00AF2F68" w:rsidP="00073CE2">
            <w:pPr>
              <w:ind w:firstLine="0"/>
              <w:jc w:val="center"/>
            </w:pPr>
            <w:r>
              <w:t>Пополнить счет</w:t>
            </w:r>
          </w:p>
        </w:tc>
      </w:tr>
      <w:tr w:rsidR="00073CE2" w14:paraId="15A2D269" w14:textId="77777777" w:rsidTr="00F87645">
        <w:tc>
          <w:tcPr>
            <w:tcW w:w="2830" w:type="dxa"/>
            <w:vAlign w:val="center"/>
          </w:tcPr>
          <w:p w14:paraId="5144EEA6" w14:textId="485D540D" w:rsidR="00073CE2" w:rsidRDefault="00073CE2" w:rsidP="00073CE2">
            <w:pPr>
              <w:ind w:firstLine="0"/>
              <w:jc w:val="center"/>
            </w:pPr>
            <w:r>
              <w:t>Кассир</w:t>
            </w:r>
          </w:p>
        </w:tc>
        <w:tc>
          <w:tcPr>
            <w:tcW w:w="3400" w:type="dxa"/>
            <w:vAlign w:val="center"/>
          </w:tcPr>
          <w:p w14:paraId="5C84492B" w14:textId="438BD265" w:rsidR="00073CE2" w:rsidRDefault="00AF2F68" w:rsidP="00073CE2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115" w:type="dxa"/>
            <w:vAlign w:val="center"/>
          </w:tcPr>
          <w:p w14:paraId="59F7E1EB" w14:textId="5135251B" w:rsidR="00073CE2" w:rsidRDefault="00AF2F68" w:rsidP="00073CE2">
            <w:pPr>
              <w:ind w:firstLine="0"/>
              <w:jc w:val="center"/>
            </w:pPr>
            <w:r>
              <w:t>Снять деньги</w:t>
            </w:r>
          </w:p>
        </w:tc>
      </w:tr>
      <w:tr w:rsidR="00073CE2" w14:paraId="30257F73" w14:textId="77777777" w:rsidTr="00F87645">
        <w:tc>
          <w:tcPr>
            <w:tcW w:w="2830" w:type="dxa"/>
            <w:vAlign w:val="center"/>
          </w:tcPr>
          <w:p w14:paraId="226EB80D" w14:textId="38772D6B" w:rsidR="00073CE2" w:rsidRDefault="00073CE2" w:rsidP="00073CE2">
            <w:pPr>
              <w:ind w:firstLine="0"/>
              <w:jc w:val="center"/>
            </w:pPr>
            <w:r>
              <w:t>Операционист</w:t>
            </w:r>
          </w:p>
        </w:tc>
        <w:tc>
          <w:tcPr>
            <w:tcW w:w="3400" w:type="dxa"/>
            <w:vAlign w:val="center"/>
          </w:tcPr>
          <w:p w14:paraId="0C977D27" w14:textId="5AE4F4F3" w:rsidR="00073CE2" w:rsidRDefault="00AF2F68" w:rsidP="00073CE2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115" w:type="dxa"/>
            <w:vAlign w:val="center"/>
          </w:tcPr>
          <w:p w14:paraId="2AA8FE03" w14:textId="69A8719D" w:rsidR="00073CE2" w:rsidRDefault="00F87645" w:rsidP="00073CE2">
            <w:pPr>
              <w:ind w:firstLine="0"/>
              <w:jc w:val="center"/>
            </w:pPr>
            <w:r>
              <w:t>Открыть счет</w:t>
            </w:r>
          </w:p>
        </w:tc>
      </w:tr>
      <w:tr w:rsidR="00073CE2" w14:paraId="76844910" w14:textId="77777777" w:rsidTr="00F87645">
        <w:tc>
          <w:tcPr>
            <w:tcW w:w="2830" w:type="dxa"/>
            <w:vAlign w:val="center"/>
          </w:tcPr>
          <w:p w14:paraId="299727C2" w14:textId="4F1BFDAF" w:rsidR="00073CE2" w:rsidRDefault="00073CE2" w:rsidP="00073CE2">
            <w:pPr>
              <w:ind w:firstLine="0"/>
              <w:jc w:val="center"/>
            </w:pPr>
            <w:r>
              <w:t>Операционист</w:t>
            </w:r>
          </w:p>
        </w:tc>
        <w:tc>
          <w:tcPr>
            <w:tcW w:w="3400" w:type="dxa"/>
            <w:vAlign w:val="center"/>
          </w:tcPr>
          <w:p w14:paraId="26DD142C" w14:textId="338FD554" w:rsidR="00073CE2" w:rsidRDefault="00AF2F68" w:rsidP="00073CE2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115" w:type="dxa"/>
            <w:vAlign w:val="center"/>
          </w:tcPr>
          <w:p w14:paraId="0A5B9588" w14:textId="18F23A37" w:rsidR="00073CE2" w:rsidRDefault="00F87645" w:rsidP="00073CE2">
            <w:pPr>
              <w:ind w:firstLine="0"/>
              <w:jc w:val="center"/>
            </w:pPr>
            <w:r>
              <w:t>Закрыть счет</w:t>
            </w:r>
          </w:p>
        </w:tc>
      </w:tr>
      <w:tr w:rsidR="00073CE2" w14:paraId="6E966C73" w14:textId="77777777" w:rsidTr="00F87645">
        <w:tc>
          <w:tcPr>
            <w:tcW w:w="2830" w:type="dxa"/>
            <w:vAlign w:val="center"/>
          </w:tcPr>
          <w:p w14:paraId="4BF3CFAA" w14:textId="69D959B1" w:rsidR="00073CE2" w:rsidRDefault="00073CE2" w:rsidP="00073CE2">
            <w:pPr>
              <w:ind w:firstLine="0"/>
              <w:jc w:val="center"/>
            </w:pPr>
            <w:r>
              <w:t>Открыть счет</w:t>
            </w:r>
          </w:p>
        </w:tc>
        <w:tc>
          <w:tcPr>
            <w:tcW w:w="3400" w:type="dxa"/>
            <w:vAlign w:val="center"/>
          </w:tcPr>
          <w:p w14:paraId="6372997A" w14:textId="719FFA5B" w:rsidR="00073CE2" w:rsidRDefault="00AF2F68" w:rsidP="00073CE2">
            <w:pPr>
              <w:ind w:firstLine="0"/>
              <w:jc w:val="center"/>
            </w:pPr>
            <w:r>
              <w:t>Расширение</w:t>
            </w:r>
          </w:p>
        </w:tc>
        <w:tc>
          <w:tcPr>
            <w:tcW w:w="3115" w:type="dxa"/>
            <w:vAlign w:val="center"/>
          </w:tcPr>
          <w:p w14:paraId="3E76CCAA" w14:textId="17646EAF" w:rsidR="00073CE2" w:rsidRDefault="00AF2F68" w:rsidP="00073CE2">
            <w:pPr>
              <w:ind w:firstLine="0"/>
              <w:jc w:val="center"/>
            </w:pPr>
            <w:r>
              <w:t>Пополнить счет</w:t>
            </w:r>
          </w:p>
        </w:tc>
      </w:tr>
      <w:tr w:rsidR="00073CE2" w14:paraId="7148A41C" w14:textId="77777777" w:rsidTr="00F87645">
        <w:tc>
          <w:tcPr>
            <w:tcW w:w="2830" w:type="dxa"/>
            <w:vAlign w:val="center"/>
          </w:tcPr>
          <w:p w14:paraId="1BCB57B0" w14:textId="22C9DF51" w:rsidR="00073CE2" w:rsidRDefault="00073CE2" w:rsidP="00073CE2">
            <w:pPr>
              <w:ind w:firstLine="0"/>
              <w:jc w:val="center"/>
            </w:pPr>
            <w:r>
              <w:t>Закрыть счет</w:t>
            </w:r>
          </w:p>
        </w:tc>
        <w:tc>
          <w:tcPr>
            <w:tcW w:w="3400" w:type="dxa"/>
            <w:vAlign w:val="center"/>
          </w:tcPr>
          <w:p w14:paraId="62EFC198" w14:textId="0495284B" w:rsidR="00073CE2" w:rsidRDefault="00AF2F68" w:rsidP="00073CE2">
            <w:pPr>
              <w:ind w:firstLine="0"/>
              <w:jc w:val="center"/>
            </w:pPr>
            <w:r>
              <w:t>Расширение</w:t>
            </w:r>
          </w:p>
        </w:tc>
        <w:tc>
          <w:tcPr>
            <w:tcW w:w="3115" w:type="dxa"/>
            <w:vAlign w:val="center"/>
          </w:tcPr>
          <w:p w14:paraId="22E2C913" w14:textId="1E15E3CD" w:rsidR="00073CE2" w:rsidRDefault="00AF2F68" w:rsidP="00073CE2">
            <w:pPr>
              <w:ind w:firstLine="0"/>
              <w:jc w:val="center"/>
            </w:pPr>
            <w:r>
              <w:t>Снять деньги</w:t>
            </w:r>
          </w:p>
        </w:tc>
      </w:tr>
    </w:tbl>
    <w:p w14:paraId="0B23B1A3" w14:textId="4BCC3201" w:rsidR="00AF2F68" w:rsidRDefault="00AF2F68" w:rsidP="00073CE2"/>
    <w:p w14:paraId="4FBC3394" w14:textId="013D19DC" w:rsidR="00905B14" w:rsidRPr="00152CB8" w:rsidRDefault="00905B14" w:rsidP="00152CB8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16338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152CB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9B7A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52C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спецификации </w:t>
      </w:r>
      <w:r w:rsidR="00152CB8" w:rsidRPr="00152CB8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функций рассматриваемой системы</w:t>
      </w:r>
      <w:bookmarkEnd w:id="2"/>
    </w:p>
    <w:p w14:paraId="0CC84DA7" w14:textId="2BB4BE6E" w:rsidR="00DB227A" w:rsidRDefault="00DB227A" w:rsidP="00DB227A">
      <w:pPr>
        <w:ind w:firstLine="708"/>
      </w:pPr>
      <w:r>
        <w:t>Далее представлено описание поток</w:t>
      </w:r>
      <w:r w:rsidR="00306441">
        <w:t>а</w:t>
      </w:r>
      <w:r>
        <w:t xml:space="preserve"> событий для вариантов использования данной системы.</w:t>
      </w:r>
    </w:p>
    <w:p w14:paraId="643B1754" w14:textId="2F8261C3" w:rsidR="004C2BF9" w:rsidRPr="004C2BF9" w:rsidRDefault="004C2BF9" w:rsidP="00DB227A">
      <w:pPr>
        <w:ind w:firstLine="708"/>
        <w:rPr>
          <w:rStyle w:val="af7"/>
        </w:rPr>
      </w:pPr>
      <w:r w:rsidRPr="004C2BF9">
        <w:rPr>
          <w:rStyle w:val="af7"/>
        </w:rPr>
        <w:t xml:space="preserve">Идентификация актеров и вариантов использования: </w:t>
      </w:r>
    </w:p>
    <w:p w14:paraId="37ED54B3" w14:textId="235F62A2" w:rsidR="004C2BF9" w:rsidRPr="004C2BF9" w:rsidRDefault="004C2BF9" w:rsidP="00A7351F">
      <w:pPr>
        <w:pStyle w:val="a6"/>
        <w:numPr>
          <w:ilvl w:val="0"/>
          <w:numId w:val="40"/>
        </w:numPr>
        <w:ind w:left="1134"/>
        <w:rPr>
          <w:b/>
          <w:bCs/>
        </w:rPr>
      </w:pPr>
      <w:r w:rsidRPr="004C2BF9">
        <w:rPr>
          <w:rStyle w:val="af7"/>
        </w:rPr>
        <w:t>Актеры</w:t>
      </w:r>
      <w:r w:rsidRPr="004C2BF9">
        <w:t xml:space="preserve">: </w:t>
      </w:r>
      <w:r>
        <w:t>Зрители, администратор театра, артисты</w:t>
      </w:r>
      <w:r w:rsidR="004067FB" w:rsidRPr="004067FB">
        <w:t>.</w:t>
      </w:r>
    </w:p>
    <w:p w14:paraId="082BC393" w14:textId="651EC60D" w:rsidR="004C2BF9" w:rsidRPr="004C2BF9" w:rsidRDefault="004C2BF9" w:rsidP="00A7351F">
      <w:pPr>
        <w:pStyle w:val="a6"/>
        <w:numPr>
          <w:ilvl w:val="0"/>
          <w:numId w:val="40"/>
        </w:numPr>
        <w:ind w:left="1134"/>
        <w:rPr>
          <w:b/>
          <w:bCs/>
        </w:rPr>
      </w:pPr>
      <w:r>
        <w:rPr>
          <w:rStyle w:val="af7"/>
        </w:rPr>
        <w:t>Варианты использования</w:t>
      </w:r>
      <w:r>
        <w:t>: Составление расписания спектаклей, бронирование билетов, проверка доступности артистов, подготовка репертуара, публикация расписания на веб-сайте</w:t>
      </w:r>
    </w:p>
    <w:p w14:paraId="68A0BF48" w14:textId="11ACEFD0" w:rsidR="004C2BF9" w:rsidRDefault="004C2BF9" w:rsidP="004C2BF9">
      <w:pPr>
        <w:ind w:left="708"/>
        <w:rPr>
          <w:b/>
          <w:bCs/>
          <w:lang w:val="en-US"/>
        </w:rPr>
      </w:pPr>
      <w:r>
        <w:rPr>
          <w:b/>
          <w:bCs/>
        </w:rPr>
        <w:t>Описание потока событий</w:t>
      </w:r>
      <w:r>
        <w:rPr>
          <w:b/>
          <w:bCs/>
          <w:lang w:val="en-US"/>
        </w:rPr>
        <w:t>:</w:t>
      </w:r>
    </w:p>
    <w:p w14:paraId="3278AF91" w14:textId="0D2E129C" w:rsidR="004C2BF9" w:rsidRPr="004C2BF9" w:rsidRDefault="004C2BF9" w:rsidP="00A7351F">
      <w:pPr>
        <w:pStyle w:val="a6"/>
        <w:numPr>
          <w:ilvl w:val="0"/>
          <w:numId w:val="40"/>
        </w:numPr>
        <w:ind w:left="1134"/>
        <w:rPr>
          <w:b/>
          <w:bCs/>
        </w:rPr>
      </w:pPr>
      <w:r w:rsidRPr="004C2BF9">
        <w:rPr>
          <w:rStyle w:val="af7"/>
          <w:b w:val="0"/>
          <w:bCs w:val="0"/>
        </w:rPr>
        <w:t>Администратор театра</w:t>
      </w:r>
      <w:r>
        <w:t xml:space="preserve"> инициирует процесс составления расписания спектаклей.</w:t>
      </w:r>
    </w:p>
    <w:p w14:paraId="3B8CA33E" w14:textId="59A82BB7" w:rsidR="004C2BF9" w:rsidRPr="004C2BF9" w:rsidRDefault="004C2BF9" w:rsidP="00A7351F">
      <w:pPr>
        <w:pStyle w:val="a6"/>
        <w:numPr>
          <w:ilvl w:val="0"/>
          <w:numId w:val="40"/>
        </w:numPr>
        <w:ind w:left="1134"/>
        <w:rPr>
          <w:b/>
          <w:bCs/>
        </w:rPr>
      </w:pPr>
      <w:r>
        <w:t>Система проверяет доступность актеров и ресурсов (куклы</w:t>
      </w:r>
      <w:r w:rsidRPr="004C2BF9">
        <w:t xml:space="preserve">, </w:t>
      </w:r>
      <w:r>
        <w:t>костюмы, декорации, сцены и т.д.).</w:t>
      </w:r>
    </w:p>
    <w:p w14:paraId="23A1E4A6" w14:textId="0C990E6B" w:rsidR="004C2BF9" w:rsidRPr="004C2BF9" w:rsidRDefault="004C2BF9" w:rsidP="00A7351F">
      <w:pPr>
        <w:pStyle w:val="a6"/>
        <w:numPr>
          <w:ilvl w:val="0"/>
          <w:numId w:val="40"/>
        </w:numPr>
        <w:ind w:left="1134"/>
        <w:rPr>
          <w:b/>
          <w:bCs/>
        </w:rPr>
      </w:pPr>
      <w:r>
        <w:t>Артисты подтверждают свою готовность к спектаклям.</w:t>
      </w:r>
    </w:p>
    <w:p w14:paraId="66CAD258" w14:textId="3C63C43D" w:rsidR="004C2BF9" w:rsidRPr="004C2BF9" w:rsidRDefault="004C2BF9" w:rsidP="00A7351F">
      <w:pPr>
        <w:pStyle w:val="a6"/>
        <w:numPr>
          <w:ilvl w:val="0"/>
          <w:numId w:val="40"/>
        </w:numPr>
        <w:ind w:left="1134"/>
        <w:rPr>
          <w:b/>
          <w:bCs/>
        </w:rPr>
      </w:pPr>
      <w:r>
        <w:t>Система (автоматически или вручную) составляет расписание, которое затем подтверждается администратором.</w:t>
      </w:r>
    </w:p>
    <w:p w14:paraId="4630F6D8" w14:textId="7DF99EF2" w:rsidR="004C2725" w:rsidRPr="004C2725" w:rsidRDefault="004C2BF9" w:rsidP="004C2725">
      <w:pPr>
        <w:pStyle w:val="a6"/>
        <w:numPr>
          <w:ilvl w:val="0"/>
          <w:numId w:val="40"/>
        </w:numPr>
        <w:ind w:left="1134"/>
        <w:rPr>
          <w:b/>
          <w:bCs/>
        </w:rPr>
      </w:pPr>
      <w:r>
        <w:t xml:space="preserve">Расписание публикуется </w:t>
      </w:r>
      <w:r w:rsidR="00581F11">
        <w:t>на сайте</w:t>
      </w:r>
      <w:r>
        <w:t xml:space="preserve">, и </w:t>
      </w:r>
      <w:r w:rsidR="00581F11">
        <w:t>зрители</w:t>
      </w:r>
      <w:r>
        <w:t xml:space="preserve"> могут забронировать билеты</w:t>
      </w:r>
      <w:r w:rsidRPr="004C2BF9">
        <w:t>.</w:t>
      </w:r>
    </w:p>
    <w:p w14:paraId="2669F09C" w14:textId="4940565B" w:rsidR="001139C7" w:rsidRPr="001139C7" w:rsidRDefault="004C2BF9" w:rsidP="004C2BF9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1BB66047" w14:textId="7D4DC280" w:rsidR="00F76A78" w:rsidRDefault="00905B14" w:rsidP="005D2F0C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16338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1F1B5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Диаграммы вариантов использования системы</w:t>
      </w:r>
      <w:bookmarkEnd w:id="3"/>
    </w:p>
    <w:p w14:paraId="792055E1" w14:textId="649FF689" w:rsidR="000B3D04" w:rsidRPr="000B3D04" w:rsidRDefault="000B3D04" w:rsidP="000B3D04">
      <w:pPr>
        <w:ind w:firstLine="708"/>
      </w:pPr>
      <w:r>
        <w:t xml:space="preserve">Для создания диаграммы вариантов использования было выделено </w:t>
      </w:r>
      <w:r w:rsidR="004C2BF9" w:rsidRPr="004C2BF9">
        <w:t>4</w:t>
      </w:r>
      <w:r>
        <w:t xml:space="preserve"> актера. На рисунке 2 представлена итоговая диаграмма вариантов использования для спецификации функций системы.</w:t>
      </w:r>
    </w:p>
    <w:p w14:paraId="7231E978" w14:textId="4BB6BDAF" w:rsidR="001F1B57" w:rsidRDefault="00E563CB" w:rsidP="00FB0C5E">
      <w:pPr>
        <w:spacing w:line="240" w:lineRule="auto"/>
        <w:jc w:val="left"/>
      </w:pPr>
      <w:r w:rsidRPr="00E563CB">
        <w:drawing>
          <wp:inline distT="0" distB="0" distL="0" distR="0" wp14:anchorId="3C97BA2A" wp14:editId="106A8A2C">
            <wp:extent cx="6119495" cy="42233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72D5" w14:textId="69310DE7" w:rsidR="00B1363B" w:rsidRDefault="00B1363B" w:rsidP="00B1363B">
      <w:pPr>
        <w:jc w:val="center"/>
      </w:pPr>
      <w:r>
        <w:t>Рисунок 2 – Диаграмма вариантов использования для системы</w:t>
      </w:r>
    </w:p>
    <w:p w14:paraId="4D0725E3" w14:textId="26455526" w:rsidR="00940FC8" w:rsidRDefault="00940FC8" w:rsidP="00B1363B">
      <w:pPr>
        <w:jc w:val="center"/>
      </w:pPr>
    </w:p>
    <w:p w14:paraId="4CE06AEB" w14:textId="5872AA96" w:rsidR="00940FC8" w:rsidRDefault="00940FC8" w:rsidP="00B1363B">
      <w:pPr>
        <w:jc w:val="center"/>
      </w:pPr>
    </w:p>
    <w:p w14:paraId="420727F1" w14:textId="27940E29" w:rsidR="00940FC8" w:rsidRDefault="00940FC8" w:rsidP="00B1363B">
      <w:pPr>
        <w:jc w:val="center"/>
      </w:pPr>
    </w:p>
    <w:p w14:paraId="75F00AEA" w14:textId="14DFB2EA" w:rsidR="00940FC8" w:rsidRDefault="00940FC8" w:rsidP="00B1363B">
      <w:pPr>
        <w:jc w:val="center"/>
      </w:pPr>
    </w:p>
    <w:p w14:paraId="64DF70E1" w14:textId="6AFA5894" w:rsidR="00940FC8" w:rsidRDefault="00940FC8" w:rsidP="00B1363B">
      <w:pPr>
        <w:jc w:val="center"/>
      </w:pPr>
    </w:p>
    <w:p w14:paraId="212514BD" w14:textId="7ED00F13" w:rsidR="00940FC8" w:rsidRDefault="00940FC8" w:rsidP="00B1363B">
      <w:pPr>
        <w:jc w:val="center"/>
      </w:pPr>
    </w:p>
    <w:p w14:paraId="0EDF466A" w14:textId="05DE6A9D" w:rsidR="00FB0C5E" w:rsidRDefault="00FB0C5E" w:rsidP="00B1363B">
      <w:pPr>
        <w:jc w:val="center"/>
      </w:pPr>
    </w:p>
    <w:p w14:paraId="40ACADFA" w14:textId="3B9B185A" w:rsidR="00FB0C5E" w:rsidRDefault="00FB0C5E" w:rsidP="00B1363B">
      <w:pPr>
        <w:jc w:val="center"/>
      </w:pPr>
    </w:p>
    <w:p w14:paraId="480207F1" w14:textId="77777777" w:rsidR="00FB0C5E" w:rsidRDefault="00FB0C5E" w:rsidP="00B1363B">
      <w:pPr>
        <w:jc w:val="center"/>
      </w:pPr>
    </w:p>
    <w:p w14:paraId="61CF319C" w14:textId="64AF14B2" w:rsidR="00940FC8" w:rsidRDefault="00940FC8" w:rsidP="00B1363B">
      <w:pPr>
        <w:jc w:val="center"/>
      </w:pPr>
    </w:p>
    <w:p w14:paraId="2BB9E780" w14:textId="77777777" w:rsidR="00940FC8" w:rsidRDefault="00940FC8" w:rsidP="00B1363B">
      <w:pPr>
        <w:jc w:val="center"/>
      </w:pPr>
    </w:p>
    <w:p w14:paraId="6EBD89A9" w14:textId="56FE6D62" w:rsidR="009A6A6B" w:rsidRDefault="009A6A6B" w:rsidP="009A6A6B">
      <w:pPr>
        <w:spacing w:line="240" w:lineRule="auto"/>
      </w:pPr>
      <w:r>
        <w:lastRenderedPageBreak/>
        <w:t>Таблица 2 – Описание взаимодействий актеров и вариантов использования для систем</w:t>
      </w:r>
      <w:r w:rsidR="00677EDA">
        <w:t>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4"/>
      </w:tblGrid>
      <w:tr w:rsidR="009A6A6B" w14:paraId="18D192EF" w14:textId="77777777" w:rsidTr="00A7612C">
        <w:tc>
          <w:tcPr>
            <w:tcW w:w="2977" w:type="dxa"/>
            <w:vAlign w:val="center"/>
          </w:tcPr>
          <w:p w14:paraId="7B3F29D5" w14:textId="2CDE44DC" w:rsidR="009A6A6B" w:rsidRDefault="009A6A6B" w:rsidP="009A6A6B">
            <w:pPr>
              <w:ind w:firstLine="0"/>
              <w:jc w:val="center"/>
            </w:pPr>
            <w:r>
              <w:t>Актер / ВИ</w:t>
            </w:r>
          </w:p>
        </w:tc>
        <w:tc>
          <w:tcPr>
            <w:tcW w:w="3119" w:type="dxa"/>
            <w:vAlign w:val="center"/>
          </w:tcPr>
          <w:p w14:paraId="4134BBFA" w14:textId="66047C18" w:rsidR="009A6A6B" w:rsidRDefault="009A6A6B" w:rsidP="009A6A6B">
            <w:pPr>
              <w:ind w:firstLine="0"/>
              <w:jc w:val="center"/>
            </w:pPr>
            <w:r>
              <w:t>Тип связи</w:t>
            </w:r>
          </w:p>
        </w:tc>
        <w:tc>
          <w:tcPr>
            <w:tcW w:w="3254" w:type="dxa"/>
            <w:vAlign w:val="center"/>
          </w:tcPr>
          <w:p w14:paraId="1F1C395E" w14:textId="55198C32" w:rsidR="009A6A6B" w:rsidRDefault="009A6A6B" w:rsidP="009A6A6B">
            <w:pPr>
              <w:ind w:firstLine="0"/>
              <w:jc w:val="center"/>
            </w:pPr>
            <w:r>
              <w:t>Вариант использования</w:t>
            </w:r>
          </w:p>
        </w:tc>
      </w:tr>
      <w:tr w:rsidR="00581F11" w14:paraId="49865CA0" w14:textId="77777777" w:rsidTr="00A7612C">
        <w:tc>
          <w:tcPr>
            <w:tcW w:w="2977" w:type="dxa"/>
            <w:vAlign w:val="center"/>
          </w:tcPr>
          <w:p w14:paraId="4395EEB2" w14:textId="1CD7FC97" w:rsidR="00581F11" w:rsidRDefault="000253A2" w:rsidP="00A7612C">
            <w:pPr>
              <w:ind w:hanging="104"/>
              <w:jc w:val="center"/>
            </w:pPr>
            <w:r>
              <w:t>Проверка доступности артистов и ресурсов</w:t>
            </w:r>
          </w:p>
        </w:tc>
        <w:tc>
          <w:tcPr>
            <w:tcW w:w="3119" w:type="dxa"/>
            <w:vAlign w:val="center"/>
          </w:tcPr>
          <w:p w14:paraId="69F2F8C1" w14:textId="23442915" w:rsidR="00581F11" w:rsidRDefault="00940FC8" w:rsidP="00940FC8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254" w:type="dxa"/>
            <w:vAlign w:val="center"/>
          </w:tcPr>
          <w:p w14:paraId="293DF901" w14:textId="681BE383" w:rsidR="00581F11" w:rsidRDefault="0008102D" w:rsidP="00940FC8">
            <w:pPr>
              <w:ind w:firstLine="0"/>
              <w:jc w:val="center"/>
            </w:pPr>
            <w:r>
              <w:t xml:space="preserve">Создание расписания </w:t>
            </w:r>
            <w:r w:rsidR="003433B0">
              <w:t>театра</w:t>
            </w:r>
          </w:p>
        </w:tc>
      </w:tr>
      <w:tr w:rsidR="00A7612C" w14:paraId="795C0F3B" w14:textId="77777777" w:rsidTr="00A7612C">
        <w:tc>
          <w:tcPr>
            <w:tcW w:w="2977" w:type="dxa"/>
            <w:vAlign w:val="center"/>
          </w:tcPr>
          <w:p w14:paraId="4C2438AD" w14:textId="3F0C0829" w:rsidR="00A7612C" w:rsidRDefault="00A7612C" w:rsidP="00A7612C">
            <w:pPr>
              <w:ind w:hanging="104"/>
              <w:jc w:val="center"/>
            </w:pPr>
            <w:r>
              <w:t>Администратор театра</w:t>
            </w:r>
          </w:p>
        </w:tc>
        <w:tc>
          <w:tcPr>
            <w:tcW w:w="3119" w:type="dxa"/>
            <w:vAlign w:val="center"/>
          </w:tcPr>
          <w:p w14:paraId="249F2150" w14:textId="78D92835" w:rsidR="00A7612C" w:rsidRDefault="00940FC8" w:rsidP="00940FC8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254" w:type="dxa"/>
            <w:vAlign w:val="center"/>
          </w:tcPr>
          <w:p w14:paraId="07CDB316" w14:textId="32F7028E" w:rsidR="00A7612C" w:rsidRDefault="0008102D" w:rsidP="00940FC8">
            <w:pPr>
              <w:ind w:firstLine="0"/>
              <w:jc w:val="center"/>
            </w:pPr>
            <w:r>
              <w:t>Проверка доступности артистов и ресурсов</w:t>
            </w:r>
          </w:p>
        </w:tc>
      </w:tr>
      <w:tr w:rsidR="00A7612C" w14:paraId="31449D11" w14:textId="77777777" w:rsidTr="00A7612C">
        <w:tc>
          <w:tcPr>
            <w:tcW w:w="2977" w:type="dxa"/>
            <w:vAlign w:val="center"/>
          </w:tcPr>
          <w:p w14:paraId="50588FF7" w14:textId="23F151B7" w:rsidR="00A7612C" w:rsidRDefault="00A7612C" w:rsidP="00A7612C">
            <w:pPr>
              <w:ind w:hanging="104"/>
              <w:jc w:val="center"/>
            </w:pPr>
            <w:r>
              <w:t>Администратор театра</w:t>
            </w:r>
          </w:p>
        </w:tc>
        <w:tc>
          <w:tcPr>
            <w:tcW w:w="3119" w:type="dxa"/>
            <w:vAlign w:val="center"/>
          </w:tcPr>
          <w:p w14:paraId="7097D24A" w14:textId="4DDB7DAB" w:rsidR="00A7612C" w:rsidRDefault="003433B0" w:rsidP="00940FC8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254" w:type="dxa"/>
            <w:vAlign w:val="center"/>
          </w:tcPr>
          <w:p w14:paraId="0B6B5FBD" w14:textId="539D50BA" w:rsidR="00A7612C" w:rsidRDefault="0008102D" w:rsidP="00940FC8">
            <w:pPr>
              <w:ind w:firstLine="0"/>
              <w:jc w:val="center"/>
            </w:pPr>
            <w:r>
              <w:t>Утверждение расписания спектаклей</w:t>
            </w:r>
          </w:p>
        </w:tc>
      </w:tr>
      <w:tr w:rsidR="00A7612C" w14:paraId="3CAD3420" w14:textId="77777777" w:rsidTr="00A7612C">
        <w:tc>
          <w:tcPr>
            <w:tcW w:w="2977" w:type="dxa"/>
            <w:vAlign w:val="center"/>
          </w:tcPr>
          <w:p w14:paraId="7A9F9AEB" w14:textId="41E031D7" w:rsidR="00A7612C" w:rsidRDefault="00A7612C" w:rsidP="00A7612C">
            <w:pPr>
              <w:ind w:firstLine="0"/>
              <w:jc w:val="center"/>
            </w:pPr>
            <w:r>
              <w:t>Артист</w:t>
            </w:r>
          </w:p>
        </w:tc>
        <w:tc>
          <w:tcPr>
            <w:tcW w:w="3119" w:type="dxa"/>
            <w:vAlign w:val="center"/>
          </w:tcPr>
          <w:p w14:paraId="58071EA2" w14:textId="246342B9" w:rsidR="00A7612C" w:rsidRDefault="003433B0" w:rsidP="00940FC8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254" w:type="dxa"/>
            <w:vAlign w:val="center"/>
          </w:tcPr>
          <w:p w14:paraId="242F1108" w14:textId="423E6FE6" w:rsidR="00A7612C" w:rsidRDefault="0008102D" w:rsidP="00940FC8">
            <w:pPr>
              <w:ind w:firstLine="0"/>
              <w:jc w:val="center"/>
            </w:pPr>
            <w:r>
              <w:t>Подтверждение участия в спектакле</w:t>
            </w:r>
          </w:p>
        </w:tc>
      </w:tr>
      <w:tr w:rsidR="00A7612C" w14:paraId="1298F8D3" w14:textId="77777777" w:rsidTr="00A7612C">
        <w:tc>
          <w:tcPr>
            <w:tcW w:w="2977" w:type="dxa"/>
            <w:vAlign w:val="center"/>
          </w:tcPr>
          <w:p w14:paraId="6CDAA805" w14:textId="30BF646D" w:rsidR="00A7612C" w:rsidRDefault="00A7612C" w:rsidP="00A7612C">
            <w:pPr>
              <w:ind w:firstLine="0"/>
              <w:jc w:val="center"/>
            </w:pPr>
            <w:r>
              <w:t>Артист</w:t>
            </w:r>
          </w:p>
        </w:tc>
        <w:tc>
          <w:tcPr>
            <w:tcW w:w="3119" w:type="dxa"/>
            <w:vAlign w:val="center"/>
          </w:tcPr>
          <w:p w14:paraId="1B6CC061" w14:textId="4A52FF87" w:rsidR="00A7612C" w:rsidRDefault="00555C5E" w:rsidP="00940FC8">
            <w:pPr>
              <w:ind w:firstLine="0"/>
              <w:jc w:val="center"/>
            </w:pPr>
            <w:r w:rsidRPr="00555C5E">
              <w:t>Расширение (</w:t>
            </w:r>
            <w:proofErr w:type="spellStart"/>
            <w:r w:rsidRPr="00555C5E">
              <w:t>extend</w:t>
            </w:r>
            <w:proofErr w:type="spellEnd"/>
            <w:r w:rsidRPr="00555C5E">
              <w:t>)</w:t>
            </w:r>
          </w:p>
        </w:tc>
        <w:tc>
          <w:tcPr>
            <w:tcW w:w="3254" w:type="dxa"/>
            <w:vAlign w:val="center"/>
          </w:tcPr>
          <w:p w14:paraId="361D06C1" w14:textId="0A4FB547" w:rsidR="00A7612C" w:rsidRDefault="0008102D" w:rsidP="00940FC8">
            <w:pPr>
              <w:ind w:firstLine="0"/>
              <w:jc w:val="center"/>
            </w:pPr>
            <w:r>
              <w:t>Запрос изменений в расписании</w:t>
            </w:r>
          </w:p>
        </w:tc>
      </w:tr>
      <w:tr w:rsidR="00A7612C" w14:paraId="40CAF8E9" w14:textId="77777777" w:rsidTr="00A7612C">
        <w:tc>
          <w:tcPr>
            <w:tcW w:w="2977" w:type="dxa"/>
            <w:vAlign w:val="center"/>
          </w:tcPr>
          <w:p w14:paraId="27D11291" w14:textId="27018EF7" w:rsidR="00A7612C" w:rsidRDefault="00A7612C" w:rsidP="00A7612C">
            <w:pPr>
              <w:ind w:firstLine="0"/>
              <w:jc w:val="center"/>
            </w:pPr>
            <w:r>
              <w:t>Зритель</w:t>
            </w:r>
          </w:p>
        </w:tc>
        <w:tc>
          <w:tcPr>
            <w:tcW w:w="3119" w:type="dxa"/>
            <w:vAlign w:val="center"/>
          </w:tcPr>
          <w:p w14:paraId="1AC209B0" w14:textId="0AD4E8E0" w:rsidR="00A7612C" w:rsidRDefault="003433B0" w:rsidP="00940FC8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254" w:type="dxa"/>
            <w:vAlign w:val="center"/>
          </w:tcPr>
          <w:p w14:paraId="20FA6394" w14:textId="6A5B2151" w:rsidR="00A7612C" w:rsidRDefault="0008102D" w:rsidP="00940FC8">
            <w:pPr>
              <w:ind w:firstLine="0"/>
              <w:jc w:val="center"/>
            </w:pPr>
            <w:r>
              <w:t>Просмотр расписания спектаклей</w:t>
            </w:r>
          </w:p>
        </w:tc>
      </w:tr>
      <w:tr w:rsidR="00A7612C" w14:paraId="5E4A6FFA" w14:textId="77777777" w:rsidTr="00A7612C">
        <w:tc>
          <w:tcPr>
            <w:tcW w:w="2977" w:type="dxa"/>
            <w:vAlign w:val="center"/>
          </w:tcPr>
          <w:p w14:paraId="49DAFBEC" w14:textId="3B2ADD97" w:rsidR="00A7612C" w:rsidRDefault="0073779D" w:rsidP="00A7612C">
            <w:pPr>
              <w:ind w:firstLine="0"/>
              <w:jc w:val="center"/>
            </w:pPr>
            <w:r>
              <w:t>Просмотр расписания спектаклей</w:t>
            </w:r>
          </w:p>
        </w:tc>
        <w:tc>
          <w:tcPr>
            <w:tcW w:w="3119" w:type="dxa"/>
            <w:vAlign w:val="center"/>
          </w:tcPr>
          <w:p w14:paraId="70FF68E5" w14:textId="7FDDE30C" w:rsidR="00A7612C" w:rsidRDefault="00555C5E" w:rsidP="00940FC8">
            <w:pPr>
              <w:ind w:firstLine="0"/>
              <w:jc w:val="center"/>
            </w:pPr>
            <w:r w:rsidRPr="00555C5E">
              <w:t>Расширение (</w:t>
            </w:r>
            <w:proofErr w:type="spellStart"/>
            <w:r w:rsidRPr="00555C5E">
              <w:t>extend</w:t>
            </w:r>
            <w:proofErr w:type="spellEnd"/>
            <w:r w:rsidRPr="00555C5E">
              <w:t>)</w:t>
            </w:r>
          </w:p>
        </w:tc>
        <w:tc>
          <w:tcPr>
            <w:tcW w:w="3254" w:type="dxa"/>
            <w:vAlign w:val="center"/>
          </w:tcPr>
          <w:p w14:paraId="11680311" w14:textId="1B6FD919" w:rsidR="00A7612C" w:rsidRDefault="0008102D" w:rsidP="00940FC8">
            <w:pPr>
              <w:ind w:firstLine="0"/>
              <w:jc w:val="center"/>
            </w:pPr>
            <w:r>
              <w:t>Уведомление о предстоящем спектакле</w:t>
            </w:r>
          </w:p>
        </w:tc>
      </w:tr>
      <w:tr w:rsidR="00A7612C" w14:paraId="6D3AD69A" w14:textId="77777777" w:rsidTr="00A7612C">
        <w:tc>
          <w:tcPr>
            <w:tcW w:w="2977" w:type="dxa"/>
            <w:vAlign w:val="center"/>
          </w:tcPr>
          <w:p w14:paraId="476DEF76" w14:textId="0E390D5F" w:rsidR="00A7612C" w:rsidRDefault="00A7612C" w:rsidP="00A7612C">
            <w:pPr>
              <w:ind w:firstLine="0"/>
              <w:jc w:val="center"/>
            </w:pPr>
            <w:r>
              <w:t>Зритель</w:t>
            </w:r>
          </w:p>
        </w:tc>
        <w:tc>
          <w:tcPr>
            <w:tcW w:w="3119" w:type="dxa"/>
            <w:vAlign w:val="center"/>
          </w:tcPr>
          <w:p w14:paraId="5F884B85" w14:textId="2986BF71" w:rsidR="00A7612C" w:rsidRDefault="003433B0" w:rsidP="00940FC8">
            <w:pPr>
              <w:ind w:firstLine="0"/>
              <w:jc w:val="center"/>
            </w:pPr>
            <w:r>
              <w:t>Направленная ассоциация</w:t>
            </w:r>
          </w:p>
        </w:tc>
        <w:tc>
          <w:tcPr>
            <w:tcW w:w="3254" w:type="dxa"/>
            <w:vAlign w:val="center"/>
          </w:tcPr>
          <w:p w14:paraId="0AC61C5D" w14:textId="48CC5710" w:rsidR="00A7612C" w:rsidRDefault="0008102D" w:rsidP="00940FC8">
            <w:pPr>
              <w:ind w:firstLine="0"/>
              <w:jc w:val="center"/>
            </w:pPr>
            <w:r>
              <w:t>Обратная связь по спектаклю</w:t>
            </w:r>
          </w:p>
        </w:tc>
      </w:tr>
      <w:tr w:rsidR="0008102D" w14:paraId="7F0B1476" w14:textId="77777777" w:rsidTr="00A7612C">
        <w:tc>
          <w:tcPr>
            <w:tcW w:w="2977" w:type="dxa"/>
            <w:vAlign w:val="center"/>
          </w:tcPr>
          <w:p w14:paraId="20332B92" w14:textId="7E276B7B" w:rsidR="0008102D" w:rsidRDefault="003433B0" w:rsidP="003433B0">
            <w:pPr>
              <w:ind w:firstLine="38"/>
              <w:jc w:val="center"/>
            </w:pPr>
            <w:r>
              <w:t>Создание расписания театра</w:t>
            </w:r>
          </w:p>
        </w:tc>
        <w:tc>
          <w:tcPr>
            <w:tcW w:w="3119" w:type="dxa"/>
            <w:vAlign w:val="center"/>
          </w:tcPr>
          <w:p w14:paraId="661B4A5E" w14:textId="63812AA0" w:rsidR="0008102D" w:rsidRDefault="003433B0" w:rsidP="00940FC8">
            <w:pPr>
              <w:ind w:firstLine="0"/>
              <w:jc w:val="center"/>
            </w:pPr>
            <w:r w:rsidRPr="003433B0">
              <w:t>Включение (</w:t>
            </w:r>
            <w:proofErr w:type="spellStart"/>
            <w:r w:rsidRPr="003433B0">
              <w:t>include</w:t>
            </w:r>
            <w:proofErr w:type="spellEnd"/>
            <w:r w:rsidRPr="003433B0">
              <w:t>)</w:t>
            </w:r>
          </w:p>
        </w:tc>
        <w:tc>
          <w:tcPr>
            <w:tcW w:w="3254" w:type="dxa"/>
            <w:vAlign w:val="center"/>
          </w:tcPr>
          <w:p w14:paraId="4000F02F" w14:textId="5DEF0D10" w:rsidR="0008102D" w:rsidRDefault="0008102D" w:rsidP="00940FC8">
            <w:pPr>
              <w:ind w:firstLine="0"/>
              <w:jc w:val="center"/>
            </w:pPr>
            <w:r>
              <w:t>Автоматическая проверка пересечений в расписании</w:t>
            </w:r>
          </w:p>
        </w:tc>
      </w:tr>
      <w:tr w:rsidR="0008102D" w14:paraId="7790E482" w14:textId="77777777" w:rsidTr="00A7612C">
        <w:tc>
          <w:tcPr>
            <w:tcW w:w="2977" w:type="dxa"/>
            <w:vAlign w:val="center"/>
          </w:tcPr>
          <w:p w14:paraId="006F516D" w14:textId="1F177593" w:rsidR="0008102D" w:rsidRDefault="003433B0" w:rsidP="003433B0">
            <w:pPr>
              <w:ind w:firstLine="0"/>
              <w:jc w:val="center"/>
            </w:pPr>
            <w:r>
              <w:t>Утверждение расписания спектаклей</w:t>
            </w:r>
          </w:p>
        </w:tc>
        <w:tc>
          <w:tcPr>
            <w:tcW w:w="3119" w:type="dxa"/>
            <w:vAlign w:val="center"/>
          </w:tcPr>
          <w:p w14:paraId="499380DD" w14:textId="465EB288" w:rsidR="0008102D" w:rsidRDefault="003433B0" w:rsidP="00940FC8">
            <w:pPr>
              <w:ind w:firstLine="0"/>
              <w:jc w:val="center"/>
            </w:pPr>
            <w:r w:rsidRPr="003433B0">
              <w:t>Включение (</w:t>
            </w:r>
            <w:proofErr w:type="spellStart"/>
            <w:r w:rsidRPr="003433B0">
              <w:t>include</w:t>
            </w:r>
            <w:proofErr w:type="spellEnd"/>
            <w:r w:rsidRPr="003433B0">
              <w:t>)</w:t>
            </w:r>
          </w:p>
        </w:tc>
        <w:tc>
          <w:tcPr>
            <w:tcW w:w="3254" w:type="dxa"/>
            <w:vAlign w:val="center"/>
          </w:tcPr>
          <w:p w14:paraId="3AC375F4" w14:textId="55B2E4A1" w:rsidR="0008102D" w:rsidRDefault="0008102D" w:rsidP="00940FC8">
            <w:pPr>
              <w:ind w:firstLine="0"/>
              <w:jc w:val="center"/>
            </w:pPr>
            <w:r>
              <w:t>Обновление расписания на сайте</w:t>
            </w:r>
          </w:p>
        </w:tc>
      </w:tr>
      <w:tr w:rsidR="0008102D" w14:paraId="6DF3EF31" w14:textId="77777777" w:rsidTr="00940FC8">
        <w:trPr>
          <w:trHeight w:val="831"/>
        </w:trPr>
        <w:tc>
          <w:tcPr>
            <w:tcW w:w="2977" w:type="dxa"/>
            <w:vAlign w:val="center"/>
          </w:tcPr>
          <w:p w14:paraId="0A23D7A2" w14:textId="4D1AF364" w:rsidR="0008102D" w:rsidRDefault="004C12AE" w:rsidP="004C12AE">
            <w:pPr>
              <w:ind w:firstLine="38"/>
              <w:jc w:val="center"/>
            </w:pPr>
            <w:r>
              <w:t>Администратор театра</w:t>
            </w:r>
          </w:p>
        </w:tc>
        <w:tc>
          <w:tcPr>
            <w:tcW w:w="3119" w:type="dxa"/>
            <w:vAlign w:val="center"/>
          </w:tcPr>
          <w:p w14:paraId="1C1424D7" w14:textId="2CE13338" w:rsidR="0008102D" w:rsidRDefault="004C12AE" w:rsidP="00940FC8">
            <w:pPr>
              <w:ind w:firstLine="0"/>
              <w:jc w:val="center"/>
            </w:pPr>
            <w:r>
              <w:t>Простая ассоциация</w:t>
            </w:r>
          </w:p>
        </w:tc>
        <w:tc>
          <w:tcPr>
            <w:tcW w:w="3254" w:type="dxa"/>
            <w:vAlign w:val="center"/>
          </w:tcPr>
          <w:p w14:paraId="4BD60E6B" w14:textId="2399A1E7" w:rsidR="0008102D" w:rsidRDefault="0008102D" w:rsidP="00940FC8">
            <w:pPr>
              <w:ind w:firstLine="0"/>
              <w:jc w:val="center"/>
            </w:pPr>
            <w:r>
              <w:t>Обратная связь по спектаклю</w:t>
            </w:r>
          </w:p>
        </w:tc>
      </w:tr>
    </w:tbl>
    <w:p w14:paraId="5274EB14" w14:textId="6F564EDB" w:rsidR="00B42E7F" w:rsidRDefault="00B42E7F" w:rsidP="00B42E7F">
      <w:pPr>
        <w:pStyle w:val="a6"/>
        <w:ind w:left="0"/>
        <w:outlineLvl w:val="0"/>
        <w:rPr>
          <w:b/>
          <w:bCs/>
        </w:rPr>
      </w:pPr>
    </w:p>
    <w:p w14:paraId="5D1C267C" w14:textId="77777777" w:rsidR="00B42E7F" w:rsidRDefault="00B42E7F">
      <w:pPr>
        <w:widowControl/>
        <w:suppressAutoHyphens w:val="0"/>
        <w:spacing w:after="160" w:line="259" w:lineRule="auto"/>
        <w:jc w:val="left"/>
        <w:rPr>
          <w:rFonts w:cs="Mangal"/>
          <w:b/>
          <w:bCs/>
          <w:szCs w:val="21"/>
        </w:rPr>
      </w:pPr>
      <w:r>
        <w:rPr>
          <w:b/>
          <w:bCs/>
        </w:rPr>
        <w:br w:type="page"/>
      </w:r>
    </w:p>
    <w:p w14:paraId="2FC9E4AB" w14:textId="77777777" w:rsidR="00B42E7F" w:rsidRDefault="00B42E7F" w:rsidP="00B42E7F">
      <w:pPr>
        <w:pStyle w:val="a6"/>
        <w:ind w:left="0"/>
        <w:outlineLvl w:val="0"/>
        <w:rPr>
          <w:b/>
          <w:bCs/>
        </w:rPr>
      </w:pPr>
    </w:p>
    <w:p w14:paraId="1C05D61E" w14:textId="738F487D" w:rsidR="00F664F6" w:rsidRDefault="00503A98" w:rsidP="00193BB3">
      <w:pPr>
        <w:pStyle w:val="a6"/>
        <w:ind w:left="0"/>
        <w:jc w:val="center"/>
        <w:outlineLvl w:val="0"/>
        <w:rPr>
          <w:b/>
          <w:bCs/>
        </w:rPr>
      </w:pPr>
      <w:bookmarkStart w:id="4" w:name="_Toc191633872"/>
      <w:r>
        <w:rPr>
          <w:b/>
          <w:bCs/>
        </w:rPr>
        <w:t>ЗАКЛЮЧЕНИЕ</w:t>
      </w:r>
      <w:bookmarkEnd w:id="4"/>
    </w:p>
    <w:p w14:paraId="67D78D7D" w14:textId="1C441D44" w:rsidR="00503A98" w:rsidRPr="00A766A6" w:rsidRDefault="000B3D04" w:rsidP="000B3D04">
      <w:pPr>
        <w:pStyle w:val="a6"/>
        <w:ind w:left="0" w:firstLine="709"/>
      </w:pPr>
      <w:r>
        <w:t xml:space="preserve">В ходе выполнения работы изучена структура и функционал информационной системы. </w:t>
      </w:r>
      <w:r w:rsidR="003433B0">
        <w:t>П</w:t>
      </w:r>
      <w:r>
        <w:t>роанализированы основные функции системы, выделены ключевые роли и взаимодействия между ними. Созданная диаграмма вариантов использования отразила все необходимые действия для эффективной работы, включая взаимодействие</w:t>
      </w:r>
      <w:r w:rsidR="00C30AA3">
        <w:t xml:space="preserve"> со зрителями</w:t>
      </w:r>
      <w:r w:rsidR="00C30AA3" w:rsidRPr="00C30AA3">
        <w:t xml:space="preserve"> </w:t>
      </w:r>
      <w:r w:rsidR="00C30AA3">
        <w:t>и</w:t>
      </w:r>
      <w:r>
        <w:t xml:space="preserve"> </w:t>
      </w:r>
      <w:r w:rsidR="00C30AA3">
        <w:t>актёрами</w:t>
      </w:r>
      <w:r>
        <w:t xml:space="preserve">. </w:t>
      </w:r>
    </w:p>
    <w:sectPr w:rsidR="00503A98" w:rsidRPr="00A766A6" w:rsidSect="004C272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1A93" w14:textId="77777777" w:rsidR="004A42BF" w:rsidRDefault="004A42BF" w:rsidP="00A4699B">
      <w:r>
        <w:separator/>
      </w:r>
    </w:p>
  </w:endnote>
  <w:endnote w:type="continuationSeparator" w:id="0">
    <w:p w14:paraId="451F1361" w14:textId="77777777" w:rsidR="004A42BF" w:rsidRDefault="004A42BF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577533"/>
      <w:docPartObj>
        <w:docPartGallery w:val="Page Numbers (Bottom of Page)"/>
        <w:docPartUnique/>
      </w:docPartObj>
    </w:sdtPr>
    <w:sdtEndPr/>
    <w:sdtContent>
      <w:p w14:paraId="3B220239" w14:textId="2FAAC041" w:rsidR="00152CB8" w:rsidRDefault="00152CB8" w:rsidP="00CA070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7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9464" w14:textId="77777777" w:rsidR="004A42BF" w:rsidRDefault="004A42BF" w:rsidP="00A4699B">
      <w:r>
        <w:separator/>
      </w:r>
    </w:p>
  </w:footnote>
  <w:footnote w:type="continuationSeparator" w:id="0">
    <w:p w14:paraId="168809D8" w14:textId="77777777" w:rsidR="004A42BF" w:rsidRDefault="004A42BF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4F99"/>
    <w:multiLevelType w:val="hybridMultilevel"/>
    <w:tmpl w:val="FE1C414C"/>
    <w:lvl w:ilvl="0" w:tplc="7EAE6E7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04A24"/>
    <w:multiLevelType w:val="hybridMultilevel"/>
    <w:tmpl w:val="34621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D38EA"/>
    <w:multiLevelType w:val="hybridMultilevel"/>
    <w:tmpl w:val="2C92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B4D97"/>
    <w:multiLevelType w:val="hybridMultilevel"/>
    <w:tmpl w:val="D6ECCBF4"/>
    <w:lvl w:ilvl="0" w:tplc="B2B08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BC35CB"/>
    <w:multiLevelType w:val="hybridMultilevel"/>
    <w:tmpl w:val="D93A0626"/>
    <w:lvl w:ilvl="0" w:tplc="DF9E541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A672B6"/>
    <w:multiLevelType w:val="hybridMultilevel"/>
    <w:tmpl w:val="E9342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93691"/>
    <w:multiLevelType w:val="hybridMultilevel"/>
    <w:tmpl w:val="CB62077E"/>
    <w:lvl w:ilvl="0" w:tplc="679A06B6">
      <w:start w:val="2"/>
      <w:numFmt w:val="bullet"/>
      <w:lvlText w:val="-"/>
      <w:lvlJc w:val="left"/>
      <w:pPr>
        <w:ind w:left="1771" w:hanging="360"/>
      </w:pPr>
      <w:rPr>
        <w:rFonts w:ascii="Times New Roman" w:eastAsia="Droid Sans Fallback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1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26747"/>
    <w:multiLevelType w:val="multilevel"/>
    <w:tmpl w:val="BF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20430"/>
    <w:multiLevelType w:val="hybridMultilevel"/>
    <w:tmpl w:val="A4B418B8"/>
    <w:lvl w:ilvl="0" w:tplc="F2043B54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99783B"/>
    <w:multiLevelType w:val="hybridMultilevel"/>
    <w:tmpl w:val="D256ACD0"/>
    <w:lvl w:ilvl="0" w:tplc="1E3AD8B6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90F02E7"/>
    <w:multiLevelType w:val="hybridMultilevel"/>
    <w:tmpl w:val="2F7E7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F6D5E9D"/>
    <w:multiLevelType w:val="hybridMultilevel"/>
    <w:tmpl w:val="DCCC0024"/>
    <w:lvl w:ilvl="0" w:tplc="26EA6AA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7D313F"/>
    <w:multiLevelType w:val="hybridMultilevel"/>
    <w:tmpl w:val="EC062A62"/>
    <w:lvl w:ilvl="0" w:tplc="77B49F1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14FE5"/>
    <w:multiLevelType w:val="hybridMultilevel"/>
    <w:tmpl w:val="920E921C"/>
    <w:lvl w:ilvl="0" w:tplc="005E8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FB62F3"/>
    <w:multiLevelType w:val="hybridMultilevel"/>
    <w:tmpl w:val="19DA15C0"/>
    <w:lvl w:ilvl="0" w:tplc="F3E2EC9E">
      <w:start w:val="2"/>
      <w:numFmt w:val="bullet"/>
      <w:lvlText w:val="-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D61A11"/>
    <w:multiLevelType w:val="hybridMultilevel"/>
    <w:tmpl w:val="CF9ADD00"/>
    <w:lvl w:ilvl="0" w:tplc="84764A7C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752A5A"/>
    <w:multiLevelType w:val="hybridMultilevel"/>
    <w:tmpl w:val="154C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02B6258"/>
    <w:multiLevelType w:val="hybridMultilevel"/>
    <w:tmpl w:val="369C7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8C4661"/>
    <w:multiLevelType w:val="hybridMultilevel"/>
    <w:tmpl w:val="9BFA5F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4E950FA"/>
    <w:multiLevelType w:val="hybridMultilevel"/>
    <w:tmpl w:val="B3566C96"/>
    <w:lvl w:ilvl="0" w:tplc="26EA6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D4A7C"/>
    <w:multiLevelType w:val="hybridMultilevel"/>
    <w:tmpl w:val="0CE4F572"/>
    <w:lvl w:ilvl="0" w:tplc="01DEDBBA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"/>
  </w:num>
  <w:num w:numId="3">
    <w:abstractNumId w:val="25"/>
  </w:num>
  <w:num w:numId="4">
    <w:abstractNumId w:val="33"/>
  </w:num>
  <w:num w:numId="5">
    <w:abstractNumId w:val="21"/>
  </w:num>
  <w:num w:numId="6">
    <w:abstractNumId w:val="14"/>
  </w:num>
  <w:num w:numId="7">
    <w:abstractNumId w:val="3"/>
  </w:num>
  <w:num w:numId="8">
    <w:abstractNumId w:val="27"/>
  </w:num>
  <w:num w:numId="9">
    <w:abstractNumId w:val="15"/>
  </w:num>
  <w:num w:numId="10">
    <w:abstractNumId w:val="31"/>
  </w:num>
  <w:num w:numId="11">
    <w:abstractNumId w:val="20"/>
  </w:num>
  <w:num w:numId="12">
    <w:abstractNumId w:val="4"/>
  </w:num>
  <w:num w:numId="13">
    <w:abstractNumId w:val="13"/>
  </w:num>
  <w:num w:numId="14">
    <w:abstractNumId w:val="11"/>
  </w:num>
  <w:num w:numId="15">
    <w:abstractNumId w:val="39"/>
  </w:num>
  <w:num w:numId="16">
    <w:abstractNumId w:val="0"/>
  </w:num>
  <w:num w:numId="17">
    <w:abstractNumId w:val="32"/>
  </w:num>
  <w:num w:numId="18">
    <w:abstractNumId w:val="29"/>
  </w:num>
  <w:num w:numId="19">
    <w:abstractNumId w:val="16"/>
  </w:num>
  <w:num w:numId="20">
    <w:abstractNumId w:val="7"/>
  </w:num>
  <w:num w:numId="21">
    <w:abstractNumId w:val="9"/>
  </w:num>
  <w:num w:numId="22">
    <w:abstractNumId w:val="5"/>
  </w:num>
  <w:num w:numId="23">
    <w:abstractNumId w:val="34"/>
  </w:num>
  <w:num w:numId="24">
    <w:abstractNumId w:val="17"/>
  </w:num>
  <w:num w:numId="25">
    <w:abstractNumId w:val="8"/>
  </w:num>
  <w:num w:numId="26">
    <w:abstractNumId w:val="6"/>
  </w:num>
  <w:num w:numId="27">
    <w:abstractNumId w:val="2"/>
  </w:num>
  <w:num w:numId="28">
    <w:abstractNumId w:val="22"/>
  </w:num>
  <w:num w:numId="29">
    <w:abstractNumId w:val="36"/>
  </w:num>
  <w:num w:numId="30">
    <w:abstractNumId w:val="23"/>
  </w:num>
  <w:num w:numId="31">
    <w:abstractNumId w:val="12"/>
  </w:num>
  <w:num w:numId="32">
    <w:abstractNumId w:val="35"/>
  </w:num>
  <w:num w:numId="33">
    <w:abstractNumId w:val="19"/>
  </w:num>
  <w:num w:numId="34">
    <w:abstractNumId w:val="18"/>
  </w:num>
  <w:num w:numId="35">
    <w:abstractNumId w:val="28"/>
  </w:num>
  <w:num w:numId="36">
    <w:abstractNumId w:val="37"/>
  </w:num>
  <w:num w:numId="37">
    <w:abstractNumId w:val="30"/>
  </w:num>
  <w:num w:numId="38">
    <w:abstractNumId w:val="24"/>
  </w:num>
  <w:num w:numId="39">
    <w:abstractNumId w:val="10"/>
  </w:num>
  <w:num w:numId="40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487F"/>
    <w:rsid w:val="00020AAC"/>
    <w:rsid w:val="000214BA"/>
    <w:rsid w:val="000253A2"/>
    <w:rsid w:val="00025EEC"/>
    <w:rsid w:val="00026B04"/>
    <w:rsid w:val="00030EE7"/>
    <w:rsid w:val="000371A0"/>
    <w:rsid w:val="00037EA5"/>
    <w:rsid w:val="00040B63"/>
    <w:rsid w:val="00040DE1"/>
    <w:rsid w:val="00042248"/>
    <w:rsid w:val="000454FC"/>
    <w:rsid w:val="000470D5"/>
    <w:rsid w:val="00047C67"/>
    <w:rsid w:val="00054A04"/>
    <w:rsid w:val="00057404"/>
    <w:rsid w:val="00063ABF"/>
    <w:rsid w:val="000650B2"/>
    <w:rsid w:val="00073CE2"/>
    <w:rsid w:val="0008102D"/>
    <w:rsid w:val="000861D2"/>
    <w:rsid w:val="00096C04"/>
    <w:rsid w:val="000A4A52"/>
    <w:rsid w:val="000B3C42"/>
    <w:rsid w:val="000B3D04"/>
    <w:rsid w:val="000B70E6"/>
    <w:rsid w:val="000C2496"/>
    <w:rsid w:val="000D4341"/>
    <w:rsid w:val="000D6F4C"/>
    <w:rsid w:val="000E4192"/>
    <w:rsid w:val="001139C7"/>
    <w:rsid w:val="00120BC9"/>
    <w:rsid w:val="001470CD"/>
    <w:rsid w:val="00152263"/>
    <w:rsid w:val="00152CB8"/>
    <w:rsid w:val="00156491"/>
    <w:rsid w:val="00162742"/>
    <w:rsid w:val="00163D12"/>
    <w:rsid w:val="00167BF7"/>
    <w:rsid w:val="00170573"/>
    <w:rsid w:val="001739EE"/>
    <w:rsid w:val="00182315"/>
    <w:rsid w:val="00193BB3"/>
    <w:rsid w:val="001B23AD"/>
    <w:rsid w:val="001B5C44"/>
    <w:rsid w:val="001B7B9D"/>
    <w:rsid w:val="001E22D9"/>
    <w:rsid w:val="001E257E"/>
    <w:rsid w:val="001E528E"/>
    <w:rsid w:val="001E7A6F"/>
    <w:rsid w:val="001F1B57"/>
    <w:rsid w:val="001F1E30"/>
    <w:rsid w:val="001F31A9"/>
    <w:rsid w:val="001F7B4E"/>
    <w:rsid w:val="00200177"/>
    <w:rsid w:val="00212828"/>
    <w:rsid w:val="00227353"/>
    <w:rsid w:val="002309AD"/>
    <w:rsid w:val="00234046"/>
    <w:rsid w:val="002357E4"/>
    <w:rsid w:val="002504D0"/>
    <w:rsid w:val="002709FB"/>
    <w:rsid w:val="0027308E"/>
    <w:rsid w:val="002740AB"/>
    <w:rsid w:val="00277F90"/>
    <w:rsid w:val="0028228B"/>
    <w:rsid w:val="00282B48"/>
    <w:rsid w:val="002949E2"/>
    <w:rsid w:val="002A3B83"/>
    <w:rsid w:val="002A75A1"/>
    <w:rsid w:val="002A7FDD"/>
    <w:rsid w:val="002B5E26"/>
    <w:rsid w:val="002B67C9"/>
    <w:rsid w:val="002C148D"/>
    <w:rsid w:val="002C29E7"/>
    <w:rsid w:val="002C3A34"/>
    <w:rsid w:val="002C430E"/>
    <w:rsid w:val="002C5154"/>
    <w:rsid w:val="002D6CF4"/>
    <w:rsid w:val="002F69E2"/>
    <w:rsid w:val="00305F4A"/>
    <w:rsid w:val="00306441"/>
    <w:rsid w:val="00317B0F"/>
    <w:rsid w:val="00323A63"/>
    <w:rsid w:val="003249F1"/>
    <w:rsid w:val="00325356"/>
    <w:rsid w:val="00326046"/>
    <w:rsid w:val="00334294"/>
    <w:rsid w:val="0033612F"/>
    <w:rsid w:val="00336E8B"/>
    <w:rsid w:val="00337AC4"/>
    <w:rsid w:val="003433B0"/>
    <w:rsid w:val="00345CE3"/>
    <w:rsid w:val="003568D7"/>
    <w:rsid w:val="003617C4"/>
    <w:rsid w:val="00367BF0"/>
    <w:rsid w:val="00377714"/>
    <w:rsid w:val="003823D1"/>
    <w:rsid w:val="00393495"/>
    <w:rsid w:val="003956DF"/>
    <w:rsid w:val="003959FB"/>
    <w:rsid w:val="003B0C7A"/>
    <w:rsid w:val="003C190E"/>
    <w:rsid w:val="003C2248"/>
    <w:rsid w:val="003D05D8"/>
    <w:rsid w:val="003E1BB7"/>
    <w:rsid w:val="003F7483"/>
    <w:rsid w:val="004001FB"/>
    <w:rsid w:val="004026B1"/>
    <w:rsid w:val="004034F1"/>
    <w:rsid w:val="00403EA9"/>
    <w:rsid w:val="00406032"/>
    <w:rsid w:val="004067FB"/>
    <w:rsid w:val="00420513"/>
    <w:rsid w:val="004317E3"/>
    <w:rsid w:val="00435FA3"/>
    <w:rsid w:val="00436022"/>
    <w:rsid w:val="00436D52"/>
    <w:rsid w:val="00442973"/>
    <w:rsid w:val="004516D4"/>
    <w:rsid w:val="00461758"/>
    <w:rsid w:val="00472050"/>
    <w:rsid w:val="00474507"/>
    <w:rsid w:val="0048640C"/>
    <w:rsid w:val="0049145B"/>
    <w:rsid w:val="00493A54"/>
    <w:rsid w:val="004A36AA"/>
    <w:rsid w:val="004A42BF"/>
    <w:rsid w:val="004B10A8"/>
    <w:rsid w:val="004B1AF0"/>
    <w:rsid w:val="004C12AE"/>
    <w:rsid w:val="004C2725"/>
    <w:rsid w:val="004C2BF9"/>
    <w:rsid w:val="004C46B9"/>
    <w:rsid w:val="004C7CA7"/>
    <w:rsid w:val="004D1C33"/>
    <w:rsid w:val="004D1F0D"/>
    <w:rsid w:val="004E636E"/>
    <w:rsid w:val="00503A98"/>
    <w:rsid w:val="00504C6E"/>
    <w:rsid w:val="00512DAD"/>
    <w:rsid w:val="005136FE"/>
    <w:rsid w:val="00515276"/>
    <w:rsid w:val="0052299C"/>
    <w:rsid w:val="00525C6F"/>
    <w:rsid w:val="005343D2"/>
    <w:rsid w:val="00540A0E"/>
    <w:rsid w:val="00544918"/>
    <w:rsid w:val="00555C5E"/>
    <w:rsid w:val="00560E2B"/>
    <w:rsid w:val="00565374"/>
    <w:rsid w:val="005676D9"/>
    <w:rsid w:val="005759B3"/>
    <w:rsid w:val="00581F11"/>
    <w:rsid w:val="00583A22"/>
    <w:rsid w:val="0059573F"/>
    <w:rsid w:val="00595DAB"/>
    <w:rsid w:val="005A14E0"/>
    <w:rsid w:val="005A4F9A"/>
    <w:rsid w:val="005A527B"/>
    <w:rsid w:val="005C214D"/>
    <w:rsid w:val="005D2F0C"/>
    <w:rsid w:val="005D41DA"/>
    <w:rsid w:val="005D5A03"/>
    <w:rsid w:val="005E4AF3"/>
    <w:rsid w:val="005E4C65"/>
    <w:rsid w:val="005E5961"/>
    <w:rsid w:val="005F248F"/>
    <w:rsid w:val="005F4901"/>
    <w:rsid w:val="005F5FE5"/>
    <w:rsid w:val="005F6E2D"/>
    <w:rsid w:val="00606FA4"/>
    <w:rsid w:val="00607B79"/>
    <w:rsid w:val="006207C5"/>
    <w:rsid w:val="00623B3E"/>
    <w:rsid w:val="0062537E"/>
    <w:rsid w:val="00654B40"/>
    <w:rsid w:val="0066385D"/>
    <w:rsid w:val="0066648E"/>
    <w:rsid w:val="00675480"/>
    <w:rsid w:val="0067626C"/>
    <w:rsid w:val="00677EDA"/>
    <w:rsid w:val="00680C65"/>
    <w:rsid w:val="00682D8B"/>
    <w:rsid w:val="00690D9C"/>
    <w:rsid w:val="0069108C"/>
    <w:rsid w:val="006A6A97"/>
    <w:rsid w:val="006B28EF"/>
    <w:rsid w:val="006C0757"/>
    <w:rsid w:val="006C1FD4"/>
    <w:rsid w:val="006C3BDD"/>
    <w:rsid w:val="006C64A5"/>
    <w:rsid w:val="006C6C41"/>
    <w:rsid w:val="006D166E"/>
    <w:rsid w:val="006D5E7B"/>
    <w:rsid w:val="006E1C44"/>
    <w:rsid w:val="006E28AE"/>
    <w:rsid w:val="006F623D"/>
    <w:rsid w:val="00703698"/>
    <w:rsid w:val="00707156"/>
    <w:rsid w:val="00717316"/>
    <w:rsid w:val="00724087"/>
    <w:rsid w:val="007270BC"/>
    <w:rsid w:val="007321E3"/>
    <w:rsid w:val="00732B24"/>
    <w:rsid w:val="007373DA"/>
    <w:rsid w:val="0073779D"/>
    <w:rsid w:val="007418B1"/>
    <w:rsid w:val="007475F3"/>
    <w:rsid w:val="007500F9"/>
    <w:rsid w:val="0075596B"/>
    <w:rsid w:val="007634E8"/>
    <w:rsid w:val="007720A6"/>
    <w:rsid w:val="00773334"/>
    <w:rsid w:val="00773A7D"/>
    <w:rsid w:val="007749DF"/>
    <w:rsid w:val="00782EC6"/>
    <w:rsid w:val="00787A71"/>
    <w:rsid w:val="00797825"/>
    <w:rsid w:val="007A03AB"/>
    <w:rsid w:val="007B195D"/>
    <w:rsid w:val="007E0694"/>
    <w:rsid w:val="007E4B95"/>
    <w:rsid w:val="007F11EE"/>
    <w:rsid w:val="007F547A"/>
    <w:rsid w:val="007F7B78"/>
    <w:rsid w:val="008008A5"/>
    <w:rsid w:val="00801334"/>
    <w:rsid w:val="00807CDA"/>
    <w:rsid w:val="008125D1"/>
    <w:rsid w:val="0082373C"/>
    <w:rsid w:val="0084261A"/>
    <w:rsid w:val="00845A09"/>
    <w:rsid w:val="008467FB"/>
    <w:rsid w:val="00854BB7"/>
    <w:rsid w:val="00857E0A"/>
    <w:rsid w:val="00867B1C"/>
    <w:rsid w:val="008702A1"/>
    <w:rsid w:val="00872B35"/>
    <w:rsid w:val="008732F6"/>
    <w:rsid w:val="0087426E"/>
    <w:rsid w:val="00885E93"/>
    <w:rsid w:val="00886F07"/>
    <w:rsid w:val="008920D1"/>
    <w:rsid w:val="008B17BF"/>
    <w:rsid w:val="008D2A23"/>
    <w:rsid w:val="008D2BAC"/>
    <w:rsid w:val="008E1804"/>
    <w:rsid w:val="008E418B"/>
    <w:rsid w:val="00904028"/>
    <w:rsid w:val="00905B14"/>
    <w:rsid w:val="00906017"/>
    <w:rsid w:val="00907DA5"/>
    <w:rsid w:val="0091056F"/>
    <w:rsid w:val="009131C2"/>
    <w:rsid w:val="00915CC3"/>
    <w:rsid w:val="00920E35"/>
    <w:rsid w:val="009231B1"/>
    <w:rsid w:val="0093071D"/>
    <w:rsid w:val="00936970"/>
    <w:rsid w:val="00940118"/>
    <w:rsid w:val="00940FC8"/>
    <w:rsid w:val="00941128"/>
    <w:rsid w:val="00954583"/>
    <w:rsid w:val="00955C60"/>
    <w:rsid w:val="0096652A"/>
    <w:rsid w:val="00966F0F"/>
    <w:rsid w:val="0097644D"/>
    <w:rsid w:val="0098723B"/>
    <w:rsid w:val="009A5E90"/>
    <w:rsid w:val="009A6A6B"/>
    <w:rsid w:val="009B7ACB"/>
    <w:rsid w:val="009C1594"/>
    <w:rsid w:val="009C7BC8"/>
    <w:rsid w:val="009D4239"/>
    <w:rsid w:val="009E64FD"/>
    <w:rsid w:val="009E678C"/>
    <w:rsid w:val="009F0581"/>
    <w:rsid w:val="00A272EE"/>
    <w:rsid w:val="00A27933"/>
    <w:rsid w:val="00A27C44"/>
    <w:rsid w:val="00A32707"/>
    <w:rsid w:val="00A33C4E"/>
    <w:rsid w:val="00A40867"/>
    <w:rsid w:val="00A44208"/>
    <w:rsid w:val="00A4699B"/>
    <w:rsid w:val="00A4739E"/>
    <w:rsid w:val="00A529ED"/>
    <w:rsid w:val="00A53678"/>
    <w:rsid w:val="00A53E07"/>
    <w:rsid w:val="00A549CE"/>
    <w:rsid w:val="00A62FC4"/>
    <w:rsid w:val="00A7351F"/>
    <w:rsid w:val="00A73BD3"/>
    <w:rsid w:val="00A7612C"/>
    <w:rsid w:val="00A766A6"/>
    <w:rsid w:val="00A872C9"/>
    <w:rsid w:val="00A877CD"/>
    <w:rsid w:val="00A87D3A"/>
    <w:rsid w:val="00AC0B8D"/>
    <w:rsid w:val="00AC2A9F"/>
    <w:rsid w:val="00AC4D1B"/>
    <w:rsid w:val="00AD103A"/>
    <w:rsid w:val="00AD610F"/>
    <w:rsid w:val="00AF2F68"/>
    <w:rsid w:val="00AF31AC"/>
    <w:rsid w:val="00B043DD"/>
    <w:rsid w:val="00B1190C"/>
    <w:rsid w:val="00B12ECB"/>
    <w:rsid w:val="00B1363B"/>
    <w:rsid w:val="00B202B2"/>
    <w:rsid w:val="00B279E4"/>
    <w:rsid w:val="00B35B8B"/>
    <w:rsid w:val="00B42E7F"/>
    <w:rsid w:val="00B51C77"/>
    <w:rsid w:val="00B5207E"/>
    <w:rsid w:val="00B54E9A"/>
    <w:rsid w:val="00B60C9C"/>
    <w:rsid w:val="00B61F70"/>
    <w:rsid w:val="00B7654B"/>
    <w:rsid w:val="00B77475"/>
    <w:rsid w:val="00B80C5E"/>
    <w:rsid w:val="00B87C3C"/>
    <w:rsid w:val="00B97C75"/>
    <w:rsid w:val="00BA2771"/>
    <w:rsid w:val="00BC3A30"/>
    <w:rsid w:val="00BE177D"/>
    <w:rsid w:val="00BE62B9"/>
    <w:rsid w:val="00BF05AC"/>
    <w:rsid w:val="00BF1463"/>
    <w:rsid w:val="00BF3D1C"/>
    <w:rsid w:val="00BF3FF4"/>
    <w:rsid w:val="00C041E5"/>
    <w:rsid w:val="00C04FDA"/>
    <w:rsid w:val="00C06D10"/>
    <w:rsid w:val="00C10AE7"/>
    <w:rsid w:val="00C1754F"/>
    <w:rsid w:val="00C233B1"/>
    <w:rsid w:val="00C27D2A"/>
    <w:rsid w:val="00C30AA3"/>
    <w:rsid w:val="00C33006"/>
    <w:rsid w:val="00C37AF2"/>
    <w:rsid w:val="00C37E4E"/>
    <w:rsid w:val="00C46684"/>
    <w:rsid w:val="00C53E21"/>
    <w:rsid w:val="00C60763"/>
    <w:rsid w:val="00C67E96"/>
    <w:rsid w:val="00C7585D"/>
    <w:rsid w:val="00CA070A"/>
    <w:rsid w:val="00CA0EA9"/>
    <w:rsid w:val="00CB0FF5"/>
    <w:rsid w:val="00CB6791"/>
    <w:rsid w:val="00CC2940"/>
    <w:rsid w:val="00CE5785"/>
    <w:rsid w:val="00CE57A9"/>
    <w:rsid w:val="00CE750F"/>
    <w:rsid w:val="00CF1069"/>
    <w:rsid w:val="00D06D0C"/>
    <w:rsid w:val="00D159CB"/>
    <w:rsid w:val="00D15B72"/>
    <w:rsid w:val="00D15F99"/>
    <w:rsid w:val="00D1711E"/>
    <w:rsid w:val="00D220AA"/>
    <w:rsid w:val="00D22AE1"/>
    <w:rsid w:val="00D40DA4"/>
    <w:rsid w:val="00D45D73"/>
    <w:rsid w:val="00D52382"/>
    <w:rsid w:val="00D56A4E"/>
    <w:rsid w:val="00D6503B"/>
    <w:rsid w:val="00D7512E"/>
    <w:rsid w:val="00D84D52"/>
    <w:rsid w:val="00D9088C"/>
    <w:rsid w:val="00DA1DE2"/>
    <w:rsid w:val="00DB227A"/>
    <w:rsid w:val="00DB4C7F"/>
    <w:rsid w:val="00DB5FF4"/>
    <w:rsid w:val="00DD207E"/>
    <w:rsid w:val="00DD20CD"/>
    <w:rsid w:val="00DE31CB"/>
    <w:rsid w:val="00DF6BE5"/>
    <w:rsid w:val="00E02057"/>
    <w:rsid w:val="00E316D7"/>
    <w:rsid w:val="00E36902"/>
    <w:rsid w:val="00E405F4"/>
    <w:rsid w:val="00E413EC"/>
    <w:rsid w:val="00E43C6D"/>
    <w:rsid w:val="00E465AF"/>
    <w:rsid w:val="00E47BC3"/>
    <w:rsid w:val="00E563CB"/>
    <w:rsid w:val="00E63DB2"/>
    <w:rsid w:val="00E70573"/>
    <w:rsid w:val="00E76433"/>
    <w:rsid w:val="00E775BB"/>
    <w:rsid w:val="00E8449B"/>
    <w:rsid w:val="00E852A1"/>
    <w:rsid w:val="00E865EF"/>
    <w:rsid w:val="00E87FD0"/>
    <w:rsid w:val="00E93F1A"/>
    <w:rsid w:val="00E97546"/>
    <w:rsid w:val="00EA51E6"/>
    <w:rsid w:val="00EB0231"/>
    <w:rsid w:val="00ED5D8F"/>
    <w:rsid w:val="00EE1856"/>
    <w:rsid w:val="00EE3607"/>
    <w:rsid w:val="00EF182E"/>
    <w:rsid w:val="00EF2F48"/>
    <w:rsid w:val="00EF6B55"/>
    <w:rsid w:val="00EF7865"/>
    <w:rsid w:val="00F13FAA"/>
    <w:rsid w:val="00F173DB"/>
    <w:rsid w:val="00F40B7D"/>
    <w:rsid w:val="00F508D7"/>
    <w:rsid w:val="00F55E09"/>
    <w:rsid w:val="00F6302B"/>
    <w:rsid w:val="00F65D31"/>
    <w:rsid w:val="00F664F6"/>
    <w:rsid w:val="00F70F03"/>
    <w:rsid w:val="00F76A78"/>
    <w:rsid w:val="00F80053"/>
    <w:rsid w:val="00F874AA"/>
    <w:rsid w:val="00F87645"/>
    <w:rsid w:val="00F93BCC"/>
    <w:rsid w:val="00FA0B44"/>
    <w:rsid w:val="00FA6487"/>
    <w:rsid w:val="00FA6B3D"/>
    <w:rsid w:val="00FB0C5E"/>
    <w:rsid w:val="00FB46E7"/>
    <w:rsid w:val="00FC0E2E"/>
    <w:rsid w:val="00FC0F3F"/>
    <w:rsid w:val="00FC402B"/>
    <w:rsid w:val="00FC4490"/>
    <w:rsid w:val="00FC5865"/>
    <w:rsid w:val="00FC6A8E"/>
    <w:rsid w:val="00FD52CE"/>
    <w:rsid w:val="00FD5FDD"/>
    <w:rsid w:val="00FD731A"/>
    <w:rsid w:val="00FD7F45"/>
    <w:rsid w:val="00FE7505"/>
    <w:rsid w:val="00FE7585"/>
    <w:rsid w:val="00FF3219"/>
    <w:rsid w:val="00FF566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14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05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ind w:firstLine="709"/>
    </w:pPr>
    <w:rPr>
      <w:rFonts w:eastAsiaTheme="minorHAnsi" w:cs="Times New Roman"/>
      <w:kern w:val="0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1F1B57"/>
    <w:pPr>
      <w:tabs>
        <w:tab w:val="right" w:leader="dot" w:pos="9345"/>
      </w:tabs>
      <w:spacing w:after="100"/>
      <w:jc w:val="left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9C7BC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9">
    <w:name w:val="Заголовок Знак"/>
    <w:basedOn w:val="a0"/>
    <w:link w:val="af8"/>
    <w:uiPriority w:val="10"/>
    <w:rsid w:val="009C7BC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fa">
    <w:name w:val="FollowedHyperlink"/>
    <w:basedOn w:val="a0"/>
    <w:uiPriority w:val="99"/>
    <w:semiHidden/>
    <w:unhideWhenUsed/>
    <w:rsid w:val="002D6CF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72050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EF55-501B-42DD-A04B-D2E01382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 Красоткин</dc:creator>
  <cp:lastModifiedBy>Trofimov Andrei</cp:lastModifiedBy>
  <cp:revision>50</cp:revision>
  <cp:lastPrinted>2025-02-28T08:49:00Z</cp:lastPrinted>
  <dcterms:created xsi:type="dcterms:W3CDTF">2025-02-27T18:23:00Z</dcterms:created>
  <dcterms:modified xsi:type="dcterms:W3CDTF">2025-02-28T08:50:00Z</dcterms:modified>
</cp:coreProperties>
</file>