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D77F8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F4E0EF5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80E51">
        <w:rPr>
          <w:rFonts w:cs="Times New Roman"/>
          <w:b/>
          <w:sz w:val="32"/>
          <w:szCs w:val="32"/>
        </w:rPr>
        <w:t>3</w:t>
      </w:r>
    </w:p>
    <w:p w14:paraId="31EEE567" w14:textId="5B57AA8D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964665">
        <w:rPr>
          <w:rFonts w:cs="Times New Roman"/>
          <w:b/>
          <w:sz w:val="32"/>
          <w:szCs w:val="32"/>
        </w:rPr>
        <w:t xml:space="preserve"> </w:t>
      </w:r>
      <w:r w:rsidR="00914470">
        <w:rPr>
          <w:rFonts w:cs="Times New Roman"/>
          <w:b/>
          <w:sz w:val="32"/>
          <w:szCs w:val="32"/>
        </w:rPr>
        <w:t>1</w:t>
      </w:r>
    </w:p>
    <w:p w14:paraId="2FCF4752" w14:textId="0065B3D6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11A2EA25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E6C4FA9" w:rsidR="00282B48" w:rsidRPr="009E797E" w:rsidRDefault="00964665" w:rsidP="004C3C7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ИКБО-41-23, </w:t>
            </w:r>
            <w:r w:rsidR="00944277">
              <w:rPr>
                <w:rFonts w:cs="Times New Roman"/>
                <w:i/>
                <w:iCs/>
              </w:rPr>
              <w:t>Трофимов А</w:t>
            </w:r>
            <w:r w:rsidR="00944277">
              <w:rPr>
                <w:rFonts w:cs="Times New Roman"/>
                <w:i/>
                <w:iCs/>
                <w:lang w:val="en-US"/>
              </w:rPr>
              <w:t>.</w:t>
            </w:r>
            <w:r w:rsidR="00944277">
              <w:rPr>
                <w:rFonts w:cs="Times New Roman"/>
                <w:i/>
                <w:iCs/>
              </w:rPr>
              <w:t>А</w:t>
            </w:r>
            <w:r w:rsidR="004C3C76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1295F9B" w:rsidR="00282B48" w:rsidRPr="00A06389" w:rsidRDefault="00A0638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Никулина Н.О.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4D3AB65" w:rsidR="00282B48" w:rsidRDefault="00282B48" w:rsidP="004C3C7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C3C76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6143FC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6143FC">
              <w:rPr>
                <w:rFonts w:cs="Times New Roman"/>
              </w:rPr>
              <w:t xml:space="preserve">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6E15E908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0B11C7E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12F585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197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6A9A5E50" w14:textId="77777777" w:rsidR="0066688E" w:rsidRPr="0066688E" w:rsidRDefault="008008A5" w:rsidP="0066688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0D14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688E" w:rsidRPr="0066688E">
        <w:rPr>
          <w:rFonts w:ascii="Times New Roman" w:hAnsi="Times New Roman" w:cs="Times New Roman"/>
          <w:bCs/>
          <w:sz w:val="28"/>
          <w:szCs w:val="28"/>
        </w:rPr>
        <w:t>применив критический анализ информации выявить</w:t>
      </w:r>
    </w:p>
    <w:p w14:paraId="6B3BE31D" w14:textId="0ECFD4FF" w:rsidR="00A272EE" w:rsidRPr="00AE1D93" w:rsidRDefault="0066688E" w:rsidP="00AE1D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688E">
        <w:rPr>
          <w:rFonts w:ascii="Times New Roman" w:hAnsi="Times New Roman" w:cs="Times New Roman"/>
          <w:bCs/>
          <w:sz w:val="28"/>
          <w:szCs w:val="28"/>
        </w:rPr>
        <w:t>семантические и логические ошибки в построении функциональной</w:t>
      </w:r>
      <w:r w:rsidR="00AE1D93" w:rsidRPr="00AE1D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688E">
        <w:rPr>
          <w:rFonts w:ascii="Times New Roman" w:hAnsi="Times New Roman" w:cs="Times New Roman"/>
          <w:bCs/>
          <w:sz w:val="28"/>
          <w:szCs w:val="28"/>
        </w:rPr>
        <w:t>диаграммы.</w:t>
      </w:r>
    </w:p>
    <w:p w14:paraId="03BA00B1" w14:textId="77777777" w:rsidR="0066688E" w:rsidRPr="0066688E" w:rsidRDefault="008008A5" w:rsidP="006668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6688E" w:rsidRPr="0066688E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</w:t>
      </w:r>
    </w:p>
    <w:p w14:paraId="512FFA5E" w14:textId="77777777" w:rsidR="0066688E" w:rsidRDefault="0066688E" w:rsidP="00AE1D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88E">
        <w:rPr>
          <w:rFonts w:ascii="Times New Roman" w:hAnsi="Times New Roman" w:cs="Times New Roman"/>
          <w:sz w:val="28"/>
          <w:szCs w:val="28"/>
        </w:rPr>
        <w:t>функциональной диаграммы процесса</w:t>
      </w:r>
    </w:p>
    <w:p w14:paraId="724991BD" w14:textId="77777777" w:rsidR="003A1FBB" w:rsidRPr="00945DEE" w:rsidRDefault="003A1FBB" w:rsidP="009144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FCEE7" w14:textId="4CC4789A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D029F22" w14:textId="78BC943F" w:rsidR="002C1878" w:rsidRDefault="004C3C76" w:rsidP="0066688E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>
        <w:rPr>
          <w:noProof/>
          <w:lang w:eastAsia="ru-RU" w:bidi="ar-SA"/>
        </w:rPr>
        <w:drawing>
          <wp:inline distT="0" distB="0" distL="0" distR="0" wp14:anchorId="75903BD4" wp14:editId="055CAC74">
            <wp:extent cx="5940425" cy="4133589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79CB" w14:textId="7975A2B6" w:rsidR="002C1878" w:rsidRPr="0066688E" w:rsidRDefault="002C1878" w:rsidP="002C1878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i/>
          <w:iCs/>
        </w:rPr>
      </w:pPr>
      <w:r w:rsidRPr="002C1878">
        <w:rPr>
          <w:rFonts w:ascii="Times New Roman" w:hAnsi="Times New Roman" w:cs="Times New Roman"/>
          <w:bCs/>
          <w:i/>
          <w:iCs/>
        </w:rPr>
        <w:t xml:space="preserve">Рисунок 1 – </w:t>
      </w:r>
      <w:r w:rsidR="00500172">
        <w:rPr>
          <w:rFonts w:ascii="Times New Roman" w:hAnsi="Times New Roman" w:cs="Times New Roman"/>
          <w:bCs/>
          <w:i/>
          <w:iCs/>
        </w:rPr>
        <w:t>концептуальная модель</w:t>
      </w:r>
      <w:r w:rsidR="0066688E" w:rsidRPr="0066688E">
        <w:rPr>
          <w:rFonts w:ascii="Times New Roman" w:hAnsi="Times New Roman" w:cs="Times New Roman"/>
          <w:bCs/>
          <w:i/>
          <w:iCs/>
        </w:rPr>
        <w:t xml:space="preserve"> </w:t>
      </w:r>
      <w:r w:rsidR="0066688E">
        <w:rPr>
          <w:rFonts w:ascii="Times New Roman" w:hAnsi="Times New Roman" w:cs="Times New Roman"/>
          <w:bCs/>
          <w:i/>
          <w:iCs/>
        </w:rPr>
        <w:t>деятельности отдела продаж</w:t>
      </w:r>
    </w:p>
    <w:p w14:paraId="20ED5A00" w14:textId="04A50C25" w:rsidR="002C1878" w:rsidRDefault="004C3C76" w:rsidP="0066688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i/>
          <w:i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ACFA209" wp14:editId="6A02A88B">
            <wp:extent cx="5940425" cy="410722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5ADB" w14:textId="77777777" w:rsidR="0066688E" w:rsidRPr="0066688E" w:rsidRDefault="002C1878" w:rsidP="0066688E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i/>
          <w:iCs/>
        </w:rPr>
      </w:pPr>
      <w:r w:rsidRPr="002C1878">
        <w:rPr>
          <w:rFonts w:ascii="Times New Roman" w:hAnsi="Times New Roman" w:cs="Times New Roman"/>
          <w:bCs/>
          <w:i/>
          <w:iCs/>
        </w:rPr>
        <w:t xml:space="preserve">Рисунок </w:t>
      </w:r>
      <w:r>
        <w:rPr>
          <w:rFonts w:ascii="Times New Roman" w:hAnsi="Times New Roman" w:cs="Times New Roman"/>
          <w:bCs/>
          <w:i/>
          <w:iCs/>
        </w:rPr>
        <w:t>2</w:t>
      </w:r>
      <w:r w:rsidRPr="002C1878">
        <w:rPr>
          <w:rFonts w:ascii="Times New Roman" w:hAnsi="Times New Roman" w:cs="Times New Roman"/>
          <w:bCs/>
          <w:i/>
          <w:iCs/>
        </w:rPr>
        <w:t xml:space="preserve"> – </w:t>
      </w:r>
      <w:r w:rsidR="00500172">
        <w:rPr>
          <w:rFonts w:ascii="Times New Roman" w:hAnsi="Times New Roman" w:cs="Times New Roman"/>
          <w:bCs/>
          <w:i/>
          <w:iCs/>
        </w:rPr>
        <w:t xml:space="preserve">декомпозиция </w:t>
      </w:r>
      <w:r w:rsidR="0066688E">
        <w:rPr>
          <w:rFonts w:ascii="Times New Roman" w:hAnsi="Times New Roman" w:cs="Times New Roman"/>
          <w:bCs/>
          <w:i/>
          <w:iCs/>
        </w:rPr>
        <w:t>процесса деятельности отдела продаж</w:t>
      </w:r>
    </w:p>
    <w:p w14:paraId="2AFBA6B1" w14:textId="508A2D71" w:rsidR="002C1878" w:rsidRPr="002C1878" w:rsidRDefault="002C1878" w:rsidP="002C1878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i/>
          <w:iCs/>
        </w:rPr>
      </w:pPr>
    </w:p>
    <w:p w14:paraId="66FD6557" w14:textId="77777777" w:rsidR="001E7BB0" w:rsidRDefault="001E7BB0" w:rsidP="0066688E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959767E" w14:textId="77777777" w:rsidR="005A6A59" w:rsidRDefault="005A6A5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5A6A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549150" w14:textId="73B607E3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6EEAFC23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0BAE6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 Моделирование бизнес-процессов [Электронный ресурс]: учебное</w:t>
      </w:r>
    </w:p>
    <w:p w14:paraId="4C2EFEF8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пособие / Ю. В. Кириллина, И. А. Семичастнов. — М.: РТУ МИРЭА,</w:t>
      </w:r>
    </w:p>
    <w:p w14:paraId="41F83BC6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2022.</w:t>
      </w:r>
    </w:p>
    <w:p w14:paraId="6B19DFF0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 Кириллина Ю. В.,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Черняускас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В. В., Леонов Д. А.,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Лентяева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Т. В.</w:t>
      </w:r>
    </w:p>
    <w:p w14:paraId="5AB0DF31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Моделирование бизнес-процессов [Электронный ресурс</w:t>
      </w:r>
      <w:proofErr w:type="gram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]:рабочая</w:t>
      </w:r>
      <w:proofErr w:type="gramEnd"/>
    </w:p>
    <w:p w14:paraId="4E6F2EF2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тетрадь. — М.: РТУ МИРЭА, 2023.</w:t>
      </w:r>
    </w:p>
    <w:p w14:paraId="1A68D315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3. Моделирование бизнес-процессов: учебник и практикум для</w:t>
      </w:r>
    </w:p>
    <w:p w14:paraId="427685F3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академического бакалавриата / О.И. Долганова, Е.В. Виноградова, А.М.</w:t>
      </w:r>
    </w:p>
    <w:p w14:paraId="57FD9364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Лобанова; под ред. О.И. Долгановой — М.: Издательство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2020</w:t>
      </w:r>
    </w:p>
    <w:p w14:paraId="360C548C" w14:textId="2339687C" w:rsid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— 289 с. — Серия: Бакалавр. Академический курс</w:t>
      </w:r>
    </w:p>
    <w:p w14:paraId="6C6A2C65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121443F2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Дополнительная литература</w:t>
      </w:r>
    </w:p>
    <w:p w14:paraId="2E7F6086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 Грекул В. И., Коровкина Н. Л., Левочкина Г. А. Проектирование</w:t>
      </w:r>
    </w:p>
    <w:p w14:paraId="67A6C4B3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информационных систем [Электронный ресурс]: Учебник и практикум</w:t>
      </w:r>
    </w:p>
    <w:p w14:paraId="03D506EF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— Москва: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2020. - 385 с.</w:t>
      </w:r>
    </w:p>
    <w:p w14:paraId="1E77B4A0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Каменнова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М. С., Крохин В. В., Машков И. В. Моделирование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бизнеспроцессов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В 2 ч. Часть 1 [Электронный ресурс]: Учебник и практикум</w:t>
      </w:r>
    </w:p>
    <w:p w14:paraId="715921A2" w14:textId="77777777" w:rsidR="009C573F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— Москва: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2021. — 282 с.</w:t>
      </w:r>
    </w:p>
    <w:p w14:paraId="036C36F2" w14:textId="77777777" w:rsidR="009C573F" w:rsidRPr="009C573F" w:rsidRDefault="009C573F" w:rsidP="009C57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Сильвер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Б. BPMN – Метод и стиль / Брюс </w:t>
      </w: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Сильвер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 Пер с англ. — 2-е</w:t>
      </w:r>
    </w:p>
    <w:p w14:paraId="21E4E3CA" w14:textId="7AB1E9FA" w:rsidR="00F70F03" w:rsidRPr="009C573F" w:rsidRDefault="009C573F" w:rsidP="00AE1D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proofErr w:type="spellStart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изд</w:t>
      </w:r>
      <w:proofErr w:type="spellEnd"/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. — </w:t>
      </w: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Астана</w:t>
      </w:r>
      <w:r w:rsidRPr="009C57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: Zerde Publishing, 2025 — 188 c.</w:t>
      </w:r>
    </w:p>
    <w:sectPr w:rsidR="00F70F03" w:rsidRPr="009C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D1461"/>
    <w:rsid w:val="000D4341"/>
    <w:rsid w:val="00162742"/>
    <w:rsid w:val="00171EB0"/>
    <w:rsid w:val="00182315"/>
    <w:rsid w:val="001E7BB0"/>
    <w:rsid w:val="00282B48"/>
    <w:rsid w:val="002C148D"/>
    <w:rsid w:val="002C1878"/>
    <w:rsid w:val="002C29E7"/>
    <w:rsid w:val="00326046"/>
    <w:rsid w:val="003568D7"/>
    <w:rsid w:val="00367BF0"/>
    <w:rsid w:val="00380E51"/>
    <w:rsid w:val="003A1FBB"/>
    <w:rsid w:val="003F3B9D"/>
    <w:rsid w:val="004062A9"/>
    <w:rsid w:val="0049563D"/>
    <w:rsid w:val="004B10A8"/>
    <w:rsid w:val="004B1AF0"/>
    <w:rsid w:val="004C3C76"/>
    <w:rsid w:val="00500172"/>
    <w:rsid w:val="00504C6E"/>
    <w:rsid w:val="00512DAD"/>
    <w:rsid w:val="00515276"/>
    <w:rsid w:val="00540A0E"/>
    <w:rsid w:val="005A6A59"/>
    <w:rsid w:val="005E4C65"/>
    <w:rsid w:val="005F248F"/>
    <w:rsid w:val="005F4901"/>
    <w:rsid w:val="00607B79"/>
    <w:rsid w:val="006143FC"/>
    <w:rsid w:val="00623B3E"/>
    <w:rsid w:val="0062537E"/>
    <w:rsid w:val="00654B40"/>
    <w:rsid w:val="0066688E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3197"/>
    <w:rsid w:val="00845A09"/>
    <w:rsid w:val="00853B62"/>
    <w:rsid w:val="008920D1"/>
    <w:rsid w:val="00914470"/>
    <w:rsid w:val="00944277"/>
    <w:rsid w:val="00945DEE"/>
    <w:rsid w:val="00955C60"/>
    <w:rsid w:val="00964665"/>
    <w:rsid w:val="00966F0F"/>
    <w:rsid w:val="0097644D"/>
    <w:rsid w:val="009C573F"/>
    <w:rsid w:val="009C6326"/>
    <w:rsid w:val="009D4239"/>
    <w:rsid w:val="009E64FD"/>
    <w:rsid w:val="00A06389"/>
    <w:rsid w:val="00A272EE"/>
    <w:rsid w:val="00A53678"/>
    <w:rsid w:val="00A53E07"/>
    <w:rsid w:val="00A62FC4"/>
    <w:rsid w:val="00AC4D1B"/>
    <w:rsid w:val="00AE1D93"/>
    <w:rsid w:val="00B1190C"/>
    <w:rsid w:val="00B61F70"/>
    <w:rsid w:val="00B77475"/>
    <w:rsid w:val="00B97C75"/>
    <w:rsid w:val="00BA75BA"/>
    <w:rsid w:val="00C46684"/>
    <w:rsid w:val="00CC2940"/>
    <w:rsid w:val="00CE2BC5"/>
    <w:rsid w:val="00CE750F"/>
    <w:rsid w:val="00D159CB"/>
    <w:rsid w:val="00D45D73"/>
    <w:rsid w:val="00D7512E"/>
    <w:rsid w:val="00DF6BE5"/>
    <w:rsid w:val="00E8449B"/>
    <w:rsid w:val="00E97546"/>
    <w:rsid w:val="00EE3607"/>
    <w:rsid w:val="00F309A3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3B0A42B8-F5D2-4A96-B8E5-6AA46099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88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css-1hreea5">
    <w:name w:val="css-1hreea5"/>
    <w:basedOn w:val="a0"/>
    <w:rsid w:val="00945DEE"/>
  </w:style>
  <w:style w:type="character" w:customStyle="1" w:styleId="css-1ihyw1s">
    <w:name w:val="css-1ihyw1s"/>
    <w:basedOn w:val="a0"/>
    <w:rsid w:val="0094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079E-E7BD-449D-A2A3-52541040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Trofimov Andrei</cp:lastModifiedBy>
  <cp:revision>2</cp:revision>
  <cp:lastPrinted>2025-09-09T12:21:00Z</cp:lastPrinted>
  <dcterms:created xsi:type="dcterms:W3CDTF">2025-09-11T11:28:00Z</dcterms:created>
  <dcterms:modified xsi:type="dcterms:W3CDTF">2025-09-11T11:28:00Z</dcterms:modified>
</cp:coreProperties>
</file>