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B3D" w:rsidRPr="007A6825" w:rsidRDefault="0032525B">
      <w:pPr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A2347E6" wp14:editId="168A3AD1">
            <wp:simplePos x="0" y="0"/>
            <wp:positionH relativeFrom="column">
              <wp:posOffset>-133350</wp:posOffset>
            </wp:positionH>
            <wp:positionV relativeFrom="paragraph">
              <wp:posOffset>-133350</wp:posOffset>
            </wp:positionV>
            <wp:extent cx="657225" cy="9419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_جامعة_القاهرة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41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825" w:rsidRPr="007A6825">
        <w:rPr>
          <w:rFonts w:hint="cs"/>
          <w:sz w:val="28"/>
          <w:szCs w:val="28"/>
          <w:rtl/>
          <w:lang w:bidi="ar-EG"/>
        </w:rPr>
        <w:t xml:space="preserve">كلية الهندسة </w:t>
      </w:r>
      <w:r w:rsidR="007A6825" w:rsidRPr="007A6825">
        <w:rPr>
          <w:sz w:val="28"/>
          <w:szCs w:val="28"/>
          <w:rtl/>
          <w:lang w:bidi="ar-EG"/>
        </w:rPr>
        <w:t>–</w:t>
      </w:r>
      <w:r w:rsidR="007A6825" w:rsidRPr="007A6825">
        <w:rPr>
          <w:rFonts w:hint="cs"/>
          <w:sz w:val="28"/>
          <w:szCs w:val="28"/>
          <w:rtl/>
          <w:lang w:bidi="ar-EG"/>
        </w:rPr>
        <w:t xml:space="preserve"> جامعة القاهرة</w:t>
      </w:r>
    </w:p>
    <w:p w:rsidR="007A6825" w:rsidRPr="007A6825" w:rsidRDefault="007A6825" w:rsidP="00A13B46">
      <w:pPr>
        <w:rPr>
          <w:sz w:val="28"/>
          <w:szCs w:val="28"/>
          <w:rtl/>
          <w:lang w:bidi="ar-EG"/>
        </w:rPr>
      </w:pPr>
      <w:r w:rsidRPr="007A6825">
        <w:rPr>
          <w:rFonts w:hint="cs"/>
          <w:sz w:val="28"/>
          <w:szCs w:val="28"/>
          <w:u w:val="single"/>
          <w:rtl/>
          <w:lang w:bidi="ar-EG"/>
        </w:rPr>
        <w:t>إدارة الدراسات العليا والبحوث</w:t>
      </w:r>
      <w:r w:rsidRPr="007A6825">
        <w:rPr>
          <w:rFonts w:hint="cs"/>
          <w:sz w:val="28"/>
          <w:szCs w:val="28"/>
          <w:rtl/>
          <w:lang w:bidi="ar-EG"/>
        </w:rPr>
        <w:t xml:space="preserve"> </w:t>
      </w:r>
      <w:r w:rsidR="0032525B">
        <w:rPr>
          <w:rFonts w:hint="cs"/>
          <w:sz w:val="28"/>
          <w:szCs w:val="28"/>
          <w:rtl/>
          <w:lang w:bidi="ar-EG"/>
        </w:rPr>
        <w:t xml:space="preserve"> </w:t>
      </w:r>
    </w:p>
    <w:p w:rsidR="007A6825" w:rsidRPr="007A6825" w:rsidRDefault="0031124E" w:rsidP="007A6825">
      <w:pPr>
        <w:jc w:val="center"/>
        <w:rPr>
          <w:sz w:val="28"/>
          <w:szCs w:val="28"/>
          <w:rtl/>
          <w:lang w:bidi="ar-EG"/>
        </w:rPr>
      </w:pPr>
      <w:proofErr w:type="spellStart"/>
      <w:r w:rsidRPr="0031124E">
        <w:rPr>
          <w:rFonts w:asciiTheme="minorBidi" w:hAnsiTheme="minorBidi"/>
          <w:sz w:val="28"/>
          <w:szCs w:val="28"/>
          <w:lang w:bidi="ar-EG"/>
        </w:rPr>
        <w:t>مناق</w:t>
      </w:r>
      <w:bookmarkStart w:id="0" w:name="_GoBack"/>
      <w:bookmarkEnd w:id="0"/>
      <w:r w:rsidRPr="0031124E">
        <w:rPr>
          <w:rFonts w:asciiTheme="minorBidi" w:hAnsiTheme="minorBidi"/>
          <w:sz w:val="28"/>
          <w:szCs w:val="28"/>
          <w:lang w:bidi="ar-EG"/>
        </w:rPr>
        <w:t>شة</w:t>
      </w:r>
      <w:proofErr w:type="spellEnd"/>
      <w:r w:rsidR="007A6825" w:rsidRPr="007A6825">
        <w:rPr>
          <w:rFonts w:hint="cs"/>
          <w:sz w:val="28"/>
          <w:szCs w:val="28"/>
          <w:rtl/>
          <w:lang w:bidi="ar-EG"/>
        </w:rPr>
        <w:t xml:space="preserve"> رسالة الماجستير</w:t>
      </w:r>
    </w:p>
    <w:p w:rsidR="007A6825" w:rsidRPr="0032525B" w:rsidRDefault="007A6825" w:rsidP="007A6825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2525B">
        <w:rPr>
          <w:rFonts w:asciiTheme="majorBidi" w:hAnsiTheme="majorBidi" w:cstheme="majorBidi"/>
          <w:sz w:val="28"/>
          <w:szCs w:val="28"/>
          <w:rtl/>
          <w:lang w:bidi="ar-EG"/>
        </w:rPr>
        <w:t>الخاص</w:t>
      </w:r>
      <w:r w:rsidR="00692654">
        <w:rPr>
          <w:rFonts w:asciiTheme="majorBidi" w:hAnsiTheme="majorBidi" w:cstheme="majorBidi" w:hint="cs"/>
          <w:sz w:val="28"/>
          <w:szCs w:val="28"/>
          <w:rtl/>
          <w:lang w:bidi="ar-EG"/>
        </w:rPr>
        <w:t>ة</w:t>
      </w:r>
      <w:r w:rsidRPr="0032525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بالمهندس/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مصطفى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علي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محمد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رشدي</w:t>
      </w:r>
    </w:p>
    <w:tbl>
      <w:tblPr>
        <w:tblStyle w:val="TableGrid"/>
        <w:bidiVisual/>
        <w:tblW w:w="9792" w:type="dxa"/>
        <w:tblInd w:w="-658" w:type="dxa"/>
        <w:tblLook w:val="04A0" w:firstRow="1" w:lastRow="0" w:firstColumn="1" w:lastColumn="0" w:noHBand="0" w:noVBand="1"/>
      </w:tblPr>
      <w:tblGrid>
        <w:gridCol w:w="9792"/>
      </w:tblGrid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CE286E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تاريخ المحاضرة : يوم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</w:t>
            </w:r>
            <w:r w:rsidR="00CE286E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        الموافق: 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/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/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2017             الساعة: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مكان المناقشة : 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القسم التابع له البحث : قسم </w:t>
            </w:r>
            <w:r w:rsidR="0069265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val="en-GB" w:bidi="ar-EG"/>
              </w:rPr>
              <w:t>طيران</w:t>
            </w:r>
            <w:r w:rsidR="00B74371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EG"/>
              </w:rPr>
              <w:t xml:space="preserve"> و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</w:t>
            </w:r>
            <w:r w:rsidR="00692654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val="en-GB" w:bidi="ar-EG"/>
              </w:rPr>
              <w:t>فضاء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التخصص : </w:t>
            </w:r>
            <w:r w:rsidR="00B74371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تحكم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32525B" w:rsidRPr="00B763F3" w:rsidTr="0032525B">
        <w:trPr>
          <w:trHeight w:val="432"/>
        </w:trPr>
        <w:tc>
          <w:tcPr>
            <w:tcW w:w="9792" w:type="dxa"/>
            <w:vAlign w:val="center"/>
          </w:tcPr>
          <w:p w:rsidR="000926B2" w:rsidRPr="000926B2" w:rsidRDefault="0032525B" w:rsidP="000926B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عنوان البحث :</w:t>
            </w:r>
          </w:p>
          <w:p w:rsidR="000926B2" w:rsidRPr="000926B2" w:rsidRDefault="000926B2" w:rsidP="000926B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ANALYSIS AND SIMULATION OF THE </w:t>
            </w:r>
            <w:r w:rsidRPr="000926B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TARGET-ATTACKER AND THE</w:t>
            </w:r>
          </w:p>
          <w:p w:rsidR="00255E42" w:rsidRDefault="000926B2" w:rsidP="00255E42">
            <w:pPr>
              <w:pStyle w:val="Default"/>
              <w:bidi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926B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TARGET-ATTACKER-DEFENDER PROBLEMS</w:t>
            </w:r>
            <w:r w:rsidR="00255E4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:rsidR="00255E42" w:rsidRPr="00B763F3" w:rsidRDefault="00255E42" w:rsidP="00727A02">
            <w:pPr>
              <w:pStyle w:val="Default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تحليل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ومحاكاة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لمسألة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المُطارَد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والمُطارِد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المُهاجِم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ومسألة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المُطارَد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والمُطارِد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والمدافع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30007E" w:rsidP="00A13B46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لجنة ال</w:t>
            </w:r>
            <w:r w:rsidR="00A13B46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إ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شراف 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: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.   </w:t>
            </w:r>
            <w:r w:rsidR="001F434A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 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أ.د.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جمال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البيومي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C3786F" w:rsidTr="0032525B">
        <w:trPr>
          <w:trHeight w:val="432"/>
        </w:trPr>
        <w:tc>
          <w:tcPr>
            <w:tcW w:w="9792" w:type="dxa"/>
            <w:vAlign w:val="center"/>
          </w:tcPr>
          <w:p w:rsidR="00C3786F" w:rsidRPr="00813AC7" w:rsidRDefault="0027164B" w:rsidP="0027164B">
            <w:pPr>
              <w:bidi w:val="0"/>
              <w:jc w:val="both"/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/>
              </w:rPr>
            </w:pPr>
            <w:r w:rsidRPr="00813AC7">
              <w:rPr>
                <w:rFonts w:asciiTheme="majorBidi" w:hAnsiTheme="majorBidi" w:cstheme="majorBidi"/>
                <w:b/>
                <w:bCs/>
                <w:iCs/>
                <w:kern w:val="2"/>
                <w:sz w:val="32"/>
                <w:szCs w:val="32"/>
                <w:lang w:eastAsia="ja-JP"/>
              </w:rPr>
              <w:t>Abstract:</w:t>
            </w:r>
            <w:r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/>
              </w:rPr>
              <w:t xml:space="preserve"> </w:t>
            </w:r>
          </w:p>
          <w:p w:rsidR="001B4012" w:rsidRPr="00813AC7" w:rsidRDefault="00C3786F" w:rsidP="00C42DB1">
            <w:pPr>
              <w:bidi w:val="0"/>
              <w:jc w:val="both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This thesis deals with two scenarios of target defense. We first</w:t>
            </w:r>
            <w:r w:rsidR="0027164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present several methodologies to find the optimal escape maneuver for a target against an attacking missile. We </w:t>
            </w:r>
            <w:r w:rsidR="0027164B" w:rsidRPr="00813AC7">
              <w:rPr>
                <w:rFonts w:asciiTheme="majorBidi" w:hAnsiTheme="majorBidi" w:cstheme="majorBidi"/>
                <w:iCs/>
                <w:sz w:val="32"/>
                <w:szCs w:val="32"/>
              </w:rPr>
              <w:t>simulate two-dimensional proportional-navigation using MATLAB and Simulink.</w:t>
            </w:r>
            <w:r w:rsidR="0027164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Optimization is achieved via the techniques of Monte-Carlo simulation and genetic algorithms. </w:t>
            </w:r>
            <w:r w:rsidR="00095DB8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We 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establish</w:t>
            </w:r>
            <w:r w:rsidR="00095DB8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a </w:t>
            </w:r>
            <w:r w:rsidR="004B03A7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Graphic User Interface (</w:t>
            </w:r>
            <w:r w:rsidR="00095DB8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GUI</w:t>
            </w:r>
            <w:r w:rsidR="004B03A7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)</w:t>
            </w:r>
            <w:r w:rsidR="00095DB8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“Guidance toolbox” 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containing </w:t>
            </w:r>
            <w:r w:rsidR="0035457A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our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guidance law and several types of maneuver</w:t>
            </w:r>
            <w:r w:rsidR="00C42DB1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s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. This toolbox is </w:t>
            </w:r>
            <w:r w:rsidR="00C42DB1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an </w:t>
            </w:r>
            <w:r w:rsidR="00095DB8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open</w:t>
            </w:r>
            <w:r w:rsidR="00C42DB1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-</w:t>
            </w:r>
            <w:r w:rsidR="00095DB8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source</w:t>
            </w:r>
            <w:r w:rsidR="00C42DB1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program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for</w:t>
            </w:r>
            <w:r w:rsidR="00C42DB1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the development and addition of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other guidance laws and </w:t>
            </w:r>
            <w:r w:rsidR="0035457A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maneuvers</w:t>
            </w:r>
            <w:r w:rsidR="00D21625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. </w:t>
            </w:r>
            <w:r w:rsidR="0027164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We also construct a mathematically-correct game of target-attacker and let many people play it</w:t>
            </w:r>
            <w:r w:rsidR="001046C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taking the </w:t>
            </w:r>
            <w:r w:rsidR="00123201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target</w:t>
            </w:r>
            <w:r w:rsidR="001046C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side</w:t>
            </w:r>
            <w:r w:rsidR="0027164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. We find the best escape maneuver by collecting and analyzing data of the human escape maneuver. The game is developed using Unity, a free readily-available cross-platform game engine.</w:t>
            </w:r>
            <w:r w:rsidR="00AA3306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 xml:space="preserve"> </w:t>
            </w:r>
            <w:r w:rsidR="0027164B" w:rsidRPr="00813AC7">
              <w:rPr>
                <w:rFonts w:asciiTheme="majorBidi" w:eastAsia="BatangChe" w:hAnsiTheme="majorBidi" w:cstheme="majorBidi"/>
                <w:iCs/>
                <w:kern w:val="2"/>
                <w:sz w:val="32"/>
                <w:szCs w:val="32"/>
                <w:lang w:eastAsia="ko-KR" w:bidi="ar-EG"/>
              </w:rPr>
              <w:t>We then consider the case when the t</w:t>
            </w:r>
            <w:r w:rsidR="0027164B" w:rsidRPr="00813AC7">
              <w:rPr>
                <w:rFonts w:asciiTheme="majorBidi" w:hAnsiTheme="majorBidi" w:cstheme="majorBidi"/>
                <w:sz w:val="32"/>
                <w:szCs w:val="32"/>
              </w:rPr>
              <w:t>arget is</w:t>
            </w:r>
            <w:r w:rsidR="005E286D" w:rsidRPr="00813AC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27164B" w:rsidRPr="00813AC7">
              <w:rPr>
                <w:rFonts w:asciiTheme="majorBidi" w:hAnsiTheme="majorBidi" w:cstheme="majorBidi"/>
                <w:sz w:val="32"/>
                <w:szCs w:val="32"/>
              </w:rPr>
              <w:t xml:space="preserve">being helped by a defender. 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30007E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المشرف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ن: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</w:t>
            </w:r>
            <w:r w:rsidR="00D16E4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.  </w:t>
            </w:r>
            <w:r w:rsidR="00D16E4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جمال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البيومي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B763F3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توقيع</w:t>
            </w:r>
            <w:r w:rsidR="00A13B46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المشرف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ي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</w:t>
            </w:r>
            <w:r w:rsidR="0030007E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B763F3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رئيس مجلس القسم: 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التاريخ:    /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/2017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التوقيع: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27A02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وكيل الكلية  للدراسات العليا و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البحوث:     </w:t>
            </w:r>
            <w:r w:rsid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         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التاريخ:    /     /2017</w:t>
            </w:r>
            <w:r w:rsid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التوقيع:</w:t>
            </w:r>
          </w:p>
        </w:tc>
      </w:tr>
    </w:tbl>
    <w:p w:rsidR="007A6825" w:rsidRPr="007A6825" w:rsidRDefault="007A6825" w:rsidP="00B74371">
      <w:pPr>
        <w:rPr>
          <w:sz w:val="28"/>
          <w:szCs w:val="28"/>
          <w:lang w:bidi="ar-EG"/>
        </w:rPr>
      </w:pPr>
    </w:p>
    <w:sectPr w:rsidR="007A6825" w:rsidRPr="007A6825" w:rsidSect="008D5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25"/>
    <w:rsid w:val="00052CEB"/>
    <w:rsid w:val="000926B2"/>
    <w:rsid w:val="00095DB8"/>
    <w:rsid w:val="001046CB"/>
    <w:rsid w:val="00123201"/>
    <w:rsid w:val="001B4012"/>
    <w:rsid w:val="001F434A"/>
    <w:rsid w:val="00255E42"/>
    <w:rsid w:val="0027164B"/>
    <w:rsid w:val="002F7B3D"/>
    <w:rsid w:val="0030007E"/>
    <w:rsid w:val="0031124E"/>
    <w:rsid w:val="0032525B"/>
    <w:rsid w:val="0035457A"/>
    <w:rsid w:val="003F6D9D"/>
    <w:rsid w:val="004B03A7"/>
    <w:rsid w:val="0056715F"/>
    <w:rsid w:val="005E286D"/>
    <w:rsid w:val="005E7542"/>
    <w:rsid w:val="0063604F"/>
    <w:rsid w:val="00692654"/>
    <w:rsid w:val="0070498A"/>
    <w:rsid w:val="00727A02"/>
    <w:rsid w:val="007A6825"/>
    <w:rsid w:val="00813AC7"/>
    <w:rsid w:val="00823CB8"/>
    <w:rsid w:val="00847643"/>
    <w:rsid w:val="008D5108"/>
    <w:rsid w:val="00944402"/>
    <w:rsid w:val="0097556B"/>
    <w:rsid w:val="009B521B"/>
    <w:rsid w:val="00A13B46"/>
    <w:rsid w:val="00AA3306"/>
    <w:rsid w:val="00B74371"/>
    <w:rsid w:val="00B763F3"/>
    <w:rsid w:val="00BF3DD2"/>
    <w:rsid w:val="00C3786F"/>
    <w:rsid w:val="00C42DB1"/>
    <w:rsid w:val="00CE286E"/>
    <w:rsid w:val="00D16E4F"/>
    <w:rsid w:val="00D21625"/>
    <w:rsid w:val="00D344C2"/>
    <w:rsid w:val="00E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A18"/>
  <w15:docId w15:val="{6F6C43F8-ECAA-4887-BE07-D6DC3958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252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Mostafa Rushdi</cp:lastModifiedBy>
  <cp:revision>3</cp:revision>
  <cp:lastPrinted>2017-06-10T13:43:00Z</cp:lastPrinted>
  <dcterms:created xsi:type="dcterms:W3CDTF">2017-09-09T11:55:00Z</dcterms:created>
  <dcterms:modified xsi:type="dcterms:W3CDTF">2017-09-09T11:56:00Z</dcterms:modified>
</cp:coreProperties>
</file>