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83" w:rsidRDefault="003B2E7C" w:rsidP="003B2E7C">
      <w:pPr>
        <w:pStyle w:val="ListParagraph"/>
        <w:numPr>
          <w:ilvl w:val="0"/>
          <w:numId w:val="1"/>
        </w:numPr>
      </w:pPr>
      <w:r>
        <w:t>Three interesting conclusions we can draw from the data analyzed in the homework are:</w:t>
      </w:r>
    </w:p>
    <w:p w:rsidR="003B2E7C" w:rsidRDefault="003B2E7C" w:rsidP="003B2E7C">
      <w:pPr>
        <w:pStyle w:val="ListParagraph"/>
        <w:numPr>
          <w:ilvl w:val="1"/>
          <w:numId w:val="1"/>
        </w:numPr>
      </w:pPr>
      <w:r>
        <w:t>The category which has the most campaigns of any state is, by far, Theater</w:t>
      </w:r>
    </w:p>
    <w:p w:rsidR="003B2E7C" w:rsidRDefault="003B2E7C" w:rsidP="003B2E7C">
      <w:pPr>
        <w:pStyle w:val="ListParagraph"/>
        <w:numPr>
          <w:ilvl w:val="1"/>
          <w:numId w:val="1"/>
        </w:numPr>
      </w:pPr>
      <w:r>
        <w:t xml:space="preserve">There is relatively little difference in the data among when projects are created, however slightly fewer projects are started in December (grand total of 253, which is 45 </w:t>
      </w:r>
      <w:proofErr w:type="gramStart"/>
      <w:r>
        <w:t>lower</w:t>
      </w:r>
      <w:proofErr w:type="gramEnd"/>
      <w:r>
        <w:t xml:space="preserve"> than the next fewest projects with September having 299 created).</w:t>
      </w:r>
    </w:p>
    <w:p w:rsidR="003B2E7C" w:rsidRDefault="00A96714" w:rsidP="003B2E7C">
      <w:pPr>
        <w:pStyle w:val="ListParagraph"/>
        <w:numPr>
          <w:ilvl w:val="1"/>
          <w:numId w:val="1"/>
        </w:numPr>
      </w:pPr>
      <w:r>
        <w:t>Technology has, by far, the most cancelled campaigns at 178 compared to 40 or fewer for every other category.</w:t>
      </w:r>
    </w:p>
    <w:p w:rsidR="00A96714" w:rsidRDefault="00FD55BF" w:rsidP="00A96714">
      <w:pPr>
        <w:pStyle w:val="ListParagraph"/>
        <w:numPr>
          <w:ilvl w:val="0"/>
          <w:numId w:val="1"/>
        </w:numPr>
      </w:pPr>
      <w:r>
        <w:t>One striking</w:t>
      </w:r>
      <w:r w:rsidR="00A96714">
        <w:t xml:space="preserve"> limitation of this dataset include</w:t>
      </w:r>
      <w:r>
        <w:t>s</w:t>
      </w:r>
      <w:r w:rsidR="00A96714">
        <w:t xml:space="preserve"> the </w:t>
      </w:r>
      <w:r>
        <w:t xml:space="preserve">lack of specifics for any one </w:t>
      </w:r>
      <w:proofErr w:type="gramStart"/>
      <w:r>
        <w:t>particular campaign</w:t>
      </w:r>
      <w:proofErr w:type="gramEnd"/>
      <w:r>
        <w:t>. For instance, it might be interesting to look at Theater, the category most successfully funded, and see if there are any conclusions that can be drawn about the campaigns that reached their funding goal (</w:t>
      </w:r>
      <w:proofErr w:type="gramStart"/>
      <w:r>
        <w:t>the majority of</w:t>
      </w:r>
      <w:proofErr w:type="gramEnd"/>
      <w:r>
        <w:t xml:space="preserve"> Theater campaigns) versus the few theater campaigns that did not reach their funding goal. </w:t>
      </w:r>
    </w:p>
    <w:p w:rsidR="00A96714" w:rsidRDefault="00A96714" w:rsidP="00A96714">
      <w:pPr>
        <w:pStyle w:val="ListParagraph"/>
        <w:numPr>
          <w:ilvl w:val="0"/>
          <w:numId w:val="1"/>
        </w:numPr>
      </w:pPr>
      <w:bookmarkStart w:id="0" w:name="_GoBack"/>
      <w:r>
        <w:t xml:space="preserve">Some other graphs that may be of interest </w:t>
      </w:r>
      <w:r w:rsidR="00FD55BF">
        <w:t>might include a line chart of only the failed campaigns organized by Date Created on the Y-axis to see if there if there is any correlation between the time of year when the campaign started and the likelihood it would fail as well as a scatter plot of the successful campaigns’ monetary amount requested versus the amount received filtered by category so we might calculate the average “surplus” funding per category.</w:t>
      </w:r>
      <w:bookmarkEnd w:id="0"/>
    </w:p>
    <w:sectPr w:rsidR="00A9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81740"/>
    <w:multiLevelType w:val="hybridMultilevel"/>
    <w:tmpl w:val="3E5A7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7C"/>
    <w:rsid w:val="00127403"/>
    <w:rsid w:val="003B2E7C"/>
    <w:rsid w:val="00A96714"/>
    <w:rsid w:val="00B97D83"/>
    <w:rsid w:val="00FD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D3C4"/>
  <w15:chartTrackingRefBased/>
  <w15:docId w15:val="{674BEEAA-B88A-4324-A7A5-142D4B55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Seyer, Stephen</dc:creator>
  <cp:keywords/>
  <dc:description/>
  <cp:lastModifiedBy>Seyer, Stephen</cp:lastModifiedBy>
  <cp:revision>2</cp:revision>
  <dcterms:created xsi:type="dcterms:W3CDTF">2019-01-20T04:27:00Z</dcterms:created>
  <dcterms:modified xsi:type="dcterms:W3CDTF">2019-01-20T04:45:00Z</dcterms:modified>
</cp:coreProperties>
</file>