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/>
          <w:b/>
          <w:bCs w:val="0"/>
          <w:sz w:val="28"/>
          <w:szCs w:val="28"/>
        </w:rPr>
      </w:pPr>
      <w:bookmarkStart w:id="0" w:name="_GoBack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Times New Roman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学号：</w:t>
      </w:r>
      <w:r>
        <w:rPr>
          <w:rFonts w:hint="default" w:ascii="Times New Roman" w:hAnsi="Times New Roman" w:eastAsia="宋体" w:cs="Times New Roman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20131910</w:t>
      </w:r>
      <w:r>
        <w:rPr>
          <w:rFonts w:hint="eastAsia" w:ascii="Times New Roman" w:hAnsi="Times New Roman" w:eastAsia="宋体" w:cs="Times New Roman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019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姓名：张振宇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宋体"/>
          <w:b/>
          <w:bCs w:val="0"/>
          <w:color w:val="000000" w:themeColor="text1"/>
          <w:kern w:val="2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专业：信息与计算科学（经济信息分析）</w:t>
      </w:r>
    </w:p>
    <w:p>
      <w:pPr>
        <w:rPr>
          <w:rFonts w:hint="eastAsia" w:ascii="宋体" w:hAnsi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查阅资料，思考并回答下述问题：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以公理化方式证明，一个随机事件发生的概率若为 p, 其自信息具有 I(p ) =- C l n p 的 形式,其中 C 为常数。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答：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position w:val="-28"/>
          <w:sz w:val="28"/>
          <w:szCs w:val="28"/>
          <w:lang w:val="en-US" w:eastAsia="zh-CN"/>
        </w:rPr>
        <w:object>
          <v:shape id="_x0000_i1025" o:spt="75" type="#_x0000_t75" style="height:33.9pt;width:140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position w:val="-28"/>
          <w:sz w:val="28"/>
          <w:szCs w:val="28"/>
          <w:lang w:val="en-US" w:eastAsia="zh-CN"/>
        </w:rPr>
        <w:object>
          <v:shape id="_x0000_i1026" o:spt="75" type="#_x0000_t75" style="height:33.75pt;width:157.4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2.用两种不同的观点解释熵。( 提示事前推测结果的不确定性 ,事后计算事件发生带来的信息量)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答：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因为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熵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是随机变量不确定度的度量，一个随机变量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X的熵</w:t>
      </w:r>
      <w:r>
        <w:rPr>
          <w:rFonts w:hint="eastAsia" w:ascii="宋体" w:hAnsi="宋体" w:eastAsia="宋体" w:cs="宋体"/>
          <w:b w:val="0"/>
          <w:bCs/>
          <w:position w:val="-28"/>
          <w:sz w:val="28"/>
          <w:szCs w:val="28"/>
          <w:lang w:val="en-US" w:eastAsia="zh-CN"/>
        </w:rPr>
        <w:object>
          <v:shape id="_x0000_i1027" o:spt="75" type="#_x0000_t75" style="height:27pt;width:12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而随机变量不确定度的度量有两种情况，一种是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事前推测结果的不确定性 ,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另一种是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事后计算事件发生带来的信息量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，这就是两种不同的观点解释熵。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宋体"/>
          <w:b w:val="0"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</w:rPr>
        <w:t xml:space="preserve"> 熵是不确定性的衡量, 不确定性越高，熵越高，我们从一次实验中得到的信息量越大.</w:t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bCs/>
          <w:kern w:val="2"/>
          <w:sz w:val="28"/>
          <w:szCs w:val="28"/>
          <w:lang w:val="en-US" w:eastAsia="zh-CN" w:bidi="ar"/>
        </w:rPr>
        <w:t>  熵也可以被视为描述一个随机变量的不确定性的数量。一个随机变量的熵越大，它的不确定性越大。那么，正确估计其值的可能性就越小。越不确定的随机变量越需要大的信息量用以确定其值。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3.熵,联合熵, 条件熵, 互信息之间存在什么关系。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答：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一：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联合熵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与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条件熵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的关系：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H(X,Y)=H(X)+H(Y|X)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二：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熵与互信息的关系：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I(X;Y)=H(X)-H(X|Y)=H(Y)-H(Y|X)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4.H(Y|X)=0的条件是什么？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答：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H(Y|X)=0的条件是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p(x,y)=0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5.I(Y;X)=0的条件是什么？</w:t>
      </w:r>
    </w:p>
    <w:p>
      <w:pPr>
        <w:tabs>
          <w:tab w:val="left" w:pos="5158"/>
        </w:tabs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tabs>
          <w:tab w:val="left" w:pos="5158"/>
        </w:tabs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答：</w:t>
      </w:r>
    </w:p>
    <w:p>
      <w:pPr>
        <w:tabs>
          <w:tab w:val="left" w:pos="5158"/>
        </w:tabs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I(Y;X)=0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的条件是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H(Y)=H(Y|X）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6.I(X;X)=0的条件是什么？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答：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I(X;X)=0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的条件是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H(X)=0且H(X)=0的条件是p(x)=0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7.H(X)=0的条件是什么？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答：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H(X)=0的条件是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p(x)=0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 8.将相对熵作为距离对待,与距离公式相对照,存在哪些差异?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答：相对熵作为距离对待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与距离公式相对照差异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是：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一，距离具有对称性而相对熵不具有对称性即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H(X|Y)</w:t>
      </w:r>
      <w:r>
        <w:rPr>
          <w:rFonts w:hint="eastAsia" w:ascii="宋体" w:hAnsi="宋体" w:eastAsia="宋体" w:cs="宋体"/>
          <w:b w:val="0"/>
          <w:bCs/>
          <w:position w:val="-4"/>
          <w:sz w:val="28"/>
          <w:szCs w:val="28"/>
          <w:lang w:val="en-US" w:eastAsia="zh-CN"/>
        </w:rPr>
        <w:object>
          <v:shape id="_x0000_i1028" o:spt="75" type="#_x0000_t75" style="height:11pt;width:1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H(X|Y);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二，相对熵不满足三角不等式而距离满足三角不等式。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9.从关系数据库的角度看 , 如果一个表 (table) 中存在多个属性列,每列看成变量及其取值,研究任意两列(C 1 , C 2 ) 之间的关系: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如果 H( C1 | C 2 ) =0 , 表明什么?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如果 I(C 1 ; C2 )= 0 , 表明什么?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 xml:space="preserve">答： 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因为</w:t>
      </w:r>
      <w:r>
        <w:rPr>
          <w:rFonts w:hint="eastAsia" w:ascii="宋体" w:hAnsi="宋体" w:eastAsia="宋体" w:cs="宋体"/>
          <w:b w:val="0"/>
          <w:bCs/>
          <w:position w:val="-32"/>
          <w:sz w:val="28"/>
          <w:szCs w:val="28"/>
          <w:lang w:eastAsia="zh-CN"/>
        </w:rPr>
        <w:object>
          <v:shape id="_x0000_i1029" o:spt="75" type="#_x0000_t75" style="height:37.4pt;width:296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一，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如果 H( C1 | C 2 ) =0 , 表明</w: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</w:rPr>
        <w:object>
          <v:shape id="_x0000_i1030" o:spt="75" type="#_x0000_t75" style="height:18pt;width:4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或者</w:t>
      </w:r>
      <w:r>
        <w:rPr>
          <w:rFonts w:hint="eastAsia" w:ascii="宋体" w:hAnsi="宋体" w:eastAsia="宋体" w:cs="宋体"/>
          <w:b w:val="0"/>
          <w:bCs/>
          <w:position w:val="-30"/>
          <w:sz w:val="28"/>
          <w:szCs w:val="28"/>
          <w:lang w:eastAsia="zh-CN"/>
        </w:rPr>
        <w:object>
          <v:shape id="_x0000_i1031" o:spt="75" type="#_x0000_t75" style="height:34pt;width:1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说明</w: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C1列变量取值的概率为0或者c1,c2同时发生的概率为0。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二，因为</w: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  <w:lang w:val="en-US" w:eastAsia="zh-CN"/>
        </w:rPr>
        <w:object>
          <v:shape id="_x0000_i1032" o:spt="75" type="#_x0000_t75" style="height:18pt;width:9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所以</w:t>
      </w:r>
      <w:r>
        <w:rPr>
          <w:rFonts w:hint="eastAsia" w:ascii="宋体" w:hAnsi="宋体" w:eastAsia="宋体" w:cs="宋体"/>
          <w:b w:val="0"/>
          <w:bCs/>
          <w:sz w:val="28"/>
          <w:szCs w:val="28"/>
        </w:rPr>
        <w:t>如果 I(C 1 ; C2 )= 0 , 表明</w: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  <w:lang w:val="en-US" w:eastAsia="zh-CN"/>
        </w:rPr>
        <w:object>
          <v:shape id="_x0000_i1033" o:spt="75" type="#_x0000_t75" style="height:18pt;width: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10 . 从二值分布的熵函数 H( p ) 的取值进行观察,如果在多值分布的情况下考虑熵函数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H(p1 ,..., pi ,..., pn ) 它的最大值在什么情形下可以达到?进一步,证明你的结论。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答：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因为</w: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  <w:lang w:eastAsia="zh-CN"/>
        </w:rPr>
        <w:object>
          <v:shape id="_x0000_i1034" o:spt="75" type="#_x0000_t75" style="height:18pt;width:28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要达到最大值必须使</w: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  <w:lang w:eastAsia="zh-CN"/>
        </w:rPr>
        <w:object>
          <v:shape id="_x0000_i1035" o:spt="75" type="#_x0000_t75" style="height:18pt;width:3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  <w:lang w:eastAsia="zh-CN"/>
        </w:rPr>
        <w:object>
          <v:shape id="_x0000_i1036" o:spt="75" type="#_x0000_t75" style="height:18pt;width:53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  <w:lang w:val="en-US" w:eastAsia="zh-CN"/>
        </w:rPr>
        <w:t>, 直到</w: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  <w:lang w:eastAsia="zh-CN"/>
        </w:rPr>
        <w:object>
          <v:shape id="_x0000_i1037" o:spt="75" type="#_x0000_t75" style="height:18pt;width:8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position w:val="-12"/>
          <w:sz w:val="28"/>
          <w:szCs w:val="28"/>
          <w:lang w:eastAsia="zh-CN"/>
        </w:rPr>
        <w:t>的每一项达到最大值。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050672">
    <w:nsid w:val="56E81670"/>
    <w:multiLevelType w:val="singleLevel"/>
    <w:tmpl w:val="56E81670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80506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479C0"/>
    <w:rsid w:val="536846E4"/>
    <w:rsid w:val="5D7D47EF"/>
    <w:rsid w:val="60254AD5"/>
    <w:rsid w:val="73F3494A"/>
    <w:rsid w:val="7B49671F"/>
    <w:rsid w:val="7FED5F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Administrator.WIN7U-20141006A</dc:creator>
  <cp:lastModifiedBy>lenovo</cp:lastModifiedBy>
  <dcterms:modified xsi:type="dcterms:W3CDTF">2016-05-08T16:02:20Z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