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rPr>
          <w:rFonts w:hint="eastAsia"/>
          <w:b w:val="0"/>
          <w:bCs/>
          <w:sz w:val="28"/>
          <w:szCs w:val="28"/>
          <w:lang w:val="en-US" w:eastAsia="zh-CN"/>
        </w:rPr>
      </w:pPr>
      <w:bookmarkStart w:id="0" w:name="_GoBack"/>
      <w:r>
        <w:rPr>
          <w:rFonts w:hint="eastAsia"/>
          <w:b w:val="0"/>
          <w:bCs/>
          <w:sz w:val="28"/>
          <w:szCs w:val="28"/>
        </w:rPr>
        <w:t>IT</w:t>
      </w:r>
      <w:r>
        <w:rPr>
          <w:b w:val="0"/>
          <w:bCs/>
          <w:sz w:val="28"/>
          <w:szCs w:val="28"/>
        </w:rPr>
        <w:t>-</w:t>
      </w:r>
      <w:r>
        <w:rPr>
          <w:rFonts w:hint="eastAsia"/>
          <w:b w:val="0"/>
          <w:bCs/>
          <w:sz w:val="28"/>
          <w:szCs w:val="28"/>
        </w:rPr>
        <w:t>EX</w:t>
      </w:r>
      <w:r>
        <w:rPr>
          <w:b w:val="0"/>
          <w:bCs/>
          <w:sz w:val="28"/>
          <w:szCs w:val="28"/>
        </w:rPr>
        <w:t>0</w:t>
      </w:r>
      <w:r>
        <w:rPr>
          <w:rFonts w:hint="eastAsia"/>
          <w:b w:val="0"/>
          <w:bCs/>
          <w:sz w:val="28"/>
          <w:szCs w:val="28"/>
          <w:lang w:val="en-US" w:eastAsia="zh-CN"/>
        </w:rPr>
        <w:t>5</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b/>
          <w:bCs w:val="0"/>
          <w:color w:val="000000" w:themeColor="text1"/>
          <w:kern w:val="2"/>
          <w:sz w:val="28"/>
          <w:szCs w:val="28"/>
          <w:lang w:val="en-US" w:eastAsia="zh-CN" w:bidi="ar"/>
        </w:rPr>
      </w:pPr>
      <w:r>
        <w:rPr>
          <w:rFonts w:hint="eastAsia" w:ascii="Times New Roman" w:hAnsi="Times New Roman" w:eastAsia="宋体" w:cs="宋体"/>
          <w:b/>
          <w:bCs w:val="0"/>
          <w:color w:val="000000" w:themeColor="text1"/>
          <w:kern w:val="2"/>
          <w:sz w:val="28"/>
          <w:szCs w:val="28"/>
          <w:lang w:val="en-US" w:eastAsia="zh-CN" w:bidi="ar"/>
        </w:rPr>
        <w:t>学号：</w:t>
      </w:r>
      <w:r>
        <w:rPr>
          <w:rFonts w:hint="default" w:ascii="Times New Roman" w:hAnsi="Times New Roman" w:eastAsia="宋体" w:cs="Times New Roman"/>
          <w:b/>
          <w:bCs w:val="0"/>
          <w:color w:val="000000" w:themeColor="text1"/>
          <w:kern w:val="2"/>
          <w:sz w:val="28"/>
          <w:szCs w:val="28"/>
          <w:lang w:val="en-US" w:eastAsia="zh-CN" w:bidi="ar"/>
        </w:rPr>
        <w:t>20131910</w:t>
      </w:r>
      <w:r>
        <w:rPr>
          <w:rFonts w:hint="eastAsia" w:ascii="Times New Roman" w:hAnsi="Times New Roman" w:eastAsia="宋体" w:cs="Times New Roman"/>
          <w:b/>
          <w:bCs w:val="0"/>
          <w:color w:val="000000" w:themeColor="text1"/>
          <w:kern w:val="2"/>
          <w:sz w:val="28"/>
          <w:szCs w:val="28"/>
          <w:lang w:val="en-US" w:eastAsia="zh-CN" w:bidi="ar"/>
        </w:rPr>
        <w:t>019</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b/>
          <w:bCs w:val="0"/>
          <w:color w:val="000000" w:themeColor="text1"/>
          <w:kern w:val="2"/>
          <w:sz w:val="28"/>
          <w:szCs w:val="28"/>
          <w:lang w:val="en-US" w:eastAsia="zh-CN" w:bidi="ar"/>
        </w:rPr>
      </w:pPr>
      <w:r>
        <w:rPr>
          <w:rFonts w:hint="eastAsia" w:ascii="Times New Roman" w:hAnsi="Times New Roman" w:eastAsia="宋体" w:cs="宋体"/>
          <w:b/>
          <w:bCs w:val="0"/>
          <w:color w:val="000000" w:themeColor="text1"/>
          <w:kern w:val="2"/>
          <w:sz w:val="28"/>
          <w:szCs w:val="28"/>
          <w:lang w:val="en-US" w:eastAsia="zh-CN" w:bidi="ar"/>
        </w:rPr>
        <w:t>姓名：张振宇</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b/>
          <w:bCs w:val="0"/>
          <w:color w:val="000000" w:themeColor="text1"/>
          <w:kern w:val="2"/>
          <w:sz w:val="28"/>
          <w:szCs w:val="28"/>
          <w:lang w:val="en-US" w:eastAsia="zh-CN" w:bidi="ar"/>
        </w:rPr>
      </w:pPr>
      <w:r>
        <w:rPr>
          <w:rFonts w:hint="eastAsia" w:ascii="Times New Roman" w:hAnsi="Times New Roman" w:eastAsia="宋体" w:cs="宋体"/>
          <w:b/>
          <w:bCs w:val="0"/>
          <w:color w:val="000000" w:themeColor="text1"/>
          <w:kern w:val="2"/>
          <w:sz w:val="28"/>
          <w:szCs w:val="28"/>
          <w:lang w:val="en-US" w:eastAsia="zh-CN" w:bidi="ar"/>
        </w:rPr>
        <w:t>专业：信息与计算科学（经济信息分析）</w:t>
      </w:r>
    </w:p>
    <w:p>
      <w:pPr>
        <w:pStyle w:val="7"/>
        <w:rPr>
          <w:rFonts w:hint="eastAsia"/>
          <w:sz w:val="28"/>
          <w:szCs w:val="28"/>
          <w:u w:val="single"/>
          <w:lang w:eastAsia="zh-CN"/>
        </w:rPr>
      </w:pPr>
    </w:p>
    <w:p>
      <w:pPr>
        <w:pStyle w:val="7"/>
        <w:numPr>
          <w:ilvl w:val="0"/>
          <w:numId w:val="1"/>
        </w:numPr>
        <w:rPr>
          <w:rFonts w:asciiTheme="minorEastAsia" w:hAnsiTheme="minorEastAsia" w:eastAsiaTheme="minorEastAsia"/>
          <w:sz w:val="28"/>
          <w:szCs w:val="28"/>
        </w:rPr>
      </w:pPr>
      <w:r>
        <w:rPr>
          <w:rFonts w:hint="eastAsia" w:asciiTheme="minorEastAsia" w:hAnsiTheme="minorEastAsia" w:eastAsiaTheme="minorEastAsia"/>
          <w:b/>
          <w:bCs/>
          <w:sz w:val="28"/>
          <w:szCs w:val="28"/>
        </w:rPr>
        <w:t>解释闭凸集。</w:t>
      </w:r>
      <w:r>
        <w:rPr>
          <w:rFonts w:asciiTheme="minorEastAsia" w:hAnsiTheme="minorEastAsia" w:eastAsiaTheme="minorEastAsia"/>
          <w:sz w:val="28"/>
          <w:szCs w:val="28"/>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color w:val="auto"/>
          <w:kern w:val="0"/>
          <w:sz w:val="28"/>
          <w:szCs w:val="28"/>
        </w:rPr>
      </w:pPr>
      <w:r>
        <w:rPr>
          <w:rFonts w:hint="eastAsia" w:asciiTheme="minorEastAsia" w:hAnsiTheme="minorEastAsia" w:eastAsiaTheme="minorEastAsia"/>
          <w:sz w:val="28"/>
          <w:szCs w:val="28"/>
        </w:rPr>
        <w:t>答：</w:t>
      </w:r>
      <w:r>
        <w:rPr>
          <w:rFonts w:hint="eastAsia" w:asciiTheme="minorEastAsia" w:hAnsiTheme="minorEastAsia"/>
          <w:sz w:val="28"/>
          <w:szCs w:val="28"/>
          <w:lang w:eastAsia="zh-CN"/>
        </w:rPr>
        <w:t>首先</w:t>
      </w:r>
      <w:r>
        <w:rPr>
          <w:rFonts w:hint="eastAsia" w:ascii="宋体" w:hAnsi="宋体" w:eastAsia="宋体" w:cs="宋体"/>
          <w:kern w:val="2"/>
          <w:sz w:val="28"/>
          <w:szCs w:val="28"/>
          <w:lang w:val="en-US" w:eastAsia="zh-CN" w:bidi="ar"/>
        </w:rPr>
        <w:t>在拓扑空间中，闭集是指其补集为开集的集合。 由此可以引申在度量空间中，如果一个集合所有的极限点都是这个集合中的点，那么这个集合是闭集。其次，</w:t>
      </w:r>
      <w:r>
        <w:rPr>
          <w:rFonts w:hint="default" w:ascii="Times New Roman" w:hAnsi="Times New Roman" w:cs="Times New Roman" w:eastAsiaTheme="minorEastAsia"/>
          <w:color w:val="auto"/>
          <w:sz w:val="28"/>
          <w:szCs w:val="28"/>
        </w:rPr>
        <w:t>一个点集,如果连结其中任意两点 X1 和X2 的线段都全部包含在该集合内,就称该点集为凸集,否则称非凸集.</w:t>
      </w:r>
    </w:p>
    <w:p>
      <w:pPr>
        <w:pStyle w:val="7"/>
        <w:rPr>
          <w:rFonts w:asciiTheme="minorEastAsia" w:hAnsiTheme="minorEastAsia" w:eastAsiaTheme="minorEastAsia"/>
          <w:color w:val="auto"/>
          <w:sz w:val="28"/>
          <w:szCs w:val="28"/>
        </w:rPr>
      </w:pPr>
    </w:p>
    <w:p>
      <w:pPr>
        <w:pStyle w:val="7"/>
        <w:numPr>
          <w:ilvl w:val="0"/>
          <w:numId w:val="1"/>
        </w:numPr>
        <w:rPr>
          <w:rFonts w:asciiTheme="minorEastAsia" w:hAnsiTheme="minorEastAsia" w:eastAsiaTheme="minorEastAsia"/>
          <w:sz w:val="28"/>
          <w:szCs w:val="28"/>
        </w:rPr>
      </w:pPr>
      <w:r>
        <w:rPr>
          <w:rFonts w:hint="eastAsia" w:asciiTheme="minorEastAsia" w:hAnsiTheme="minorEastAsia" w:eastAsiaTheme="minorEastAsia"/>
          <w:b/>
          <w:bCs/>
          <w:sz w:val="28"/>
          <w:szCs w:val="28"/>
        </w:rPr>
        <w:t>证明</w:t>
      </w:r>
      <w:r>
        <w:rPr>
          <w:rFonts w:asciiTheme="minorEastAsia" w:hAnsiTheme="minorEastAsia" w:eastAsiaTheme="minorEastAsia"/>
          <w:b/>
          <w:bCs/>
          <w:sz w:val="28"/>
          <w:szCs w:val="28"/>
        </w:rPr>
        <w:t xml:space="preserve">: </w:t>
      </w:r>
      <w:r>
        <w:rPr>
          <w:rFonts w:hint="eastAsia" w:asciiTheme="minorEastAsia" w:hAnsiTheme="minorEastAsia" w:eastAsiaTheme="minorEastAsia"/>
          <w:b/>
          <w:bCs/>
          <w:sz w:val="28"/>
          <w:szCs w:val="28"/>
        </w:rPr>
        <w:t>在给定条件分布的前提下，互信息关于边际分布是凹函数。</w:t>
      </w:r>
      <w:r>
        <w:rPr>
          <w:rFonts w:asciiTheme="minorEastAsia" w:hAnsiTheme="minorEastAsia" w:eastAsiaTheme="minorEastAsia"/>
          <w:sz w:val="28"/>
          <w:szCs w:val="28"/>
        </w:rPr>
        <w:t>(</w:t>
      </w:r>
      <w:r>
        <w:rPr>
          <w:rFonts w:hint="eastAsia" w:asciiTheme="minorEastAsia" w:hAnsiTheme="minorEastAsia" w:eastAsiaTheme="minorEastAsia"/>
          <w:sz w:val="28"/>
          <w:szCs w:val="28"/>
        </w:rPr>
        <w:t>证明要点提示</w:t>
      </w:r>
      <w:r>
        <w:rPr>
          <w:rFonts w:asciiTheme="minorEastAsia" w:hAnsiTheme="minorEastAsia" w:eastAsiaTheme="minorEastAsia"/>
          <w:sz w:val="28"/>
          <w:szCs w:val="28"/>
        </w:rPr>
        <w:t xml:space="preserve">:(1) </w:t>
      </w:r>
      <w:r>
        <w:rPr>
          <w:rFonts w:hint="eastAsia" w:asciiTheme="minorEastAsia" w:hAnsiTheme="minorEastAsia" w:eastAsiaTheme="minorEastAsia"/>
          <w:sz w:val="28"/>
          <w:szCs w:val="28"/>
        </w:rPr>
        <w:t>线性函数没有凹凸性的考虑。因此互信息的条件熵部分对于凹凸性没有影响。</w:t>
      </w:r>
      <w:r>
        <w:rPr>
          <w:rFonts w:asciiTheme="minorEastAsia" w:hAnsiTheme="minorEastAsia" w:eastAsiaTheme="minorEastAsia"/>
          <w:sz w:val="28"/>
          <w:szCs w:val="28"/>
        </w:rPr>
        <w:t xml:space="preserve">(2) </w:t>
      </w:r>
      <w:r>
        <w:rPr>
          <w:rFonts w:hint="eastAsia" w:asciiTheme="minorEastAsia" w:hAnsiTheme="minorEastAsia" w:eastAsiaTheme="minorEastAsia"/>
          <w:sz w:val="28"/>
          <w:szCs w:val="28"/>
        </w:rPr>
        <w:t>互信息的边际熵部分可以看成复合函数</w:t>
      </w:r>
      <w:r>
        <w:rPr>
          <w:rFonts w:asciiTheme="minorEastAsia" w:hAnsiTheme="minorEastAsia" w:eastAsiaTheme="minorEastAsia"/>
          <w:sz w:val="28"/>
          <w:szCs w:val="28"/>
        </w:rPr>
        <w:t>:</w:t>
      </w:r>
      <w:r>
        <w:rPr>
          <w:rFonts w:hint="eastAsia" w:asciiTheme="minorEastAsia" w:hAnsiTheme="minorEastAsia" w:eastAsiaTheme="minorEastAsia"/>
          <w:sz w:val="28"/>
          <w:szCs w:val="28"/>
        </w:rPr>
        <w:t>首先是线性组合函数的作用，其次是凹函数的作用。</w:t>
      </w:r>
      <w:r>
        <w:rPr>
          <w:rFonts w:asciiTheme="minorEastAsia" w:hAnsiTheme="minorEastAsia" w:eastAsiaTheme="minorEastAsia"/>
          <w:sz w:val="28"/>
          <w:szCs w:val="28"/>
        </w:rPr>
        <w:t xml:space="preserve">) </w:t>
      </w:r>
    </w:p>
    <w:p>
      <w:pPr>
        <w:rPr>
          <w:rFonts w:hint="eastAsia" w:cs="宋体" w:asciiTheme="minorEastAsia" w:hAnsiTheme="minorEastAsia"/>
          <w:sz w:val="28"/>
          <w:szCs w:val="28"/>
        </w:rPr>
      </w:pPr>
      <w:r>
        <w:rPr>
          <w:rFonts w:hint="eastAsia" w:asciiTheme="minorEastAsia" w:hAnsiTheme="minorEastAsia"/>
          <w:sz w:val="28"/>
          <w:szCs w:val="28"/>
        </w:rPr>
        <w:t>答：</w:t>
      </w:r>
      <w:r>
        <w:rPr>
          <w:rFonts w:hint="eastAsia" w:cs="宋体" w:asciiTheme="minorEastAsia" w:hAnsiTheme="minorEastAsia"/>
          <w:sz w:val="28"/>
          <w:szCs w:val="28"/>
        </w:rPr>
        <w:t>证明：</w:t>
      </w:r>
    </w:p>
    <w:p>
      <w:pPr>
        <w:rPr>
          <w:rFonts w:cs="宋体" w:asciiTheme="minorEastAsia" w:hAnsiTheme="minorEastAsia"/>
          <w:sz w:val="28"/>
          <w:szCs w:val="28"/>
        </w:rPr>
      </w:pPr>
      <w:r>
        <w:rPr>
          <w:rFonts w:asciiTheme="minorEastAsia" w:hAnsiTheme="minorEastAsia" w:eastAsiaTheme="minorEastAsia"/>
          <w:sz w:val="28"/>
          <w:szCs w:val="28"/>
        </w:rPr>
        <w:t>(1)</w:t>
      </w:r>
      <w:r>
        <w:rPr>
          <w:rFonts w:hint="eastAsia" w:cs="宋体" w:asciiTheme="minorEastAsia" w:hAnsiTheme="minorEastAsia"/>
          <w:sz w:val="28"/>
          <w:szCs w:val="28"/>
        </w:rPr>
        <w:t>固定条件分布时</w:t>
      </w:r>
    </w:p>
    <w:p>
      <w:pPr>
        <w:rPr>
          <w:rFonts w:cs="宋体" w:asciiTheme="minorEastAsia" w:hAnsiTheme="minorEastAsia"/>
          <w:sz w:val="28"/>
          <w:szCs w:val="28"/>
        </w:rPr>
      </w:pPr>
      <w:r>
        <w:rPr>
          <w:rFonts w:hint="eastAsia" w:cs="宋体" w:asciiTheme="minorEastAsia" w:hAnsiTheme="minorEastAsia"/>
          <w:position w:val="-28"/>
          <w:sz w:val="28"/>
          <w:szCs w:val="28"/>
        </w:rPr>
        <w:object>
          <v:shape id="_x0000_i1025" o:spt="75" type="#_x0000_t75" style="height:33.75pt;width:35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numPr>
          <w:ilvl w:val="0"/>
          <w:numId w:val="2"/>
        </w:numPr>
        <w:rPr>
          <w:rFonts w:hint="eastAsia" w:cs="宋体" w:asciiTheme="minorEastAsia" w:hAnsiTheme="minorEastAsia"/>
          <w:sz w:val="28"/>
          <w:szCs w:val="28"/>
        </w:rPr>
      </w:pPr>
      <w:r>
        <w:rPr>
          <w:rFonts w:hint="eastAsia" w:cs="宋体" w:asciiTheme="minorEastAsia" w:hAnsiTheme="minorEastAsia"/>
          <w:sz w:val="28"/>
          <w:szCs w:val="28"/>
        </w:rPr>
        <w:t>固定条件分布</w:t>
      </w:r>
      <w:r>
        <w:rPr>
          <w:rFonts w:hint="eastAsia" w:cs="宋体" w:asciiTheme="minorEastAsia" w:hAnsiTheme="minorEastAsia"/>
          <w:position w:val="-10"/>
          <w:sz w:val="28"/>
          <w:szCs w:val="28"/>
        </w:rPr>
        <w:object>
          <v:shape id="_x0000_i1026" o:spt="75" type="#_x0000_t75" style="height:15.75pt;width:39.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cs="宋体" w:asciiTheme="minorEastAsia" w:hAnsiTheme="minorEastAsia"/>
          <w:sz w:val="28"/>
          <w:szCs w:val="28"/>
        </w:rPr>
        <w:t>，则p(y)是关于p(x)的线性函数。因而，关于p(y)的凹函数H(Y)也是p(x)的凹函数。上式第二项是关于p(x)的线性函数。因此，它们的差仍是关于p(x)的凹函数。</w:t>
      </w:r>
    </w:p>
    <w:p>
      <w:pPr>
        <w:widowControl w:val="0"/>
        <w:numPr>
          <w:ilvl w:val="0"/>
          <w:numId w:val="0"/>
        </w:numPr>
        <w:jc w:val="both"/>
        <w:rPr>
          <w:rFonts w:hint="eastAsia" w:cs="宋体" w:asciiTheme="minorEastAsia" w:hAnsiTheme="minorEastAsia"/>
          <w:sz w:val="28"/>
          <w:szCs w:val="28"/>
        </w:rPr>
      </w:pPr>
    </w:p>
    <w:p>
      <w:pPr>
        <w:pStyle w:val="7"/>
        <w:numPr>
          <w:ilvl w:val="0"/>
          <w:numId w:val="1"/>
        </w:numPr>
        <w:rPr>
          <w:rFonts w:asciiTheme="minorEastAsia" w:hAnsiTheme="minorEastAsia" w:eastAsiaTheme="minorEastAsia"/>
          <w:sz w:val="28"/>
          <w:szCs w:val="28"/>
        </w:rPr>
      </w:pPr>
      <w:r>
        <w:rPr>
          <w:rFonts w:hint="eastAsia" w:asciiTheme="minorEastAsia" w:hAnsiTheme="minorEastAsia" w:eastAsiaTheme="minorEastAsia"/>
          <w:b/>
          <w:bCs/>
          <w:sz w:val="28"/>
          <w:szCs w:val="28"/>
        </w:rPr>
        <w:t>叙述并证明</w:t>
      </w:r>
      <w:r>
        <w:rPr>
          <w:rFonts w:asciiTheme="minorEastAsia" w:hAnsiTheme="minorEastAsia" w:eastAsiaTheme="minorEastAsia"/>
          <w:b/>
          <w:bCs/>
          <w:sz w:val="28"/>
          <w:szCs w:val="28"/>
        </w:rPr>
        <w:t>KT</w:t>
      </w:r>
      <w:r>
        <w:rPr>
          <w:rFonts w:hint="eastAsia" w:asciiTheme="minorEastAsia" w:hAnsiTheme="minorEastAsia" w:eastAsiaTheme="minorEastAsia"/>
          <w:b/>
          <w:bCs/>
          <w:sz w:val="28"/>
          <w:szCs w:val="28"/>
        </w:rPr>
        <w:t>条件</w:t>
      </w:r>
      <w:r>
        <w:rPr>
          <w:rFonts w:hint="eastAsia" w:asciiTheme="minorEastAsia" w:hAnsiTheme="minorEastAsia" w:eastAsiaTheme="minorEastAsia"/>
          <w:sz w:val="28"/>
          <w:szCs w:val="28"/>
        </w:rPr>
        <w:t>。</w:t>
      </w:r>
      <w:r>
        <w:rPr>
          <w:rFonts w:asciiTheme="minorEastAsia" w:hAnsiTheme="minorEastAsia" w:eastAsiaTheme="minorEastAsia"/>
          <w:sz w:val="28"/>
          <w:szCs w:val="28"/>
        </w:rPr>
        <w:t xml:space="preserve"> </w:t>
      </w:r>
    </w:p>
    <w:p>
      <w:pPr>
        <w:rPr>
          <w:rFonts w:hint="eastAsia" w:asciiTheme="minorEastAsia" w:hAnsiTheme="minorEastAsia"/>
          <w:sz w:val="28"/>
          <w:szCs w:val="28"/>
        </w:rPr>
      </w:pPr>
      <w:r>
        <w:rPr>
          <w:rFonts w:hint="eastAsia" w:asciiTheme="minorEastAsia" w:hAnsiTheme="minorEastAsia"/>
          <w:sz w:val="28"/>
          <w:szCs w:val="28"/>
        </w:rPr>
        <w:t>答：定理：设</w:t>
      </w:r>
      <w:r>
        <w:rPr>
          <w:rFonts w:asciiTheme="minorEastAsia" w:hAnsiTheme="minorEastAsia"/>
          <w:position w:val="-6"/>
          <w:sz w:val="28"/>
          <w:szCs w:val="28"/>
        </w:rPr>
        <w:object>
          <v:shape id="_x0000_i1027" o:spt="75" type="#_x0000_t75" style="height:15.75pt;width:12.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heme="minorEastAsia" w:hAnsiTheme="minorEastAsia"/>
          <w:sz w:val="28"/>
          <w:szCs w:val="28"/>
        </w:rPr>
        <w:t>是问题的可行解。设</w:t>
      </w:r>
      <w:r>
        <w:rPr>
          <w:rFonts w:asciiTheme="minorEastAsia" w:hAnsiTheme="minorEastAsia"/>
          <w:position w:val="-14"/>
          <w:sz w:val="28"/>
          <w:szCs w:val="28"/>
        </w:rPr>
        <w:object>
          <v:shape id="_x0000_i1028" o:spt="75" type="#_x0000_t75" style="height:27pt;width:48.7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heme="minorEastAsia" w:hAnsiTheme="minorEastAsia"/>
          <w:position w:val="-10"/>
          <w:sz w:val="28"/>
          <w:szCs w:val="28"/>
        </w:rPr>
        <w:object>
          <v:shape id="_x0000_i1029" o:spt="75" type="#_x0000_t75" style="height:27pt;width:114.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heme="minorEastAsia" w:hAnsiTheme="minorEastAsia"/>
          <w:sz w:val="28"/>
          <w:szCs w:val="28"/>
        </w:rPr>
        <w:t>在</w:t>
      </w:r>
      <w:r>
        <w:rPr>
          <w:rFonts w:asciiTheme="minorEastAsia" w:hAnsiTheme="minorEastAsia"/>
          <w:position w:val="-6"/>
          <w:sz w:val="28"/>
          <w:szCs w:val="28"/>
        </w:rPr>
        <w:object>
          <v:shape id="_x0000_i1030" o:spt="75" type="#_x0000_t75" style="height:24pt;width:19.5pt;" o:ole="t" filled="f" o:preferrelative="t" stroked="f" coordsize="21600,21600">
            <v:path/>
            <v:fill on="f" focussize="0,0"/>
            <v:stroke on="f" joinstyle="miter"/>
            <v:imagedata r:id="rId9" o:title=""/>
            <o:lock v:ext="edit" aspectratio="t"/>
            <w10:wrap type="none"/>
            <w10:anchorlock/>
          </v:shape>
          <o:OLEObject Type="Embed" ProgID="Equation.DSMT4" ShapeID="_x0000_i1030" DrawAspect="Content" ObjectID="_1468075730" r:id="rId14">
            <o:LockedField>false</o:LockedField>
          </o:OLEObject>
        </w:object>
      </w:r>
      <w:r>
        <w:rPr>
          <w:rFonts w:hint="eastAsia" w:asciiTheme="minorEastAsia" w:hAnsiTheme="minorEastAsia"/>
          <w:sz w:val="28"/>
          <w:szCs w:val="28"/>
        </w:rPr>
        <w:t>处连续，</w:t>
      </w:r>
      <w:r>
        <w:rPr>
          <w:rFonts w:asciiTheme="minorEastAsia" w:hAnsiTheme="minorEastAsia"/>
          <w:position w:val="-10"/>
          <w:sz w:val="28"/>
          <w:szCs w:val="28"/>
        </w:rPr>
        <w:object>
          <v:shape id="_x0000_i1031" o:spt="75" type="#_x0000_t75" style="height:19.5pt;width:38.25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1" r:id="rId15">
            <o:LockedField>false</o:LockedField>
          </o:OLEObject>
        </w:object>
      </w:r>
      <w:r>
        <w:rPr>
          <w:rFonts w:hint="eastAsia" w:asciiTheme="minorEastAsia" w:hAnsiTheme="minorEastAsia"/>
          <w:sz w:val="28"/>
          <w:szCs w:val="28"/>
        </w:rPr>
        <w:t>，</w:t>
      </w:r>
      <w:r>
        <w:rPr>
          <w:rFonts w:asciiTheme="minorEastAsia" w:hAnsiTheme="minorEastAsia"/>
          <w:position w:val="-14"/>
          <w:sz w:val="28"/>
          <w:szCs w:val="28"/>
        </w:rPr>
        <w:object>
          <v:shape id="_x0000_i1032" o:spt="75" type="#_x0000_t75" style="height:23.25pt;width:42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hint="eastAsia" w:asciiTheme="minorEastAsia" w:hAnsiTheme="minorEastAsia"/>
          <w:sz w:val="28"/>
          <w:szCs w:val="28"/>
        </w:rPr>
        <w:t>在</w:t>
      </w:r>
      <w:r>
        <w:rPr>
          <w:rFonts w:asciiTheme="minorEastAsia" w:hAnsiTheme="minorEastAsia"/>
          <w:position w:val="-6"/>
          <w:sz w:val="28"/>
          <w:szCs w:val="28"/>
        </w:rPr>
        <w:object>
          <v:shape id="_x0000_i1033" o:spt="75" type="#_x0000_t75" style="height:19.5pt;width:15.75pt;" o:ole="t" filled="f" o:preferrelative="t" stroked="f" coordsize="21600,21600">
            <v:path/>
            <v:fill on="f" focussize="0,0"/>
            <v:stroke on="f" joinstyle="miter"/>
            <v:imagedata r:id="rId9" o:title=""/>
            <o:lock v:ext="edit" aspectratio="t"/>
            <w10:wrap type="none"/>
            <w10:anchorlock/>
          </v:shape>
          <o:OLEObject Type="Embed" ProgID="Equation.DSMT4" ShapeID="_x0000_i1033" DrawAspect="Content" ObjectID="_1468075733" r:id="rId19">
            <o:LockedField>false</o:LockedField>
          </o:OLEObject>
        </w:object>
      </w:r>
      <w:r>
        <w:rPr>
          <w:rFonts w:hint="eastAsia" w:asciiTheme="minorEastAsia" w:hAnsiTheme="minorEastAsia"/>
          <w:sz w:val="28"/>
          <w:szCs w:val="28"/>
        </w:rPr>
        <w:t>处可微，</w:t>
      </w:r>
      <w:r>
        <w:rPr>
          <w:rFonts w:asciiTheme="minorEastAsia" w:hAnsiTheme="minorEastAsia"/>
          <w:position w:val="-12"/>
          <w:sz w:val="28"/>
          <w:szCs w:val="28"/>
        </w:rPr>
        <w:object>
          <v:shape id="_x0000_i1034" o:spt="75" type="#_x0000_t75" style="height:23.25pt;width:39.75pt;" o:ole="t" filled="f" o:preferrelative="t" stroked="f" coordsize="21600,21600">
            <v:path/>
            <v:fill on="f" focussize="0,0"/>
            <v:stroke on="f" joinstyle="miter"/>
            <v:imagedata r:id="rId21" o:title=""/>
            <o:lock v:ext="edit" aspectratio="t"/>
            <w10:wrap type="none"/>
            <w10:anchorlock/>
          </v:shape>
          <o:OLEObject Type="Embed" ProgID="Equation.DSMT4" ShapeID="_x0000_i1034" DrawAspect="Content" ObjectID="_1468075734" r:id="rId20">
            <o:LockedField>false</o:LockedField>
          </o:OLEObject>
        </w:object>
      </w:r>
      <w:r>
        <w:rPr>
          <w:rFonts w:asciiTheme="minorEastAsia" w:hAnsiTheme="minorEastAsia"/>
          <w:position w:val="-10"/>
          <w:sz w:val="28"/>
          <w:szCs w:val="28"/>
        </w:rPr>
        <w:object>
          <v:shape id="_x0000_i1035" o:spt="75" type="#_x0000_t75" style="height:28.5pt;width:120.75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asciiTheme="minorEastAsia" w:hAnsiTheme="minorEastAsia"/>
          <w:sz w:val="28"/>
          <w:szCs w:val="28"/>
        </w:rPr>
        <w:t>在</w:t>
      </w:r>
      <w:r>
        <w:rPr>
          <w:rFonts w:asciiTheme="minorEastAsia" w:hAnsiTheme="minorEastAsia"/>
          <w:position w:val="-6"/>
          <w:sz w:val="28"/>
          <w:szCs w:val="28"/>
        </w:rPr>
        <w:object>
          <v:shape id="_x0000_i1036" o:spt="75" type="#_x0000_t75" style="height:22.5pt;width:18pt;" o:ole="t" filled="f" o:preferrelative="t" stroked="f" coordsize="21600,21600">
            <v:path/>
            <v:fill on="f" focussize="0,0"/>
            <v:stroke on="f" joinstyle="miter"/>
            <v:imagedata r:id="rId9" o:title=""/>
            <o:lock v:ext="edit" aspectratio="t"/>
            <w10:wrap type="none"/>
            <w10:anchorlock/>
          </v:shape>
          <o:OLEObject Type="Embed" ProgID="Equation.DSMT4" ShapeID="_x0000_i1036" DrawAspect="Content" ObjectID="_1468075736" r:id="rId24">
            <o:LockedField>false</o:LockedField>
          </o:OLEObject>
        </w:object>
      </w:r>
      <w:r>
        <w:rPr>
          <w:rFonts w:hint="eastAsia" w:asciiTheme="minorEastAsia" w:hAnsiTheme="minorEastAsia"/>
          <w:sz w:val="28"/>
          <w:szCs w:val="28"/>
        </w:rPr>
        <w:t>的某领域内连续可微。只要</w:t>
      </w:r>
      <w:r>
        <w:rPr>
          <w:rFonts w:asciiTheme="minorEastAsia" w:hAnsiTheme="minorEastAsia"/>
          <w:position w:val="-6"/>
          <w:sz w:val="28"/>
          <w:szCs w:val="28"/>
        </w:rPr>
        <w:object>
          <v:shape id="_x0000_i1037" o:spt="75" type="#_x0000_t75" style="height:15.75pt;width:12.75pt;" o:ole="t" filled="f" o:preferrelative="t" stroked="f" coordsize="21600,21600">
            <v:path/>
            <v:fill on="f" focussize="0,0"/>
            <v:stroke on="f" joinstyle="miter"/>
            <v:imagedata r:id="rId9" o:title=""/>
            <o:lock v:ext="edit" aspectratio="t"/>
            <w10:wrap type="none"/>
            <w10:anchorlock/>
          </v:shape>
          <o:OLEObject Type="Embed" ProgID="Equation.DSMT4" ShapeID="_x0000_i1037" DrawAspect="Content" ObjectID="_1468075737" r:id="rId25">
            <o:LockedField>false</o:LockedField>
          </o:OLEObject>
        </w:object>
      </w:r>
      <w:r>
        <w:rPr>
          <w:rFonts w:hint="eastAsia" w:asciiTheme="minorEastAsia" w:hAnsiTheme="minorEastAsia"/>
          <w:sz w:val="28"/>
          <w:szCs w:val="28"/>
        </w:rPr>
        <w:t>为有约束的极小点，就必须满足下列条件：</w:t>
      </w:r>
    </w:p>
    <w:p>
      <w:pPr>
        <w:rPr>
          <w:rFonts w:hint="eastAsia" w:asciiTheme="minorEastAsia" w:hAnsiTheme="minorEastAsia"/>
          <w:sz w:val="28"/>
          <w:szCs w:val="28"/>
        </w:rPr>
      </w:pPr>
      <w:r>
        <w:rPr>
          <w:rFonts w:asciiTheme="minorEastAsia" w:hAnsiTheme="minorEastAsia"/>
          <w:position w:val="-30"/>
          <w:sz w:val="28"/>
          <w:szCs w:val="28"/>
        </w:rPr>
        <w:object>
          <v:shape id="_x0000_i1038" o:spt="75" type="#_x0000_t75" style="height:54.75pt;width:307.5pt;" o:ole="t" filled="f" o:preferrelative="t" stroked="f" coordsize="21600,21600">
            <v:path/>
            <v:fill on="f" focussize="0,0"/>
            <v:stroke on="f" joinstyle="miter"/>
            <v:imagedata r:id="rId27" o:title=""/>
            <o:lock v:ext="edit" aspectratio="t"/>
            <w10:wrap type="none"/>
            <w10:anchorlock/>
          </v:shape>
          <o:OLEObject Type="Embed" ProgID="Equation.DSMT4" ShapeID="_x0000_i1038" DrawAspect="Content" ObjectID="_1468075738" r:id="rId26">
            <o:LockedField>false</o:LockedField>
          </o:OLEObject>
        </w:object>
      </w:r>
    </w:p>
    <w:p>
      <w:pPr>
        <w:rPr>
          <w:rFonts w:hint="eastAsia" w:asciiTheme="minorEastAsia" w:hAnsiTheme="minorEastAsia"/>
          <w:sz w:val="28"/>
          <w:szCs w:val="28"/>
        </w:rPr>
      </w:pPr>
      <w:r>
        <w:rPr>
          <w:rFonts w:asciiTheme="minorEastAsia" w:hAnsiTheme="minorEastAsia"/>
          <w:position w:val="-14"/>
          <w:sz w:val="28"/>
          <w:szCs w:val="28"/>
        </w:rPr>
        <w:object>
          <v:shape id="_x0000_i1039" o:spt="75" type="#_x0000_t75" style="height:30.75pt;width:96pt;" o:ole="t" filled="f" o:preferrelative="t" stroked="f" coordsize="21600,21600">
            <v:path/>
            <v:fill on="f" focussize="0,0"/>
            <v:stroke on="f" joinstyle="miter"/>
            <v:imagedata r:id="rId29" o:title=""/>
            <o:lock v:ext="edit" aspectratio="t"/>
            <w10:wrap type="none"/>
            <w10:anchorlock/>
          </v:shape>
          <o:OLEObject Type="Embed" ProgID="Equation.DSMT4" ShapeID="_x0000_i1039" DrawAspect="Content" ObjectID="_1468075739" r:id="rId28">
            <o:LockedField>false</o:LockedField>
          </o:OLEObject>
        </w:object>
      </w:r>
      <w:r>
        <w:rPr>
          <w:rFonts w:hint="eastAsia" w:asciiTheme="minorEastAsia" w:hAnsiTheme="minorEastAsia"/>
          <w:sz w:val="28"/>
          <w:szCs w:val="28"/>
        </w:rPr>
        <w:t xml:space="preserve">  </w:t>
      </w:r>
      <w:r>
        <w:rPr>
          <w:rFonts w:asciiTheme="minorEastAsia" w:hAnsiTheme="minorEastAsia"/>
          <w:position w:val="-10"/>
          <w:sz w:val="28"/>
          <w:szCs w:val="28"/>
        </w:rPr>
        <w:object>
          <v:shape id="_x0000_i1040" o:spt="75" type="#_x0000_t75" style="height:30.75pt;width:115.5pt;" o:ole="t" filled="f" o:preferrelative="t" stroked="f" coordsize="21600,21600">
            <v:path/>
            <v:fill on="f" focussize="0,0"/>
            <v:stroke on="f" joinstyle="miter"/>
            <v:imagedata r:id="rId31" o:title=""/>
            <o:lock v:ext="edit" aspectratio="t"/>
            <w10:wrap type="none"/>
            <w10:anchorlock/>
          </v:shape>
          <o:OLEObject Type="Embed" ProgID="Equation.DSMT4" ShapeID="_x0000_i1040" DrawAspect="Content" ObjectID="_1468075740" r:id="rId30">
            <o:LockedField>false</o:LockedField>
          </o:OLEObject>
        </w:object>
      </w:r>
    </w:p>
    <w:p>
      <w:pPr>
        <w:rPr>
          <w:rFonts w:hint="eastAsia" w:asciiTheme="minorEastAsia" w:hAnsiTheme="minorEastAsia"/>
          <w:sz w:val="28"/>
          <w:szCs w:val="28"/>
        </w:rPr>
      </w:pPr>
      <w:r>
        <w:rPr>
          <w:rFonts w:asciiTheme="minorEastAsia" w:hAnsiTheme="minorEastAsia"/>
          <w:position w:val="-14"/>
          <w:sz w:val="28"/>
          <w:szCs w:val="28"/>
        </w:rPr>
        <w:object>
          <v:shape id="_x0000_i1041" o:spt="75" type="#_x0000_t75" style="height:30pt;width:73.5pt;" o:ole="t" filled="f" o:preferrelative="t" stroked="f" coordsize="21600,21600">
            <v:path/>
            <v:fill on="f" focussize="0,0"/>
            <v:stroke on="f" joinstyle="miter"/>
            <v:imagedata r:id="rId33" o:title=""/>
            <o:lock v:ext="edit" aspectratio="t"/>
            <w10:wrap type="none"/>
            <w10:anchorlock/>
          </v:shape>
          <o:OLEObject Type="Embed" ProgID="Equation.DSMT4" ShapeID="_x0000_i1041" DrawAspect="Content" ObjectID="_1468075741" r:id="rId32">
            <o:LockedField>false</o:LockedField>
          </o:OLEObject>
        </w:object>
      </w:r>
      <w:r>
        <w:rPr>
          <w:rFonts w:hint="eastAsia" w:asciiTheme="minorEastAsia" w:hAnsiTheme="minorEastAsia"/>
          <w:sz w:val="28"/>
          <w:szCs w:val="28"/>
        </w:rPr>
        <w:t xml:space="preserve">  </w:t>
      </w:r>
      <w:r>
        <w:rPr>
          <w:rFonts w:asciiTheme="minorEastAsia" w:hAnsiTheme="minorEastAsia"/>
          <w:position w:val="-10"/>
          <w:sz w:val="28"/>
          <w:szCs w:val="28"/>
        </w:rPr>
        <w:object>
          <v:shape id="_x0000_i1042" o:spt="75" type="#_x0000_t75" style="height:27pt;width:101.25pt;" o:ole="t" filled="f" o:preferrelative="t" stroked="f" coordsize="21600,21600">
            <v:path/>
            <v:fill on="f" focussize="0,0"/>
            <v:stroke on="f" joinstyle="miter"/>
            <v:imagedata r:id="rId35" o:title=""/>
            <o:lock v:ext="edit" aspectratio="t"/>
            <w10:wrap type="none"/>
            <w10:anchorlock/>
          </v:shape>
          <o:OLEObject Type="Embed" ProgID="Equation.DSMT4" ShapeID="_x0000_i1042" DrawAspect="Content" ObjectID="_1468075742" r:id="rId34">
            <o:LockedField>false</o:LockedField>
          </o:OLEObject>
        </w:object>
      </w:r>
      <w:r>
        <w:rPr>
          <w:rFonts w:hint="eastAsia" w:asciiTheme="minorEastAsia" w:hAnsiTheme="minorEastAsia"/>
          <w:sz w:val="28"/>
          <w:szCs w:val="28"/>
        </w:rPr>
        <w:t>；</w:t>
      </w:r>
      <w:r>
        <w:rPr>
          <w:rFonts w:asciiTheme="minorEastAsia" w:hAnsiTheme="minorEastAsia"/>
          <w:position w:val="-10"/>
          <w:sz w:val="28"/>
          <w:szCs w:val="28"/>
        </w:rPr>
        <w:object>
          <v:shape id="_x0000_i1043" o:spt="75" type="#_x0000_t75" style="height:31.5pt;width:118.5pt;" o:ole="t" filled="f" o:preferrelative="t" stroked="f" coordsize="21600,21600">
            <v:path/>
            <v:fill on="f" focussize="0,0"/>
            <v:stroke on="f" joinstyle="miter"/>
            <v:imagedata r:id="rId37" o:title=""/>
            <o:lock v:ext="edit" aspectratio="t"/>
            <w10:wrap type="none"/>
            <w10:anchorlock/>
          </v:shape>
          <o:OLEObject Type="Embed" ProgID="Equation.DSMT4" ShapeID="_x0000_i1043" DrawAspect="Content" ObjectID="_1468075743" r:id="rId36">
            <o:LockedField>false</o:LockedField>
          </o:OLEObject>
        </w:object>
      </w:r>
      <w:r>
        <w:rPr>
          <w:rFonts w:hint="eastAsia" w:asciiTheme="minorEastAsia" w:hAnsiTheme="minorEastAsia"/>
          <w:sz w:val="28"/>
          <w:szCs w:val="28"/>
        </w:rPr>
        <w:t>（</w:t>
      </w:r>
      <w:r>
        <w:rPr>
          <w:rFonts w:asciiTheme="minorEastAsia" w:hAnsiTheme="minorEastAsia"/>
          <w:position w:val="-14"/>
          <w:sz w:val="28"/>
          <w:szCs w:val="28"/>
        </w:rPr>
        <w:object>
          <v:shape id="_x0000_i1044" o:spt="75" type="#_x0000_t75" style="height:24.75pt;width:36.75pt;" o:ole="t" filled="f" o:preferrelative="t" stroked="f" coordsize="21600,21600">
            <v:path/>
            <v:fill on="f" focussize="0,0"/>
            <v:stroke on="f" joinstyle="miter"/>
            <v:imagedata r:id="rId39" o:title=""/>
            <o:lock v:ext="edit" aspectratio="t"/>
            <w10:wrap type="none"/>
            <w10:anchorlock/>
          </v:shape>
          <o:OLEObject Type="Embed" ProgID="Equation.DSMT4" ShapeID="_x0000_i1044" DrawAspect="Content" ObjectID="_1468075744" r:id="rId38">
            <o:LockedField>false</o:LockedField>
          </o:OLEObject>
        </w:object>
      </w:r>
      <w:r>
        <w:rPr>
          <w:rFonts w:hint="eastAsia" w:asciiTheme="minorEastAsia" w:hAnsiTheme="minorEastAsia"/>
          <w:sz w:val="28"/>
          <w:szCs w:val="28"/>
        </w:rPr>
        <w:t>不同时为零。）（其中：</w:t>
      </w:r>
      <w:r>
        <w:rPr>
          <w:rFonts w:asciiTheme="minorEastAsia" w:hAnsiTheme="minorEastAsia"/>
          <w:position w:val="-10"/>
          <w:sz w:val="28"/>
          <w:szCs w:val="28"/>
        </w:rPr>
        <w:object>
          <v:shape id="_x0000_i1045" o:spt="75" type="#_x0000_t75" style="height:29.25pt;width:60pt;" o:ole="t" filled="f" o:preferrelative="t" stroked="f" coordsize="21600,21600">
            <v:path/>
            <v:fill on="f" focussize="0,0"/>
            <v:stroke on="f" joinstyle="miter"/>
            <v:imagedata r:id="rId41" o:title=""/>
            <o:lock v:ext="edit" aspectratio="t"/>
            <w10:wrap type="none"/>
            <w10:anchorlock/>
          </v:shape>
          <o:OLEObject Type="Embed" ProgID="Equation.DSMT4" ShapeID="_x0000_i1045" DrawAspect="Content" ObjectID="_1468075745" r:id="rId40">
            <o:LockedField>false</o:LockedField>
          </o:OLEObject>
        </w:object>
      </w:r>
      <w:r>
        <w:rPr>
          <w:rFonts w:hint="eastAsia" w:asciiTheme="minorEastAsia" w:hAnsiTheme="minorEastAsia"/>
          <w:sz w:val="28"/>
          <w:szCs w:val="28"/>
        </w:rPr>
        <w:t>，</w:t>
      </w:r>
      <w:r>
        <w:rPr>
          <w:rFonts w:asciiTheme="minorEastAsia" w:hAnsiTheme="minorEastAsia"/>
          <w:position w:val="-12"/>
          <w:sz w:val="28"/>
          <w:szCs w:val="28"/>
        </w:rPr>
        <w:object>
          <v:shape id="_x0000_i1046" o:spt="75" type="#_x0000_t75" style="height:25.5pt;width:54pt;" o:ole="t" filled="f" o:preferrelative="t" stroked="f" coordsize="21600,21600">
            <v:path/>
            <v:fill on="f" focussize="0,0"/>
            <v:stroke on="f" joinstyle="miter"/>
            <v:imagedata r:id="rId43" o:title=""/>
            <o:lock v:ext="edit" aspectratio="t"/>
            <w10:wrap type="none"/>
            <w10:anchorlock/>
          </v:shape>
          <o:OLEObject Type="Embed" ProgID="Equation.DSMT4" ShapeID="_x0000_i1046" DrawAspect="Content" ObjectID="_1468075746" r:id="rId42">
            <o:LockedField>false</o:LockedField>
          </o:OLEObject>
        </w:object>
      </w:r>
      <w:r>
        <w:rPr>
          <w:rFonts w:hint="eastAsia" w:asciiTheme="minorEastAsia" w:hAnsiTheme="minorEastAsia"/>
          <w:sz w:val="28"/>
          <w:szCs w:val="28"/>
        </w:rPr>
        <w:t>与</w:t>
      </w:r>
      <w:r>
        <w:rPr>
          <w:rFonts w:asciiTheme="minorEastAsia" w:hAnsiTheme="minorEastAsia"/>
          <w:position w:val="-14"/>
          <w:sz w:val="28"/>
          <w:szCs w:val="28"/>
        </w:rPr>
        <w:object>
          <v:shape id="_x0000_i1047" o:spt="75" type="#_x0000_t75" style="height:28.5pt;width:59.25pt;" o:ole="t" filled="f" o:preferrelative="t" stroked="f" coordsize="21600,21600">
            <v:path/>
            <v:fill on="f" focussize="0,0"/>
            <v:stroke on="f" joinstyle="miter"/>
            <v:imagedata r:id="rId45" o:title=""/>
            <o:lock v:ext="edit" aspectratio="t"/>
            <w10:wrap type="none"/>
            <w10:anchorlock/>
          </v:shape>
          <o:OLEObject Type="Embed" ProgID="Equation.DSMT4" ShapeID="_x0000_i1047" DrawAspect="Content" ObjectID="_1468075747" r:id="rId44">
            <o:LockedField>false</o:LockedField>
          </o:OLEObject>
        </w:object>
      </w:r>
      <w:r>
        <w:rPr>
          <w:rFonts w:hint="eastAsia" w:asciiTheme="minorEastAsia" w:hAnsiTheme="minorEastAsia"/>
          <w:sz w:val="28"/>
          <w:szCs w:val="28"/>
        </w:rPr>
        <w:t>表示函数的梯度。）</w:t>
      </w:r>
    </w:p>
    <w:p>
      <w:pPr>
        <w:rPr>
          <w:sz w:val="28"/>
          <w:szCs w:val="28"/>
        </w:rPr>
      </w:pPr>
      <w:r>
        <w:rPr>
          <w:sz w:val="28"/>
          <w:szCs w:val="28"/>
        </w:rPr>
        <w:drawing>
          <wp:inline distT="0" distB="0" distL="114300" distR="114300">
            <wp:extent cx="6202045" cy="3792220"/>
            <wp:effectExtent l="0" t="0" r="8255" b="1778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46"/>
                    <a:stretch>
                      <a:fillRect/>
                    </a:stretch>
                  </pic:blipFill>
                  <pic:spPr>
                    <a:xfrm>
                      <a:off x="0" y="0"/>
                      <a:ext cx="6202045" cy="3792220"/>
                    </a:xfrm>
                    <a:prstGeom prst="rect">
                      <a:avLst/>
                    </a:prstGeom>
                    <a:noFill/>
                    <a:ln w="9525">
                      <a:noFill/>
                      <a:miter/>
                    </a:ln>
                  </pic:spPr>
                </pic:pic>
              </a:graphicData>
            </a:graphic>
          </wp:inline>
        </w:drawing>
      </w:r>
    </w:p>
    <w:p>
      <w:pPr>
        <w:rPr>
          <w:sz w:val="28"/>
          <w:szCs w:val="28"/>
        </w:rPr>
      </w:pPr>
      <w:r>
        <w:rPr>
          <w:sz w:val="28"/>
          <w:szCs w:val="28"/>
        </w:rPr>
        <w:drawing>
          <wp:inline distT="0" distB="0" distL="114300" distR="114300">
            <wp:extent cx="6203315" cy="2433955"/>
            <wp:effectExtent l="0" t="0" r="6985" b="4445"/>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pic:cNvPicPr>
                      <a:picLocks noChangeAspect="1"/>
                    </pic:cNvPicPr>
                  </pic:nvPicPr>
                  <pic:blipFill>
                    <a:blip r:embed="rId47"/>
                    <a:stretch>
                      <a:fillRect/>
                    </a:stretch>
                  </pic:blipFill>
                  <pic:spPr>
                    <a:xfrm>
                      <a:off x="0" y="0"/>
                      <a:ext cx="6203315" cy="2433955"/>
                    </a:xfrm>
                    <a:prstGeom prst="rect">
                      <a:avLst/>
                    </a:prstGeom>
                    <a:noFill/>
                    <a:ln w="9525">
                      <a:noFill/>
                      <a:miter/>
                    </a:ln>
                  </pic:spPr>
                </pic:pic>
              </a:graphicData>
            </a:graphic>
          </wp:inline>
        </w:drawing>
      </w:r>
    </w:p>
    <w:p>
      <w:pPr>
        <w:rPr>
          <w:sz w:val="28"/>
          <w:szCs w:val="28"/>
        </w:rPr>
      </w:pPr>
      <w:r>
        <w:rPr>
          <w:sz w:val="28"/>
          <w:szCs w:val="28"/>
        </w:rPr>
        <w:drawing>
          <wp:inline distT="0" distB="0" distL="114300" distR="114300">
            <wp:extent cx="6176645" cy="3400425"/>
            <wp:effectExtent l="0" t="0" r="14605" b="9525"/>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pic:cNvPicPr>
                  </pic:nvPicPr>
                  <pic:blipFill>
                    <a:blip r:embed="rId48"/>
                    <a:stretch>
                      <a:fillRect/>
                    </a:stretch>
                  </pic:blipFill>
                  <pic:spPr>
                    <a:xfrm>
                      <a:off x="0" y="0"/>
                      <a:ext cx="6176645" cy="3400425"/>
                    </a:xfrm>
                    <a:prstGeom prst="rect">
                      <a:avLst/>
                    </a:prstGeom>
                    <a:noFill/>
                    <a:ln w="9525">
                      <a:noFill/>
                      <a:miter/>
                    </a:ln>
                  </pic:spPr>
                </pic:pic>
              </a:graphicData>
            </a:graphic>
          </wp:inline>
        </w:drawing>
      </w:r>
    </w:p>
    <w:p>
      <w:pPr>
        <w:rPr>
          <w:sz w:val="28"/>
          <w:szCs w:val="28"/>
        </w:rPr>
      </w:pPr>
      <w:r>
        <w:rPr>
          <w:sz w:val="28"/>
          <w:szCs w:val="28"/>
        </w:rPr>
        <w:drawing>
          <wp:inline distT="0" distB="0" distL="114300" distR="114300">
            <wp:extent cx="5824220" cy="2234565"/>
            <wp:effectExtent l="0" t="0" r="5080" b="1333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49"/>
                    <a:stretch>
                      <a:fillRect/>
                    </a:stretch>
                  </pic:blipFill>
                  <pic:spPr>
                    <a:xfrm>
                      <a:off x="0" y="0"/>
                      <a:ext cx="5824220" cy="2234565"/>
                    </a:xfrm>
                    <a:prstGeom prst="rect">
                      <a:avLst/>
                    </a:prstGeom>
                    <a:noFill/>
                    <a:ln w="9525">
                      <a:noFill/>
                      <a:miter/>
                    </a:ln>
                  </pic:spPr>
                </pic:pic>
              </a:graphicData>
            </a:graphic>
          </wp:inline>
        </w:drawing>
      </w:r>
    </w:p>
    <w:p>
      <w:pPr>
        <w:rPr>
          <w:sz w:val="28"/>
          <w:szCs w:val="28"/>
        </w:rPr>
      </w:pPr>
      <w:r>
        <w:rPr>
          <w:sz w:val="28"/>
          <w:szCs w:val="28"/>
        </w:rPr>
        <w:drawing>
          <wp:inline distT="0" distB="0" distL="114300" distR="114300">
            <wp:extent cx="5523230" cy="1372870"/>
            <wp:effectExtent l="0" t="0" r="1270" b="17780"/>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50"/>
                    <a:stretch>
                      <a:fillRect/>
                    </a:stretch>
                  </pic:blipFill>
                  <pic:spPr>
                    <a:xfrm>
                      <a:off x="0" y="0"/>
                      <a:ext cx="5523230" cy="1372870"/>
                    </a:xfrm>
                    <a:prstGeom prst="rect">
                      <a:avLst/>
                    </a:prstGeom>
                    <a:noFill/>
                    <a:ln w="9525">
                      <a:noFill/>
                      <a:miter/>
                    </a:ln>
                  </pic:spPr>
                </pic:pic>
              </a:graphicData>
            </a:graphic>
          </wp:inline>
        </w:drawing>
      </w:r>
    </w:p>
    <w:p>
      <w:pPr>
        <w:pStyle w:val="7"/>
        <w:numPr>
          <w:ilvl w:val="0"/>
          <w:numId w:val="1"/>
        </w:numPr>
        <w:rPr>
          <w:rFonts w:asciiTheme="minorEastAsia" w:hAnsiTheme="minorEastAsia" w:eastAsiaTheme="minorEastAsia"/>
          <w:sz w:val="28"/>
          <w:szCs w:val="28"/>
        </w:rPr>
      </w:pPr>
      <w:r>
        <w:rPr>
          <w:rFonts w:hint="eastAsia" w:asciiTheme="minorEastAsia" w:hAnsiTheme="minorEastAsia" w:eastAsiaTheme="minorEastAsia"/>
          <w:b/>
          <w:bCs/>
          <w:sz w:val="28"/>
          <w:szCs w:val="28"/>
        </w:rPr>
        <w:t>叙述并解释迭代算法。</w:t>
      </w:r>
      <w:r>
        <w:rPr>
          <w:rFonts w:asciiTheme="minorEastAsia" w:hAnsiTheme="minorEastAsia" w:eastAsiaTheme="minorEastAsia"/>
          <w:sz w:val="28"/>
          <w:szCs w:val="28"/>
        </w:rPr>
        <w:t xml:space="preserve"> </w:t>
      </w:r>
    </w:p>
    <w:p>
      <w:pPr>
        <w:pStyle w:val="7"/>
        <w:rPr>
          <w:rFonts w:asciiTheme="minorEastAsia" w:hAnsiTheme="minorEastAsia" w:eastAsiaTheme="minorEastAsia"/>
          <w:sz w:val="28"/>
          <w:szCs w:val="28"/>
        </w:rPr>
      </w:pPr>
      <w:r>
        <w:rPr>
          <w:rFonts w:hint="eastAsia" w:asciiTheme="minorEastAsia" w:hAnsiTheme="minorEastAsia" w:eastAsiaTheme="minorEastAsia"/>
          <w:sz w:val="28"/>
          <w:szCs w:val="28"/>
        </w:rPr>
        <w:t>答：</w:t>
      </w:r>
      <w:r>
        <w:rPr>
          <w:sz w:val="28"/>
          <w:szCs w:val="28"/>
        </w:rPr>
        <w:drawing>
          <wp:inline distT="0" distB="0" distL="114300" distR="114300">
            <wp:extent cx="5453380" cy="2786380"/>
            <wp:effectExtent l="0" t="0" r="13970" b="1397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51"/>
                    <a:stretch>
                      <a:fillRect/>
                    </a:stretch>
                  </pic:blipFill>
                  <pic:spPr>
                    <a:xfrm>
                      <a:off x="0" y="0"/>
                      <a:ext cx="5453380" cy="2786380"/>
                    </a:xfrm>
                    <a:prstGeom prst="rect">
                      <a:avLst/>
                    </a:prstGeom>
                    <a:noFill/>
                    <a:ln w="9525">
                      <a:noFill/>
                      <a:miter/>
                    </a:ln>
                  </pic:spPr>
                </pic:pic>
              </a:graphicData>
            </a:graphic>
          </wp:inline>
        </w:drawing>
      </w:r>
    </w:p>
    <w:p>
      <w:pPr>
        <w:pStyle w:val="7"/>
        <w:rPr>
          <w:rFonts w:hint="eastAsia" w:asciiTheme="minorEastAsia" w:hAnsiTheme="minorEastAsia" w:eastAsiaTheme="minorEastAsia"/>
          <w:sz w:val="28"/>
          <w:szCs w:val="28"/>
        </w:rPr>
      </w:pPr>
    </w:p>
    <w:p>
      <w:pPr>
        <w:pStyle w:val="7"/>
        <w:rPr>
          <w:rFonts w:hint="eastAsia" w:asciiTheme="minorEastAsia" w:hAnsiTheme="minorEastAsia" w:eastAsiaTheme="minorEastAsia"/>
          <w:sz w:val="28"/>
          <w:szCs w:val="28"/>
        </w:rPr>
      </w:pPr>
      <w:r>
        <w:rPr>
          <w:sz w:val="28"/>
          <w:szCs w:val="28"/>
        </w:rPr>
        <w:drawing>
          <wp:inline distT="0" distB="0" distL="114300" distR="114300">
            <wp:extent cx="5450205" cy="2546985"/>
            <wp:effectExtent l="0" t="0" r="17145" b="5715"/>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pic:cNvPicPr>
                  </pic:nvPicPr>
                  <pic:blipFill>
                    <a:blip r:embed="rId52"/>
                    <a:stretch>
                      <a:fillRect/>
                    </a:stretch>
                  </pic:blipFill>
                  <pic:spPr>
                    <a:xfrm>
                      <a:off x="0" y="0"/>
                      <a:ext cx="5450205" cy="2546985"/>
                    </a:xfrm>
                    <a:prstGeom prst="rect">
                      <a:avLst/>
                    </a:prstGeom>
                    <a:noFill/>
                    <a:ln w="9525">
                      <a:noFill/>
                      <a:miter/>
                    </a:ln>
                  </pic:spPr>
                </pic:pic>
              </a:graphicData>
            </a:graphic>
          </wp:inline>
        </w:drawing>
      </w:r>
    </w:p>
    <w:p>
      <w:pPr>
        <w:pStyle w:val="7"/>
        <w:rPr>
          <w:rFonts w:hint="eastAsia" w:asciiTheme="minorEastAsia" w:hAnsiTheme="minorEastAsia" w:eastAsiaTheme="minorEastAsia"/>
          <w:sz w:val="28"/>
          <w:szCs w:val="28"/>
        </w:rPr>
      </w:pPr>
    </w:p>
    <w:p>
      <w:pPr>
        <w:pStyle w:val="7"/>
        <w:rPr>
          <w:rFonts w:hint="eastAsia" w:asciiTheme="minorEastAsia" w:hAnsiTheme="minorEastAsia" w:eastAsiaTheme="minorEastAsia"/>
          <w:sz w:val="28"/>
          <w:szCs w:val="28"/>
        </w:rPr>
      </w:pPr>
      <w:r>
        <w:rPr>
          <w:sz w:val="28"/>
          <w:szCs w:val="28"/>
        </w:rPr>
        <w:drawing>
          <wp:inline distT="0" distB="0" distL="114300" distR="114300">
            <wp:extent cx="5451475" cy="1690370"/>
            <wp:effectExtent l="0" t="0" r="15875" b="5080"/>
            <wp:docPr id="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
                    <pic:cNvPicPr>
                      <a:picLocks noChangeAspect="1"/>
                    </pic:cNvPicPr>
                  </pic:nvPicPr>
                  <pic:blipFill>
                    <a:blip r:embed="rId53"/>
                    <a:stretch>
                      <a:fillRect/>
                    </a:stretch>
                  </pic:blipFill>
                  <pic:spPr>
                    <a:xfrm>
                      <a:off x="0" y="0"/>
                      <a:ext cx="5451475" cy="1690370"/>
                    </a:xfrm>
                    <a:prstGeom prst="rect">
                      <a:avLst/>
                    </a:prstGeom>
                    <a:noFill/>
                    <a:ln w="9525">
                      <a:noFill/>
                      <a:miter/>
                    </a:ln>
                  </pic:spPr>
                </pic:pic>
              </a:graphicData>
            </a:graphic>
          </wp:inline>
        </w:drawing>
      </w:r>
    </w:p>
    <w:p>
      <w:pPr>
        <w:pStyle w:val="7"/>
        <w:rPr>
          <w:rFonts w:hint="eastAsia" w:asciiTheme="minorEastAsia" w:hAnsiTheme="minorEastAsia" w:eastAsiaTheme="minorEastAsia"/>
          <w:sz w:val="28"/>
          <w:szCs w:val="28"/>
        </w:rPr>
      </w:pPr>
      <w:r>
        <w:rPr>
          <w:sz w:val="28"/>
          <w:szCs w:val="28"/>
        </w:rPr>
        <w:drawing>
          <wp:inline distT="0" distB="0" distL="114300" distR="114300">
            <wp:extent cx="4399915" cy="1257300"/>
            <wp:effectExtent l="0" t="0" r="635" b="0"/>
            <wp:docPr id="1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pic:cNvPicPr>
                      <a:picLocks noChangeAspect="1"/>
                    </pic:cNvPicPr>
                  </pic:nvPicPr>
                  <pic:blipFill>
                    <a:blip r:embed="rId54"/>
                    <a:stretch>
                      <a:fillRect/>
                    </a:stretch>
                  </pic:blipFill>
                  <pic:spPr>
                    <a:xfrm>
                      <a:off x="0" y="0"/>
                      <a:ext cx="4399915" cy="1257300"/>
                    </a:xfrm>
                    <a:prstGeom prst="rect">
                      <a:avLst/>
                    </a:prstGeom>
                    <a:noFill/>
                    <a:ln w="9525">
                      <a:noFill/>
                      <a:miter/>
                    </a:ln>
                  </pic:spPr>
                </pic:pic>
              </a:graphicData>
            </a:graphic>
          </wp:inline>
        </w:drawing>
      </w:r>
    </w:p>
    <w:p>
      <w:pPr>
        <w:pStyle w:val="7"/>
        <w:rPr>
          <w:rFonts w:asciiTheme="minorEastAsia" w:hAnsiTheme="minorEastAsia" w:eastAsiaTheme="minorEastAsia"/>
          <w:sz w:val="28"/>
          <w:szCs w:val="28"/>
        </w:rPr>
      </w:pPr>
    </w:p>
    <w:p>
      <w:pPr>
        <w:pStyle w:val="7"/>
        <w:numPr>
          <w:ilvl w:val="0"/>
          <w:numId w:val="1"/>
        </w:numPr>
        <w:rPr>
          <w:rFonts w:hint="eastAsia" w:ascii="宋体" w:hAnsi="宋体" w:eastAsia="宋体" w:cs="宋体"/>
          <w:sz w:val="28"/>
          <w:szCs w:val="28"/>
        </w:rPr>
      </w:pPr>
      <w:r>
        <w:rPr>
          <w:rFonts w:hint="eastAsia" w:ascii="宋体" w:hAnsi="宋体" w:eastAsia="宋体" w:cs="宋体"/>
          <w:b/>
          <w:bCs/>
          <w:sz w:val="28"/>
          <w:szCs w:val="28"/>
        </w:rPr>
        <w:t>叙述并解释信道编码定理。</w:t>
      </w:r>
      <w:r>
        <w:rPr>
          <w:rFonts w:hint="eastAsia" w:ascii="宋体" w:hAnsi="宋体" w:eastAsia="宋体" w:cs="宋体"/>
          <w:sz w:val="28"/>
          <w:szCs w:val="28"/>
        </w:rPr>
        <w:t xml:space="preserve"> </w:t>
      </w:r>
    </w:p>
    <w:p>
      <w:pPr>
        <w:shd w:val="clear" w:color="auto" w:fill="FFFFFF"/>
        <w:spacing w:line="360" w:lineRule="atLeast"/>
        <w:rPr>
          <w:rFonts w:hint="eastAsia" w:ascii="宋体" w:hAnsi="宋体" w:eastAsia="宋体" w:cs="宋体"/>
          <w:kern w:val="0"/>
          <w:sz w:val="28"/>
          <w:szCs w:val="28"/>
        </w:rPr>
      </w:pPr>
      <w:r>
        <w:rPr>
          <w:rFonts w:hint="eastAsia" w:ascii="宋体" w:hAnsi="宋体" w:eastAsia="宋体" w:cs="宋体"/>
          <w:sz w:val="28"/>
          <w:szCs w:val="28"/>
        </w:rPr>
        <w:t>答：</w:t>
      </w:r>
      <w:r>
        <w:rPr>
          <w:rFonts w:hint="eastAsia" w:ascii="宋体" w:hAnsi="宋体" w:eastAsia="宋体" w:cs="宋体"/>
          <w:kern w:val="0"/>
          <w:sz w:val="28"/>
          <w:szCs w:val="28"/>
        </w:rPr>
        <w:t>信道编码定理是阐明使传信率逼近信道容量的编码是存在的定理</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定理指出，若信道容量为C，待传的信息率为R，若RC则不存在有编码法能实现上述的传信。R是信息传输的速率，C是离散无记忆信道的信道容量，ε&gt;0是任意小的数，则只要R&lt;C就总存在码字长为N，码字数为M=2NR的分组码使译码的平均差错概率Pe&lt;ε。</w:t>
      </w:r>
    </w:p>
    <w:p>
      <w:pPr>
        <w:shd w:val="clear" w:color="auto" w:fill="FFFFFF"/>
        <w:spacing w:line="360" w:lineRule="atLeast"/>
        <w:rPr>
          <w:rFonts w:hint="eastAsia" w:ascii="宋体" w:hAnsi="宋体" w:eastAsia="宋体" w:cs="宋体"/>
          <w:kern w:val="0"/>
          <w:sz w:val="28"/>
          <w:szCs w:val="28"/>
        </w:rPr>
      </w:pPr>
    </w:p>
    <w:p>
      <w:pPr>
        <w:pStyle w:val="7"/>
        <w:numPr>
          <w:ilvl w:val="0"/>
          <w:numId w:val="1"/>
        </w:numPr>
        <w:rPr>
          <w:rFonts w:hint="eastAsia" w:ascii="宋体" w:hAnsi="宋体" w:eastAsia="宋体" w:cs="宋体"/>
          <w:sz w:val="28"/>
          <w:szCs w:val="28"/>
        </w:rPr>
      </w:pPr>
      <w:r>
        <w:rPr>
          <w:rFonts w:hint="eastAsia" w:ascii="宋体" w:hAnsi="宋体" w:eastAsia="宋体" w:cs="宋体"/>
          <w:b/>
          <w:bCs/>
          <w:sz w:val="28"/>
          <w:szCs w:val="28"/>
        </w:rPr>
        <w:t>解释信道编码。</w:t>
      </w:r>
      <w:r>
        <w:rPr>
          <w:rFonts w:hint="eastAsia" w:ascii="宋体" w:hAnsi="宋体" w:eastAsia="宋体" w:cs="宋体"/>
          <w:sz w:val="28"/>
          <w:szCs w:val="28"/>
        </w:rPr>
        <w:t xml:space="preserve"> </w:t>
      </w:r>
    </w:p>
    <w:p>
      <w:pPr>
        <w:shd w:val="clear" w:color="auto" w:fill="FFFFFF"/>
        <w:spacing w:line="360" w:lineRule="atLeast"/>
        <w:rPr>
          <w:rFonts w:hint="eastAsia" w:ascii="宋体" w:hAnsi="宋体" w:eastAsia="宋体" w:cs="宋体"/>
          <w:color w:val="auto"/>
          <w:kern w:val="0"/>
          <w:sz w:val="28"/>
          <w:szCs w:val="28"/>
        </w:rPr>
      </w:pPr>
      <w:r>
        <w:rPr>
          <w:rFonts w:hint="eastAsia" w:ascii="宋体" w:hAnsi="宋体" w:eastAsia="宋体" w:cs="宋体"/>
          <w:color w:val="auto"/>
          <w:sz w:val="28"/>
          <w:szCs w:val="28"/>
        </w:rPr>
        <w:t>答：</w:t>
      </w:r>
      <w:r>
        <w:rPr>
          <w:rFonts w:hint="eastAsia" w:ascii="宋体" w:hAnsi="宋体" w:eastAsia="宋体" w:cs="宋体"/>
          <w:sz w:val="28"/>
          <w:szCs w:val="28"/>
        </w:rPr>
        <w:t>信道编码</w:t>
      </w:r>
      <w:r>
        <w:rPr>
          <w:rFonts w:hint="eastAsia" w:ascii="宋体" w:hAnsi="宋体" w:eastAsia="宋体" w:cs="宋体"/>
          <w:sz w:val="28"/>
          <w:szCs w:val="28"/>
          <w:lang w:eastAsia="zh-CN"/>
        </w:rPr>
        <w:t>是</w:t>
      </w:r>
      <w:r>
        <w:rPr>
          <w:rFonts w:hint="eastAsia" w:ascii="宋体" w:hAnsi="宋体" w:eastAsia="宋体" w:cs="宋体"/>
          <w:color w:val="auto"/>
          <w:kern w:val="0"/>
          <w:sz w:val="28"/>
          <w:szCs w:val="28"/>
        </w:rPr>
        <w:t>通过信道编码器和译码器实现的用于提高信道可靠性的理论和方法。信道编码定理，从理论上解决理想编码器、译码器的存在性问题，也就是解决信道能传送的最大信息率的可能性和超过这个最大值时的传输问题。</w:t>
      </w:r>
    </w:p>
    <w:p>
      <w:pPr>
        <w:pStyle w:val="7"/>
        <w:rPr>
          <w:rFonts w:hint="eastAsia" w:ascii="宋体" w:hAnsi="宋体" w:eastAsia="宋体" w:cs="宋体"/>
          <w:color w:val="auto"/>
          <w:sz w:val="28"/>
          <w:szCs w:val="28"/>
        </w:rPr>
      </w:pPr>
    </w:p>
    <w:p>
      <w:pPr>
        <w:pStyle w:val="7"/>
        <w:numPr>
          <w:ilvl w:val="0"/>
          <w:numId w:val="1"/>
        </w:numPr>
        <w:rPr>
          <w:rFonts w:hint="eastAsia" w:ascii="宋体" w:hAnsi="宋体" w:eastAsia="宋体" w:cs="宋体"/>
          <w:b/>
          <w:bCs/>
          <w:sz w:val="28"/>
          <w:szCs w:val="28"/>
        </w:rPr>
      </w:pPr>
      <w:r>
        <w:rPr>
          <w:rFonts w:hint="eastAsia" w:ascii="宋体" w:hAnsi="宋体" w:eastAsia="宋体" w:cs="宋体"/>
          <w:b/>
          <w:bCs/>
          <w:sz w:val="28"/>
          <w:szCs w:val="28"/>
        </w:rPr>
        <w:t xml:space="preserve">解释ARQ. </w:t>
      </w:r>
    </w:p>
    <w:p>
      <w:pPr>
        <w:shd w:val="clear" w:color="auto" w:fill="FFFFFF"/>
        <w:spacing w:line="360" w:lineRule="atLeast"/>
        <w:rPr>
          <w:rFonts w:hint="eastAsia" w:ascii="宋体" w:hAnsi="宋体" w:eastAsia="宋体" w:cs="宋体"/>
          <w:kern w:val="0"/>
          <w:sz w:val="28"/>
          <w:szCs w:val="28"/>
        </w:rPr>
      </w:pPr>
      <w:r>
        <w:rPr>
          <w:rFonts w:hint="eastAsia" w:ascii="宋体" w:hAnsi="宋体" w:eastAsia="宋体" w:cs="宋体"/>
          <w:sz w:val="28"/>
          <w:szCs w:val="28"/>
        </w:rPr>
        <w:t xml:space="preserve">答：ARQ: </w:t>
      </w:r>
      <w:r>
        <w:rPr>
          <w:rFonts w:hint="eastAsia" w:ascii="宋体" w:hAnsi="宋体" w:eastAsia="宋体" w:cs="宋体"/>
          <w:kern w:val="0"/>
          <w:sz w:val="28"/>
          <w:szCs w:val="28"/>
        </w:rPr>
        <w:t>它包括停止等待ARQ协议和连续ARQ协议，错误侦测、正面确认、逾时重传与负面确认继以重传等</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"http://baike.baidu.com/view/79349.htm" \t "_blank"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机制</w:t>
      </w:r>
      <w:r>
        <w:rPr>
          <w:rFonts w:hint="eastAsia" w:ascii="宋体" w:hAnsi="宋体" w:eastAsia="宋体" w:cs="宋体"/>
          <w:kern w:val="0"/>
          <w:sz w:val="28"/>
          <w:szCs w:val="28"/>
        </w:rPr>
        <w:fldChar w:fldCharType="end"/>
      </w:r>
      <w:r>
        <w:rPr>
          <w:rFonts w:hint="eastAsia" w:ascii="宋体" w:hAnsi="宋体" w:eastAsia="宋体" w:cs="宋体"/>
          <w:kern w:val="0"/>
          <w:sz w:val="28"/>
          <w:szCs w:val="28"/>
        </w:rPr>
        <w:t>。如果在协议中，发送方在准备下一个数据项目之前先等待一个肯定的确认，则这样的协议称为</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"http://baike.baidu.com/view/825907.htm" \t "_blank" </w:instrText>
      </w:r>
      <w:r>
        <w:rPr>
          <w:rFonts w:hint="eastAsia" w:ascii="宋体" w:hAnsi="宋体" w:eastAsia="宋体" w:cs="宋体"/>
          <w:sz w:val="28"/>
          <w:szCs w:val="28"/>
        </w:rPr>
        <w:fldChar w:fldCharType="separate"/>
      </w:r>
      <w:r>
        <w:rPr>
          <w:rFonts w:hint="eastAsia" w:ascii="宋体" w:hAnsi="宋体" w:eastAsia="宋体" w:cs="宋体"/>
          <w:kern w:val="0"/>
          <w:sz w:val="28"/>
          <w:szCs w:val="28"/>
        </w:rPr>
        <w:t>PAR</w:t>
      </w:r>
      <w:r>
        <w:rPr>
          <w:rFonts w:hint="eastAsia" w:ascii="宋体" w:hAnsi="宋体" w:eastAsia="宋体" w:cs="宋体"/>
          <w:kern w:val="0"/>
          <w:sz w:val="28"/>
          <w:szCs w:val="28"/>
        </w:rPr>
        <w:fldChar w:fldCharType="end"/>
      </w:r>
      <w:r>
        <w:rPr>
          <w:rFonts w:hint="eastAsia" w:ascii="宋体" w:hAnsi="宋体" w:eastAsia="宋体" w:cs="宋体"/>
          <w:kern w:val="0"/>
          <w:sz w:val="28"/>
          <w:szCs w:val="28"/>
        </w:rPr>
        <w:t>（支持重传的肯定确认协议）或者ARQ（自动重复请求协议）。</w:t>
      </w:r>
    </w:p>
    <w:p>
      <w:pPr>
        <w:widowControl/>
        <w:shd w:val="clear" w:color="auto" w:fill="FFFFFF"/>
        <w:spacing w:line="360" w:lineRule="atLeast"/>
        <w:jc w:val="left"/>
        <w:rPr>
          <w:rFonts w:cs="Arial" w:asciiTheme="minorEastAsia" w:hAnsiTheme="minorEastAsia"/>
          <w:kern w:val="0"/>
          <w:sz w:val="28"/>
          <w:szCs w:val="28"/>
        </w:rPr>
      </w:pPr>
    </w:p>
    <w:p>
      <w:pPr>
        <w:pStyle w:val="7"/>
        <w:numPr>
          <w:ilvl w:val="0"/>
          <w:numId w:val="1"/>
        </w:numP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解释</w:t>
      </w:r>
      <w:r>
        <w:rPr>
          <w:rFonts w:asciiTheme="minorEastAsia" w:hAnsiTheme="minorEastAsia" w:eastAsiaTheme="minorEastAsia"/>
          <w:b/>
          <w:bCs/>
          <w:sz w:val="28"/>
          <w:szCs w:val="28"/>
        </w:rPr>
        <w:t xml:space="preserve">FEC </w:t>
      </w:r>
      <w:r>
        <w:rPr>
          <w:rFonts w:hint="eastAsia" w:asciiTheme="minorEastAsia" w:hAnsiTheme="minorEastAsia" w:eastAsiaTheme="minorEastAsia"/>
          <w:b/>
          <w:bCs/>
          <w:sz w:val="28"/>
          <w:szCs w:val="28"/>
          <w:lang w:val="en-US" w:eastAsia="zh-CN"/>
        </w:rPr>
        <w:t>.</w:t>
      </w:r>
    </w:p>
    <w:p>
      <w:pPr>
        <w:pStyle w:val="7"/>
        <w:rPr>
          <w:rFonts w:asciiTheme="minorEastAsia" w:hAnsiTheme="minorEastAsia" w:eastAsiaTheme="minorEastAsia"/>
          <w:sz w:val="28"/>
          <w:szCs w:val="28"/>
        </w:rPr>
      </w:pPr>
      <w:r>
        <w:rPr>
          <w:rFonts w:hint="eastAsia" w:asciiTheme="minorEastAsia" w:hAnsiTheme="minorEastAsia" w:eastAsiaTheme="minorEastAsia"/>
          <w:sz w:val="28"/>
          <w:szCs w:val="28"/>
        </w:rPr>
        <w:t>答：</w:t>
      </w:r>
      <w:r>
        <w:rPr>
          <w:rFonts w:asciiTheme="minorEastAsia" w:hAnsiTheme="minorEastAsia" w:eastAsiaTheme="minorEastAsia"/>
          <w:sz w:val="28"/>
          <w:szCs w:val="28"/>
        </w:rPr>
        <w:t>FEC</w:t>
      </w:r>
      <w:r>
        <w:rPr>
          <w:rFonts w:hint="eastAsia" w:asciiTheme="minorEastAsia" w:hAnsiTheme="minorEastAsia" w:eastAsiaTheme="minorEastAsia"/>
          <w:sz w:val="28"/>
          <w:szCs w:val="28"/>
        </w:rPr>
        <w:t>:</w:t>
      </w:r>
      <w:r>
        <w:rPr>
          <w:rFonts w:cs="Arial" w:asciiTheme="minorEastAsia" w:hAnsiTheme="minorEastAsia" w:eastAsiaTheme="minorEastAsia"/>
          <w:sz w:val="28"/>
          <w:szCs w:val="28"/>
        </w:rPr>
        <w:t xml:space="preserve"> 前向纠错（FEC)是指利用软件技术在发送端对信源信息进行一定形式的编码，然后用新的编码流进行传输，在接收端再进行解码与纠错，以此获得增益从而增加系统的传输距离。</w:t>
      </w:r>
    </w:p>
    <w:p>
      <w:pPr>
        <w:rPr>
          <w:rFonts w:asciiTheme="minorEastAsia" w:hAnsiTheme="minorEastAsia"/>
          <w:sz w:val="28"/>
          <w:szCs w:val="28"/>
        </w:rPr>
      </w:pPr>
    </w:p>
    <w:bookmarkEnd w:id="0"/>
    <w:sectPr>
      <w:pgSz w:w="11906" w:h="17338"/>
      <w:pgMar w:top="2074" w:right="1593" w:bottom="1440" w:left="1721"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Shonar Bangla">
    <w:altName w:val="Segoe UI Symbol"/>
    <w:panose1 w:val="020B0502040204020203"/>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Segoe UI Symbol">
    <w:panose1 w:val="020B0502040204020203"/>
    <w:charset w:val="00"/>
    <w:family w:val="auto"/>
    <w:pitch w:val="default"/>
    <w:sig w:usb0="800001E3" w:usb1="1200FFEF" w:usb2="00040000" w:usb3="04000000" w:csb0="00000001" w:csb1="4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7311101">
    <w:nsid w:val="2DBC3CFD"/>
    <w:multiLevelType w:val="multilevel"/>
    <w:tmpl w:val="2DBC3CF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1573512">
    <w:nsid w:val="571DD788"/>
    <w:multiLevelType w:val="singleLevel"/>
    <w:tmpl w:val="571DD788"/>
    <w:lvl w:ilvl="0" w:tentative="1">
      <w:start w:val="2"/>
      <w:numFmt w:val="decimal"/>
      <w:suff w:val="space"/>
      <w:lvlText w:val="(%1)"/>
      <w:lvlJc w:val="left"/>
    </w:lvl>
  </w:abstractNum>
  <w:num w:numId="1">
    <w:abstractNumId w:val="767311101"/>
  </w:num>
  <w:num w:numId="2">
    <w:abstractNumId w:val="1461573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F1390A"/>
    <w:rsid w:val="00004E3B"/>
    <w:rsid w:val="00013068"/>
    <w:rsid w:val="00551283"/>
    <w:rsid w:val="00673D1D"/>
    <w:rsid w:val="00874993"/>
    <w:rsid w:val="00BB0591"/>
    <w:rsid w:val="00CF1824"/>
    <w:rsid w:val="00F1390A"/>
    <w:rsid w:val="16EE2FB4"/>
    <w:rsid w:val="20C4679D"/>
    <w:rsid w:val="419034F4"/>
    <w:rsid w:val="4A1D6F96"/>
    <w:rsid w:val="5CC929A3"/>
    <w:rsid w:val="69A069C9"/>
    <w:rsid w:val="7E4A441A"/>
    <w:rsid w:val="7EAE413E"/>
    <w:rsid w:val="7EB3604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color w:val="333333"/>
      <w:kern w:val="0"/>
      <w:sz w:val="36"/>
      <w:szCs w:val="36"/>
    </w:rPr>
  </w:style>
  <w:style w:type="character" w:default="1" w:styleId="5">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Default"/>
    <w:qForma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 w:type="paragraph" w:customStyle="1" w:styleId="8">
    <w:name w:val="List Paragraph"/>
    <w:basedOn w:val="1"/>
    <w:qFormat/>
    <w:uiPriority w:val="34"/>
    <w:pPr>
      <w:ind w:firstLine="420" w:firstLineChars="200"/>
    </w:pPr>
  </w:style>
  <w:style w:type="character" w:customStyle="1" w:styleId="9">
    <w:name w:val="页眉 Char"/>
    <w:basedOn w:val="5"/>
    <w:link w:val="4"/>
    <w:semiHidden/>
    <w:qFormat/>
    <w:uiPriority w:val="99"/>
    <w:rPr>
      <w:sz w:val="18"/>
      <w:szCs w:val="18"/>
    </w:rPr>
  </w:style>
  <w:style w:type="character" w:customStyle="1" w:styleId="10">
    <w:name w:val="页脚 Char"/>
    <w:basedOn w:val="5"/>
    <w:link w:val="3"/>
    <w:semiHidden/>
    <w:qFormat/>
    <w:uiPriority w:val="99"/>
    <w:rPr>
      <w:sz w:val="18"/>
      <w:szCs w:val="18"/>
    </w:rPr>
  </w:style>
  <w:style w:type="character" w:customStyle="1" w:styleId="11">
    <w:name w:val="标题 2 Char"/>
    <w:basedOn w:val="5"/>
    <w:link w:val="2"/>
    <w:qFormat/>
    <w:uiPriority w:val="9"/>
    <w:rPr>
      <w:rFonts w:ascii="宋体" w:hAnsi="宋体" w:eastAsia="宋体" w:cs="宋体"/>
      <w:b/>
      <w:bCs/>
      <w:color w:val="333333"/>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8.png"/><Relationship Id="rId53" Type="http://schemas.openxmlformats.org/officeDocument/2006/relationships/image" Target="media/image27.png"/><Relationship Id="rId52" Type="http://schemas.openxmlformats.org/officeDocument/2006/relationships/image" Target="media/image26.png"/><Relationship Id="rId51" Type="http://schemas.openxmlformats.org/officeDocument/2006/relationships/image" Target="media/image25.png"/><Relationship Id="rId50" Type="http://schemas.openxmlformats.org/officeDocument/2006/relationships/image" Target="media/image24.png"/><Relationship Id="rId5" Type="http://schemas.openxmlformats.org/officeDocument/2006/relationships/image" Target="media/image1.wmf"/><Relationship Id="rId49" Type="http://schemas.openxmlformats.org/officeDocument/2006/relationships/image" Target="media/image23.png"/><Relationship Id="rId48" Type="http://schemas.openxmlformats.org/officeDocument/2006/relationships/image" Target="media/image22.png"/><Relationship Id="rId47" Type="http://schemas.openxmlformats.org/officeDocument/2006/relationships/image" Target="media/image21.png"/><Relationship Id="rId46" Type="http://schemas.openxmlformats.org/officeDocument/2006/relationships/image" Target="media/image20.png"/><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image" Target="media/image16.wmf"/><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1.wmf"/><Relationship Id="rId28" Type="http://schemas.openxmlformats.org/officeDocument/2006/relationships/oleObject" Target="embeddings/oleObject15.bin"/><Relationship Id="rId27" Type="http://schemas.openxmlformats.org/officeDocument/2006/relationships/image" Target="media/image10.wmf"/><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331</Words>
  <Characters>1890</Characters>
  <Lines>15</Lines>
  <Paragraphs>4</Paragraphs>
  <ScaleCrop>false</ScaleCrop>
  <LinksUpToDate>false</LinksUpToDate>
  <CharactersWithSpaces>2217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2016-04-03T05:54:00Z</dcterms:created>
  <dc:creator>ynu.edu</dc:creator>
  <cp:lastModifiedBy>lenovo</cp:lastModifiedBy>
  <dcterms:modified xsi:type="dcterms:W3CDTF">2016-05-08T16:06:21Z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