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eit_ex14_AES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解释对称密码体制。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答：（1）在对称密码系统中，数据发信方将明文和加密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"http://baike.baidu.com/view/934.htm" \t "http://baike.baidu.com/_blank" </w:instrTex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密钥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一起经过特殊加密算法处理后，使其变成复杂的加密密文发送出去。收信方收到密文后，若想解读原文，则需要使用加密用过的同一把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"http://baike.baidu.com/view/934.htm" \t "http://baike.baidu.com/_blank" </w:instrTex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密钥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及相同算法的逆算法对密文进行解密，才能使其恢复成可读明文。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（2）对称密码系统的特点是算法公开、计算量小、加密速度快、加密效率高。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（3）不足之处是，交易双方都使用同样钥匙，安全性得不到保证。此外，每对用户每次使用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"http://baike.baidu.com/view/7591.htm" \t "http://baike.baidu.com/_blank" </w:instrTex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对称加密算法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时，都需要使用其他人不知道的惟一钥匙，这会使得发收信双方所拥有的密钥数量成几何级数增长，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"http://baike.baidu.com/view/297229.htm" \t "http://baike.baidu.com/_blank" </w:instrTex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密钥管理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成为用户的负担。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（4）算法公开，密钥不公开；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以 AES 为例，解释对称密码体制的设计思想。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大多数AES计算是在一个特别的有限域完成的。 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ES加密过程是在一个4×4的字节矩阵上运作，这个矩阵又称为“体（state）”，其初值就是一个明文区块（矩阵中一个元素大小就是明文区块中的一个Byte）。（Rijndael加密法因支持更大的区块，其矩阵行数可视情况增加）加密时，各轮AES加密循环（除最后一轮外）均包含4个步骤：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AddRoundKey — 矩阵中的每一个字节都与该次回合金钥（round key）做XOR运算；每个子密钥由密钥生成方案产生。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SubBytes — 通过一个非线性的替换函数，用查找表的方式把每个字节替换成对应的字节。 ShiftRows — 将矩阵中的每个横列进行循环式移位。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MixColumns — 为了充分混合矩阵中各个直行的操作。这个步骤使用线性转换来混合每列的四个字节。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最后一个加密循环中省略MixColumns步骤，而以另一个AddRoundKey取代。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在对称密码系统中，数据发信方将明文和加密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"http://baike.baidu.com/view/934.htm" \t "http://baike.baidu.com/_blank" </w:instrTex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密钥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一起经过特殊加密算法处理后，使其变成复杂的加密密文发送出去。收信方收到密文后，若想解读原文，则需要使用加密用过的同一把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"http://baike.baidu.com/view/934.htm" \t "http://baike.baidu.com/_blank" </w:instrTex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密钥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及相同算法的逆算法对密文进行解密，才能使其恢复成可读明文。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从中间状态数据与轮密钥的叠加，能否将 AES 解释为完全保密系统?</w:t>
      </w:r>
    </w:p>
    <w:p>
      <w:pPr>
        <w:keepNext w:val="0"/>
        <w:keepLines w:val="0"/>
        <w:pageBreakBefore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密码系统</w:t>
      </w:r>
      <w:r>
        <w:rPr>
          <w:rFonts w:hint="default" w:ascii="Times New Roman" w:hAnsi="Times New Roman" w:cs="Times New Roman" w:eastAsiaTheme="minorEastAsia"/>
          <w:color w:val="000000" w:themeColor="text1"/>
          <w:position w:val="-10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5" o:spt="75" type="#_x0000_t75" style="height:17pt;width:9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称为完全保密，是指对一切</w:t>
      </w:r>
      <w:r>
        <w:rPr>
          <w:rFonts w:hint="default" w:ascii="Times New Roman" w:hAnsi="Times New Roman" w:cs="Times New Roman" w:eastAsiaTheme="minorEastAsia"/>
          <w:color w:val="000000" w:themeColor="text1"/>
          <w:position w:val="-12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6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 w:eastAsiaTheme="minorEastAsia"/>
          <w:color w:val="000000" w:themeColor="text1"/>
          <w:position w:val="-14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7" o:spt="75" type="#_x0000_t75" style="height:18.75pt;width:3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 w:eastAsiaTheme="minorEastAsia"/>
          <w:color w:val="000000" w:themeColor="text1"/>
          <w:position w:val="-14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8" o:spt="75" type="#_x0000_t75" style="height:18.75pt;width:4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</w:t>
      </w:r>
      <w:r>
        <w:rPr>
          <w:rFonts w:hint="default" w:ascii="Times New Roman" w:hAnsi="Times New Roman" w:cs="Times New Roman" w:eastAsiaTheme="minorEastAsia"/>
          <w:color w:val="000000" w:themeColor="text1"/>
          <w:position w:val="-14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29" o:spt="75" type="#_x0000_t75" style="height:21.15pt;width:98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color w:val="000000" w:themeColor="text1"/>
          <w:position w:val="-1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即</w:t>
      </w:r>
      <w:r>
        <w:rPr>
          <w:rFonts w:hint="default" w:ascii="Times New Roman" w:hAnsi="Times New Roman" w:cs="Times New Roman" w:eastAsiaTheme="minorEastAsia"/>
          <w:color w:val="000000" w:themeColor="text1"/>
          <w:position w:val="-10"/>
          <w:sz w:val="24"/>
          <w:szCs w:val="24"/>
          <w14:textFill>
            <w14:solidFill>
              <w14:schemeClr w14:val="tx1"/>
            </w14:solidFill>
          </w14:textFill>
        </w:rPr>
        <w:object>
          <v:shape id="_x0000_i1030" o:spt="75" type="#_x0000_t75" style="height:16pt;width:6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而从中间状态数据与轮密钥的叠加, AES</w:t>
      </w: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算法中的加密、解密过程要经过多次数据变换操作，每一次变换操作会产生一个中间结果，称为状态(State)，算法的执行过程如下：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⑴给定一个明文M，将State初始化为M，并进行AddRoundKey操作，将轮密钥与State异或。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⑵对前Nr-1轮中的每一轮，用S盒进行一次SubBytes代替变换，对State做一次ShiftRows行移位操作，再对State做一次MixColumns列混淆操作，然后进行AddRoundKey操作。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⑶按照顺序分别进行SubBytes、ShiftRows、AddRoundKey操作。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⑷将最后的State中的内容定义为密文C。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AES的解密算法于加密不同，基本运算中除轮密钥加(AddRoundKey)不变之外，其余操作如SubBytes、ShiftRows、MixColumns都要求进行求逆变换。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537" w:firstLineChars="224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SubBytes代替变</w:t>
      </w: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换开始会改变概率分布，</w:t>
      </w:r>
      <w:r>
        <w:rPr>
          <w:rFonts w:hint="default" w:ascii="Times New Roman" w:hAnsi="Times New Roman" w:cs="Times New Roman" w:eastAsiaTheme="minorEastAsia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</w:rPr>
        <w:t>所以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从中间状态数据与轮密钥的叠加，能将 AES 解释为完全保密系统。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字节替换是否改变熵?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position w:val="-2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27pt;width:1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字节的替换会影响p（m），从而可能改变熵。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 行移位是否改变熵?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position w:val="-2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2" o:spt="75" type="#_x0000_t75" style="height:27pt;width:1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行移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影响概率分布p（m），从而不改变熵。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 列混合是否改变熵?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41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position w:val="-28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3" o:spt="75" type="#_x0000_t75" style="height:27pt;width:1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列混合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不会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影响概率分布p（m），从而不改变熵。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LTZHUNH--GB1-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152F9"/>
    <w:rsid w:val="1696054C"/>
    <w:rsid w:val="1A4D7B61"/>
    <w:rsid w:val="3775791C"/>
    <w:rsid w:val="6C2902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2016-07-03T02:33:33Z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