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single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密码学作业00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学号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u w:val="single"/>
          <w:lang w:val="en-US" w:eastAsia="zh-CN"/>
        </w:rPr>
        <w:t xml:space="preserve"> 20131910023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姓名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u w:val="single"/>
          <w:lang w:val="en-US" w:eastAsia="zh-CN"/>
        </w:rPr>
        <w:t xml:space="preserve">  金洋   </w: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椭圆曲线与密码学问题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1. 任取平面上的一条三次曲线, 是否构成椭圆曲线?</w:t>
      </w:r>
    </w:p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答：否。椭圆曲线对三次曲线的系数、判别式都有要求；</w: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2. 写出椭圆曲线的标准形式。</w:t>
      </w:r>
    </w:p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答：</w:t>
      </w:r>
      <w:r>
        <w:rPr>
          <w:rFonts w:hint="eastAsia" w:cs="Times New Roman" w:eastAsiaTheme="minorEastAsia"/>
          <w:i w:val="0"/>
          <w:color w:val="000000"/>
          <w:position w:val="-4"/>
          <w:sz w:val="24"/>
          <w:szCs w:val="24"/>
          <w:lang w:val="en-US" w:eastAsia="zh-CN"/>
        </w:rPr>
        <w:object>
          <v:shape id="_x0000_i1025" o:spt="75" type="#_x0000_t75" style="height:15pt;width:9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，其中</w:t>
      </w:r>
      <w:r>
        <w:rPr>
          <w:rFonts w:hint="eastAsia" w:cs="Times New Roman" w:eastAsiaTheme="minorEastAsia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26" o:spt="75" type="#_x0000_t75" style="height:16pt;width:7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；</w: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3. 任取有限域GF(23)上的一条椭圆曲线，计算其上的全部有理点。</w:t>
      </w:r>
    </w:p>
    <w:p>
      <w:p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答：</w:t>
      </w:r>
      <w:r>
        <w:rPr>
          <w:rFonts w:hint="eastAsia" w:cs="Times New Roman" w:eastAsiaTheme="minorEastAsia"/>
          <w:i w:val="0"/>
          <w:color w:val="000000"/>
          <w:position w:val="-4"/>
          <w:sz w:val="24"/>
          <w:szCs w:val="24"/>
          <w:lang w:val="en-US" w:eastAsia="zh-CN"/>
        </w:rPr>
        <w:object>
          <v:shape id="_x0000_i1027" o:spt="75" type="#_x0000_t75" style="height:15pt;width:78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vertAlign w:val="baseline"/>
          <w:lang w:val="en-US" w:eastAsia="zh-CN"/>
        </w:rPr>
        <w:t>列表如下</w:t>
      </w:r>
    </w:p>
    <w:tbl>
      <w:tblPr>
        <w:tblStyle w:val="4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0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x3+x+1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</w:tbl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tbl>
      <w:tblPr>
        <w:tblStyle w:val="4"/>
        <w:tblW w:w="8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5"/>
        <w:gridCol w:w="240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y^2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p>
      <w:p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得有理点：</w:t>
      </w:r>
    </w:p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(1,7) (1,16) (3,10) (3,13) (5,4) (5,19) (6,4) (6,19) (7,11) (7,12) (9,7) (9,16) (11,3) (11,20) (12,4) (12,19) (13,7) (13,16) (17,3) (17,20) (18,3) (18,20) (19,5) (19,18)</w: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4. 一条光滑曲线应该满足什么条件？</w: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答：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从参数角度，若</w: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10"/>
          <w:sz w:val="24"/>
          <w:szCs w:val="24"/>
        </w:rPr>
        <w:object>
          <v:shape id="_x0000_i1028" o:spt="75" type="#_x0000_t75" style="height:16pt;width:2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和</w: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10"/>
          <w:sz w:val="24"/>
          <w:szCs w:val="24"/>
        </w:rPr>
        <w:object>
          <v:shape id="_x0000_i1029" o:spt="75" type="#_x0000_t75" style="height:16pt;width:2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在[</w: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10"/>
          <w:sz w:val="24"/>
          <w:szCs w:val="24"/>
        </w:rPr>
        <w:object>
          <v:shape id="_x0000_i1030" o:spt="75" type="#_x0000_t75" style="height:17pt;width:1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10"/>
          <w:sz w:val="24"/>
          <w:szCs w:val="24"/>
        </w:rPr>
        <w:object>
          <v:shape id="_x0000_i1031" o:spt="75" type="#_x0000_t75" style="height:17pt;width:1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]上连续，且</w: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10"/>
          <w:sz w:val="24"/>
          <w:szCs w:val="24"/>
        </w:rPr>
        <w:object>
          <v:shape id="_x0000_i1032" o:spt="75" type="#_x0000_t75" style="height:18pt;width:2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+</w: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10"/>
          <w:sz w:val="24"/>
          <w:szCs w:val="24"/>
        </w:rPr>
        <w:object>
          <v:shape id="_x0000_i1033" o:spt="75" type="#_x0000_t75" style="height:18pt;width:3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在</w: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10"/>
          <w:sz w:val="24"/>
          <w:szCs w:val="24"/>
        </w:rPr>
        <w:object>
          <v:shape id="_x0000_i1034" o:spt="75" type="#_x0000_t75" style="height:17pt;width:1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不等于零，则由参数方程</w: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30"/>
          <w:sz w:val="24"/>
          <w:szCs w:val="24"/>
        </w:rPr>
        <w:object>
          <v:shape id="_x0000_i1035" o:spt="75" type="#_x0000_t75" style="height:36pt;width:9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确定的曲线为光滑曲线。</w: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5. 椭圆曲线上有无穷远点.</w:t>
      </w:r>
    </w:p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答：按照定义的加法，若相加的两点纵坐标相反（记为P和P'），此时在曲线上直接寻找无法找到相加的和所对应的那一点，所以我们人为地创造一点“无穷远点”，所以有P</w:t>
      </w:r>
      <w:r>
        <w:rPr>
          <w:rFonts w:hint="eastAsia" w:cs="Times New Roman" w:eastAsiaTheme="minorEastAsia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36" o:spt="75" type="#_x0000_t75" style="height:13.95pt;width:1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P</w:t>
      </w:r>
      <w:r>
        <w:rPr>
          <w:rFonts w:hint="default" w:cs="Times New Roman" w:eastAsiaTheme="minorEastAsia"/>
          <w:i w:val="0"/>
          <w:color w:val="000000"/>
          <w:sz w:val="24"/>
          <w:szCs w:val="24"/>
          <w:lang w:val="en-US" w:eastAsia="zh-CN"/>
        </w:rPr>
        <w:t>’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=O;</w: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6. x^3+Ax+B=0 的根的互异性的充分必要条件是什么?予以证明.</w:t>
      </w:r>
    </w:p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x^3+Ax+B=0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的三根互异</w:t>
      </w:r>
      <w:r>
        <w:rPr>
          <w:rFonts w:hint="eastAsia" w:cs="Times New Roman" w:eastAsiaTheme="minorEastAsia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37" o:spt="75" type="#_x0000_t75" style="height:12pt;width:1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38" o:spt="75" type="#_x0000_t75" style="height:16pt;width:7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不妨设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x^3+Ax+B=0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的三根为</w:t>
      </w:r>
      <w:r>
        <w:rPr>
          <w:rFonts w:hint="eastAsia" w:cs="Times New Roman" w:eastAsiaTheme="minorEastAsia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39" o:spt="75" type="#_x0000_t75" style="height:18pt;width:3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又f(x)=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x^3+Ax+B=0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的三根互异</w:t>
      </w:r>
      <w:r>
        <w:rPr>
          <w:rFonts w:hint="eastAsia" w:cs="Times New Roman" w:eastAsiaTheme="minorEastAsia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40" o:spt="75" type="#_x0000_t75" style="height:12pt;width:1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f(x)没有重因式</w:t>
      </w:r>
      <w:r>
        <w:rPr>
          <w:rFonts w:hint="eastAsia" w:cs="Times New Roman" w:eastAsiaTheme="minorEastAsia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41" o:spt="75" type="#_x0000_t75" style="height:12pt;width:1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f(x)与f</w:t>
      </w:r>
      <w:r>
        <w:rPr>
          <w:rFonts w:hint="default" w:cs="Times New Roman" w:eastAsiaTheme="minorEastAsia"/>
          <w:i w:val="0"/>
          <w:color w:val="000000"/>
          <w:sz w:val="24"/>
          <w:szCs w:val="24"/>
          <w:lang w:val="en-US" w:eastAsia="zh-CN"/>
        </w:rPr>
        <w:t>’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(x)没有公因式</w: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position w:val="-10"/>
          <w:sz w:val="24"/>
          <w:szCs w:val="24"/>
        </w:rPr>
        <w:object>
          <v:shape id="_x0000_i1042" o:spt="75" type="#_x0000_t75" style="height:18pt;width:78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</w:p>
    <w:p>
      <w:p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（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1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）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当A，B均不为0时：</w:t>
      </w:r>
    </w:p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利用辗转相除法：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jc w:val="right"/>
              <w:rPr>
                <w:rFonts w:hint="eastAsia" w:ascii="Times New Roman" w:hAnsi="Times New Roman" w:cs="Times New Roman" w:eastAsiaTheme="minorEastAsia"/>
                <w:i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i w:val="0"/>
                <w:color w:val="000000"/>
                <w:position w:val="-24"/>
                <w:sz w:val="24"/>
                <w:szCs w:val="24"/>
                <w:vertAlign w:val="baseline"/>
                <w:lang w:eastAsia="zh-CN"/>
              </w:rPr>
              <w:object>
                <v:shape id="_x0000_i1043" o:spt="75" type="#_x0000_t75" style="height:31pt;width:20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43" r:id="rId38">
                  <o:LockedField>false</o:LockedField>
                </o:OLEObject>
              </w:object>
            </w:r>
          </w:p>
        </w:tc>
        <w:tc>
          <w:tcPr>
            <w:tcW w:w="2130" w:type="dxa"/>
            <w:tcBorders>
              <w:top w:val="nil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position w:val="-10"/>
                <w:sz w:val="24"/>
                <w:szCs w:val="24"/>
              </w:rPr>
              <w:object>
                <v:shape id="_x0000_i1044" o:spt="75" type="#_x0000_t75" style="height:18pt;width:78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44" r:id="rId40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position w:val="-24"/>
                <w:sz w:val="24"/>
                <w:szCs w:val="24"/>
              </w:rPr>
              <w:object>
                <v:shape id="_x0000_i1045" o:spt="75" type="#_x0000_t75" style="height:31pt;width:55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45" r:id="rId41">
                  <o:LockedField>false</o:LockedField>
                </o:OLEObject>
              </w:objec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>
            <w:pPr>
              <w:jc w:val="right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position w:val="-10"/>
                <w:sz w:val="24"/>
                <w:szCs w:val="24"/>
              </w:rPr>
              <w:object>
                <v:shape id="_x0000_i1046" o:spt="75" type="#_x0000_t75" style="height:18pt;width:96.95pt;" o:ole="t" filled="f" o:preferrelative="t" stroked="f" coordsize="21600,21600">
                  <v:path/>
                  <v:fill on="f" focussize="0,0"/>
                  <v:stroke on="f"/>
                  <v:imagedata r:id="rId44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6" r:id="rId43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position w:val="-24"/>
                <w:sz w:val="24"/>
                <w:szCs w:val="24"/>
              </w:rPr>
              <w:object>
                <v:shape id="_x0000_i1047" o:spt="75" type="#_x0000_t75" style="height:31pt;width:47pt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7" r:id="rId45">
                  <o:LockedField>false</o:LockedField>
                </o:OLEObject>
              </w:object>
            </w:r>
          </w:p>
        </w:tc>
        <w:tc>
          <w:tcPr>
            <w:tcW w:w="2131" w:type="dxa"/>
            <w:tcBorders>
              <w:top w:val="nil"/>
              <w:bottom w:val="nil"/>
              <w:right w:val="nil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i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i w:val="0"/>
                <w:color w:val="000000"/>
                <w:position w:val="-24"/>
                <w:sz w:val="24"/>
                <w:szCs w:val="24"/>
                <w:vertAlign w:val="baseline"/>
                <w:lang w:eastAsia="zh-CN"/>
              </w:rPr>
              <w:object>
                <v:shape id="_x0000_i1048" o:spt="75" type="#_x0000_t75" style="height:31pt;width:19pt;" o:ole="t" filled="f" o:preferrelative="t" stroked="f" coordsize="21600,21600">
                  <v:path/>
                  <v:fill on="f" focussize="0,0"/>
                  <v:stroke on="f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8" r:id="rId4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tcBorders>
              <w:bottom w:val="nil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position w:val="-24"/>
                <w:sz w:val="24"/>
                <w:szCs w:val="24"/>
              </w:rPr>
              <w:object>
                <v:shape id="_x0000_i1049" o:spt="75" type="#_x0000_t75" style="height:31pt;width:52pt;" o:ole="t" filled="f" o:preferrelative="t" stroked="f" coordsize="21600,21600">
                  <v:path/>
                  <v:fill on="f" focussize="0,0"/>
                  <v:stroke on="f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9" r:id="rId49">
                  <o:LockedField>false</o:LockedField>
                </o:OLEObject>
              </w:objec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position w:val="-24"/>
                <w:sz w:val="24"/>
                <w:szCs w:val="24"/>
              </w:rPr>
              <w:object>
                <v:shape id="_x0000_i1050" o:spt="75" type="#_x0000_t75" style="height:31pt;width:51pt;" o:ole="t" filled="f" o:preferrelative="t" stroked="f" coordsize="21600,21600">
                  <v:path/>
                  <v:fill on="f" focussize="0,0"/>
                  <v:stroke on="f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0" r:id="rId51">
                  <o:LockedField>false</o:LockedField>
                </o:OLEObject>
              </w:object>
            </w:r>
          </w:p>
          <w:p>
            <w:pPr>
              <w:jc w:val="right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position w:val="-24"/>
                <w:sz w:val="24"/>
                <w:szCs w:val="24"/>
              </w:rPr>
              <w:object>
                <v:shape id="_x0000_i1051" o:spt="75" type="#_x0000_t75" style="height:33pt;width:62pt;" o:ole="t" filled="f" o:preferrelative="t" stroked="f" coordsize="21600,21600">
                  <v:path/>
                  <v:fill on="f" focussize="0,0"/>
                  <v:stroke on="f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1" r:id="rId53">
                  <o:LockedField>false</o:LockedField>
                </o:OLEObject>
              </w:object>
            </w:r>
          </w:p>
        </w:tc>
        <w:tc>
          <w:tcPr>
            <w:tcW w:w="2131" w:type="dxa"/>
            <w:tcBorders>
              <w:top w:val="nil"/>
              <w:bottom w:val="nil"/>
              <w:right w:val="nil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i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i w:val="0"/>
                <w:color w:val="000000"/>
                <w:position w:val="-24"/>
                <w:sz w:val="24"/>
                <w:szCs w:val="24"/>
                <w:vertAlign w:val="baseline"/>
                <w:lang w:eastAsia="zh-CN"/>
              </w:rPr>
              <w:object>
                <v:shape id="_x0000_i1052" o:spt="75" type="#_x0000_t75" style="height:33pt;width:31.95pt;" o:ole="t" filled="f" o:preferrelative="t" stroked="f" coordsize="21600,21600">
                  <v:path/>
                  <v:fill on="f" focussize="0,0"/>
                  <v:stroke on="f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52" r:id="rId5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2131" w:type="dxa"/>
            <w:tcBorders>
              <w:bottom w:val="nil"/>
            </w:tcBorders>
            <w:vAlign w:val="center"/>
          </w:tcPr>
          <w:p>
            <w:pPr>
              <w:jc w:val="right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position w:val="-24"/>
                <w:sz w:val="24"/>
                <w:szCs w:val="24"/>
              </w:rPr>
              <w:object>
                <v:shape id="_x0000_i1053" o:spt="75" type="#_x0000_t75" style="height:33pt;width:45pt;" o:ole="t" filled="f" o:preferrelative="t" stroked="f" coordsize="21600,21600">
                  <v:path/>
                  <v:fill on="f" focussize="0,0"/>
                  <v:stroke on="f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53" r:id="rId57">
                  <o:LockedField>false</o:LockedField>
                </o:OLEObject>
              </w:object>
            </w:r>
          </w:p>
        </w:tc>
        <w:tc>
          <w:tcPr>
            <w:tcW w:w="2131" w:type="dxa"/>
            <w:tcBorders>
              <w:top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f(x)与f</w:t>
      </w:r>
      <w:r>
        <w:rPr>
          <w:rFonts w:hint="default" w:cs="Times New Roman" w:eastAsiaTheme="minorEastAsia"/>
          <w:i w:val="0"/>
          <w:color w:val="000000"/>
          <w:sz w:val="24"/>
          <w:szCs w:val="24"/>
          <w:lang w:val="en-US" w:eastAsia="zh-CN"/>
        </w:rPr>
        <w:t>’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(x)没有公因式</w:t>
      </w:r>
      <w:r>
        <w:rPr>
          <w:rFonts w:hint="eastAsia" w:cs="Times New Roman" w:eastAsiaTheme="minorEastAsia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54" o:spt="75" type="#_x0000_t75" style="height:12pt;width:1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9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24"/>
          <w:sz w:val="24"/>
          <w:szCs w:val="24"/>
        </w:rPr>
        <w:object>
          <v:shape id="_x0000_i1055" o:spt="75" type="#_x0000_t75" style="height:33pt;width:4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0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4"/>
          <w:sz w:val="24"/>
          <w:szCs w:val="24"/>
        </w:rPr>
        <w:object>
          <v:shape id="_x0000_i1056" o:spt="75" type="#_x0000_t75" style="height:11pt;width:11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1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0</w:t>
      </w:r>
      <w:r>
        <w:rPr>
          <w:rFonts w:hint="eastAsia" w:cs="Times New Roman" w:eastAsiaTheme="minorEastAsia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57" o:spt="75" type="#_x0000_t75" style="height:12pt;width:1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3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58" o:spt="75" type="#_x0000_t75" style="height:16pt;width:7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（2）当A=0，三根相同，这种情况不满足，所以应保证A不为0；</w:t>
      </w:r>
    </w:p>
    <w:p>
      <w:pPr>
        <w:numPr>
          <w:ilvl w:val="0"/>
          <w:numId w:val="0"/>
        </w:num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当A不为0，B为0，至少两根相同，所以A，B都不能为0；</w:t>
      </w:r>
    </w:p>
    <w:p>
      <w:pPr>
        <w:numPr>
          <w:ilvl w:val="0"/>
          <w:numId w:val="0"/>
        </w:numPr>
        <w:ind w:firstLine="420" w:firstLineChars="0"/>
        <w:rPr>
          <w:rFonts w:hint="default" w:cs="Times New Roman" w:eastAsiaTheme="minorEastAsia"/>
          <w:i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任取椭圆曲线上的两个有理点作一条直线, 证明这条直线与椭圆曲线的第三个交点也是有理点.</w:t>
      </w:r>
    </w:p>
    <w:p>
      <w:pPr>
        <w:numPr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答：设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59" o:spt="75" type="#_x0000_t75" style="height:17pt;width:49pt;" o:ole="t" filled="f" o:preferrelative="t" stroked="f" coordsize="21600,21600"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5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和</w:t>
      </w:r>
      <w:r>
        <w:rPr>
          <w:rFonts w:hint="eastAsia" w:cs="Times New Roman" w:eastAsiaTheme="minorEastAsia"/>
          <w:i w:val="0"/>
          <w:color w:val="000000"/>
          <w:position w:val="-14"/>
          <w:sz w:val="24"/>
          <w:szCs w:val="24"/>
          <w:lang w:val="en-US" w:eastAsia="zh-CN"/>
        </w:rPr>
        <w:object>
          <v:shape id="_x0000_i1060" o:spt="75" alt="" type="#_x0000_t75" style="height:19pt;width:51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7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是EC上的有理点（即</w:t>
      </w:r>
      <w:r>
        <w:rPr>
          <w:rFonts w:hint="eastAsia" w:cs="Times New Roman" w:eastAsiaTheme="minorEastAsia"/>
          <w:i w:val="0"/>
          <w:color w:val="000000"/>
          <w:position w:val="-14"/>
          <w:sz w:val="24"/>
          <w:szCs w:val="24"/>
          <w:lang w:val="en-US" w:eastAsia="zh-CN"/>
        </w:rPr>
        <w:object>
          <v:shape id="_x0000_i1065" o:spt="75" type="#_x0000_t75" style="height:19pt;width:111pt;" o:ole="t" filled="f" o:preferrelative="t" stroked="f" coordsize="21600,21600"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5" DrawAspect="Content" ObjectID="_1468075761" r:id="rId69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），以下证明第三点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61" o:spt="75" type="#_x0000_t75" style="height:16pt;width:51pt;" o:ole="t" filled="f" o:preferrelative="t" stroked="f" coordsize="21600,21600"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1" DrawAspect="Content" ObjectID="_1468075762" r:id="rId71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仍然是有理点。</w:t>
      </w:r>
    </w:p>
    <w:p>
      <w:pPr>
        <w:numPr>
          <w:numId w:val="0"/>
        </w:num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直线可以表示为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62" o:spt="75" type="#_x0000_t75" style="height:17pt;width:89pt;" o:ole="t" filled="f" o:preferrelative="t" stroked="f" coordsize="21600,21600"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2" DrawAspect="Content" ObjectID="_1468075763" r:id="rId73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当直线为割线时</w:t>
      </w:r>
      <w:r>
        <w:rPr>
          <w:rFonts w:hint="eastAsia" w:cs="Times New Roman" w:eastAsiaTheme="minorEastAsia"/>
          <w:i w:val="0"/>
          <w:color w:val="000000"/>
          <w:position w:val="-32"/>
          <w:sz w:val="24"/>
          <w:szCs w:val="24"/>
          <w:lang w:val="en-US" w:eastAsia="zh-CN"/>
        </w:rPr>
        <w:object>
          <v:shape id="_x0000_i1063" o:spt="75" type="#_x0000_t75" style="height:37pt;width:168pt;" o:ole="t" filled="f" o:preferrelative="t" stroked="f" coordsize="21600,21600"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3" DrawAspect="Content" ObjectID="_1468075764" r:id="rId75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66" o:spt="75" type="#_x0000_t75" style="height:16pt;width:46pt;" o:ole="t" filled="f" o:preferrelative="t" stroked="f" coordsize="21600,21600"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6" DrawAspect="Content" ObjectID="_1468075765" r:id="rId77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当直线为切线时，根据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68" o:spt="75" type="#_x0000_t75" style="height:18pt;width:82pt;" o:ole="t" filled="f" o:preferrelative="t" stroked="f" coordsize="21600,21600"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8" DrawAspect="Content" ObjectID="_1468075766" r:id="rId79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，得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69" o:spt="75" type="#_x0000_t75" style="height:18pt;width:98pt;" o:ole="t" filled="f" o:preferrelative="t" stroked="f" coordsize="21600,21600"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9" DrawAspect="Content" ObjectID="_1468075767" r:id="rId81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 xml:space="preserve">所以 </w:t>
      </w:r>
      <w:r>
        <w:rPr>
          <w:rFonts w:hint="eastAsia" w:cs="Times New Roman" w:eastAsiaTheme="minorEastAsia"/>
          <w:i w:val="0"/>
          <w:color w:val="000000"/>
          <w:position w:val="-30"/>
          <w:sz w:val="24"/>
          <w:szCs w:val="24"/>
          <w:lang w:val="en-US" w:eastAsia="zh-CN"/>
        </w:rPr>
        <w:object>
          <v:shape id="_x0000_i1070" o:spt="75" alt="" type="#_x0000_t75" style="height:37pt;width:206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0" DrawAspect="Content" ObjectID="_1468075768" r:id="rId83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联立</w:t>
      </w:r>
      <w:r>
        <w:rPr>
          <w:rFonts w:hint="eastAsia" w:cs="Times New Roman" w:eastAsiaTheme="minorEastAsia"/>
          <w:i w:val="0"/>
          <w:color w:val="000000"/>
          <w:position w:val="-32"/>
          <w:sz w:val="24"/>
          <w:szCs w:val="24"/>
          <w:lang w:val="en-US" w:eastAsia="zh-CN"/>
        </w:rPr>
        <w:object>
          <v:shape id="_x0000_i1071" o:spt="75" type="#_x0000_t75" style="height:38pt;width:91.5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1" DrawAspect="Content" ObjectID="_1468075769" r:id="rId85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得</w:t>
      </w:r>
      <w:r>
        <w:rPr>
          <w:rFonts w:hint="eastAsia" w:cs="Times New Roman" w:eastAsiaTheme="minorEastAsia"/>
          <w:i w:val="0"/>
          <w:color w:val="000000"/>
          <w:position w:val="-14"/>
          <w:sz w:val="24"/>
          <w:szCs w:val="24"/>
          <w:lang w:val="en-US" w:eastAsia="zh-CN"/>
        </w:rPr>
        <w:object>
          <v:shape id="_x0000_i1072" o:spt="75" type="#_x0000_t75" style="height:20pt;width:265pt;" o:ole="t" filled="f" o:preferrelative="t" stroked="f" coordsize="21600,21600"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2" DrawAspect="Content" ObjectID="_1468075770" r:id="rId87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所以</w:t>
      </w:r>
      <w:r>
        <w:rPr>
          <w:rFonts w:hint="eastAsia" w:cs="Times New Roman" w:eastAsiaTheme="minorEastAsia"/>
          <w:i w:val="0"/>
          <w:color w:val="000000"/>
          <w:position w:val="-14"/>
          <w:sz w:val="24"/>
          <w:szCs w:val="24"/>
          <w:lang w:val="en-US" w:eastAsia="zh-CN"/>
        </w:rPr>
        <w:object>
          <v:shape id="_x0000_i1073" o:spt="75" type="#_x0000_t75" style="height:20pt;width:108pt;" o:ole="t" filled="f" o:preferrelative="t" stroked="f" coordsize="21600,21600"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3" DrawAspect="Content" ObjectID="_1468075771" r:id="rId89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得</w:t>
      </w:r>
      <w:r>
        <w:rPr>
          <w:rFonts w:hint="eastAsia" w:cs="Times New Roman" w:eastAsiaTheme="minorEastAsia"/>
          <w:i w:val="0"/>
          <w:color w:val="000000"/>
          <w:position w:val="-14"/>
          <w:sz w:val="24"/>
          <w:szCs w:val="24"/>
          <w:lang w:val="en-US" w:eastAsia="zh-CN"/>
        </w:rPr>
        <w:object>
          <v:shape id="_x0000_i1074" o:spt="75" type="#_x0000_t75" style="height:20pt;width:137pt;" o:ole="t" filled="f" o:preferrelative="t" stroked="f" coordsize="21600,21600"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4" DrawAspect="Content" ObjectID="_1468075772" r:id="rId91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所以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76" o:spt="75" type="#_x0000_t75" style="height:17pt;width:147pt;" o:ole="t" filled="f" o:preferrelative="t" stroked="f" coordsize="21600,21600"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6" DrawAspect="Content" ObjectID="_1468075773" r:id="rId93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特别的，当P、Q关于x轴对称，相加的第三点记为无穷远点（也是有理点）；</w:t>
      </w:r>
    </w:p>
    <w:p>
      <w:pPr>
        <w:numPr>
          <w:numId w:val="0"/>
        </w:num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综上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直线与椭圆曲线的第三个交点也是有理点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；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8. 简述二元运算的定义.</w:t>
      </w:r>
    </w:p>
    <w:p>
      <w:pPr>
        <w:numPr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答：设A是非空集合，则A×A到A的任一映射f，成为A上的二元运算；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9. 简述椭圆曲线的有理点集上能够定义二元运算的理由.</w:t>
      </w:r>
    </w:p>
    <w:p>
      <w:pPr>
        <w:numPr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答：椭圆曲线上任意两个有理点得到第三点，第三点是唯一且确定的，因此这是一种映射；</w:t>
      </w:r>
    </w:p>
    <w:p>
      <w:pPr>
        <w:numPr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此外，有理点集是非空的，由7的证明可知，这里的加法对于有理点集是封闭的；</w:t>
      </w:r>
    </w:p>
    <w:p>
      <w:pPr>
        <w:numPr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综上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椭圆曲线的有理点集上能够定义二元运算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。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10. 给出上述二元运算的仿射坐标表示.</w:t>
      </w:r>
    </w:p>
    <w:p>
      <w:pPr>
        <w:numPr>
          <w:numId w:val="0"/>
        </w:num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令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85" o:spt="75" type="#_x0000_t75" style="height:18pt;width:125pt;" o:ole="t" filled="f" o:preferrelative="t" stroked="f" coordsize="21600,21600"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85" DrawAspect="Content" ObjectID="_1468075774" r:id="rId95">
            <o:LockedField>false</o:LockedField>
          </o:OLEObject>
        </w:object>
      </w:r>
    </w:p>
    <w:p>
      <w:pPr>
        <w:numPr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①P+O=P;</w:t>
      </w:r>
    </w:p>
    <w:p>
      <w:pPr>
        <w:numPr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②对于P=(x,y)≠O，-P=(x,x+y);</w:t>
      </w:r>
    </w:p>
    <w:p>
      <w:pPr>
        <w:numPr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③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78" o:spt="75" type="#_x0000_t75" style="height:17pt;width:182pt;" o:ole="t" filled="f" o:preferrelative="t" stroked="f" coordsize="21600,21600"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8" DrawAspect="Content" ObjectID="_1468075775" r:id="rId97">
            <o:LockedField>false</o:LockedField>
          </o:OLEObject>
        </w:object>
      </w:r>
    </w:p>
    <w:p>
      <w:pPr>
        <w:numPr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79" o:spt="75" type="#_x0000_t75" style="height:18pt;width:138pt;" o:ole="t" filled="f" o:preferrelative="t" stroked="f" coordsize="21600,21600"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9" DrawAspect="Content" ObjectID="_1468075776" r:id="rId99">
            <o:LockedField>false</o:LockedField>
          </o:OLEObject>
        </w:object>
      </w:r>
    </w:p>
    <w:p>
      <w:pPr>
        <w:numPr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其中</w:t>
      </w:r>
      <w:r>
        <w:rPr>
          <w:rFonts w:hint="eastAsia" w:cs="Times New Roman" w:eastAsiaTheme="minorEastAsia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81" o:spt="75" type="#_x0000_t75" style="height:19pt;width:78pt;" o:ole="t" filled="f" o:preferrelative="t" stroked="f" coordsize="21600,21600"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81" DrawAspect="Content" ObjectID="_1468075777" r:id="rId101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，并满足</w:t>
      </w:r>
    </w:p>
    <w:p>
      <w:pPr>
        <w:numPr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当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82" o:spt="75" type="#_x0000_t75" style="height:17pt;width:35pt;" o:ole="t" filled="f" o:preferrelative="t" stroked="f" coordsize="21600,21600"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82" DrawAspect="Content" ObjectID="_1468075778" r:id="rId103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时，令</w:t>
      </w:r>
      <w:r>
        <w:rPr>
          <w:rFonts w:hint="eastAsia" w:cs="Times New Roman" w:eastAsiaTheme="minorEastAsia"/>
          <w:i w:val="0"/>
          <w:color w:val="000000"/>
          <w:position w:val="-30"/>
          <w:sz w:val="24"/>
          <w:szCs w:val="24"/>
          <w:lang w:val="en-US" w:eastAsia="zh-CN"/>
        </w:rPr>
        <w:object>
          <v:shape id="_x0000_i1083" o:spt="75" type="#_x0000_t75" style="height:34pt;width:58pt;" o:ole="t" filled="f" o:preferrelative="t" stroked="f" coordsize="21600,21600"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83" DrawAspect="Content" ObjectID="_1468075779" r:id="rId105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，则</w:t>
      </w:r>
      <w:r>
        <w:rPr>
          <w:rFonts w:hint="eastAsia" w:cs="Times New Roman" w:eastAsiaTheme="minorEastAsia"/>
          <w:i w:val="0"/>
          <w:color w:val="000000"/>
          <w:position w:val="-32"/>
          <w:sz w:val="24"/>
          <w:szCs w:val="24"/>
          <w:lang w:val="en-US" w:eastAsia="zh-CN"/>
        </w:rPr>
        <w:object>
          <v:shape id="_x0000_i1084" o:spt="75" type="#_x0000_t75" style="height:38pt;width:121.95pt;" o:ole="t" filled="f" o:preferrelative="t" stroked="f" coordsize="21600,21600"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84" DrawAspect="Content" ObjectID="_1468075780" r:id="rId107">
            <o:LockedField>false</o:LockedField>
          </o:OLEObject>
        </w:object>
      </w:r>
    </w:p>
    <w:p>
      <w:pPr>
        <w:numPr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当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86" o:spt="75" alt="" type="#_x0000_t75" style="height:17pt;width:3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6" DrawAspect="Content" ObjectID="_1468075781" r:id="rId109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时，</w:t>
      </w:r>
      <w:r>
        <w:rPr>
          <w:rFonts w:hint="eastAsia" w:cs="Times New Roman" w:eastAsiaTheme="minorEastAsia"/>
          <w:i w:val="0"/>
          <w:color w:val="000000"/>
          <w:position w:val="-62"/>
          <w:sz w:val="24"/>
          <w:szCs w:val="24"/>
          <w:lang w:val="en-US" w:eastAsia="zh-CN"/>
        </w:rPr>
        <w:object>
          <v:shape id="_x0000_i1087" o:spt="75" type="#_x0000_t75" style="height:67.95pt;width:130pt;" o:ole="t" filled="f" o:preferrelative="t" stroked="f" coordsize="21600,21600"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7" DrawAspect="Content" ObjectID="_1468075782" r:id="rId111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；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????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5F7E6"/>
    <w:multiLevelType w:val="singleLevel"/>
    <w:tmpl w:val="5855F7E6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57145"/>
    <w:rsid w:val="15CC4E50"/>
    <w:rsid w:val="1A110F94"/>
    <w:rsid w:val="26D374A6"/>
    <w:rsid w:val="2D2731F0"/>
    <w:rsid w:val="3E0E1569"/>
    <w:rsid w:val="45DC2FC6"/>
    <w:rsid w:val="55BF2318"/>
    <w:rsid w:val="5AD767F8"/>
    <w:rsid w:val="5EBB2B37"/>
    <w:rsid w:val="6557305E"/>
    <w:rsid w:val="72F16C50"/>
    <w:rsid w:val="736738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2.bin"/><Relationship Id="rId98" Type="http://schemas.openxmlformats.org/officeDocument/2006/relationships/image" Target="media/image44.wmf"/><Relationship Id="rId97" Type="http://schemas.openxmlformats.org/officeDocument/2006/relationships/oleObject" Target="embeddings/oleObject51.bin"/><Relationship Id="rId96" Type="http://schemas.openxmlformats.org/officeDocument/2006/relationships/image" Target="media/image43.wmf"/><Relationship Id="rId95" Type="http://schemas.openxmlformats.org/officeDocument/2006/relationships/oleObject" Target="embeddings/oleObject50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9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8.bin"/><Relationship Id="rId90" Type="http://schemas.openxmlformats.org/officeDocument/2006/relationships/image" Target="media/image40.wmf"/><Relationship Id="rId9" Type="http://schemas.openxmlformats.org/officeDocument/2006/relationships/image" Target="media/image3.wmf"/><Relationship Id="rId89" Type="http://schemas.openxmlformats.org/officeDocument/2006/relationships/oleObject" Target="embeddings/oleObject47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6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5.bin"/><Relationship Id="rId84" Type="http://schemas.openxmlformats.org/officeDocument/2006/relationships/image" Target="media/image37.wmf"/><Relationship Id="rId83" Type="http://schemas.openxmlformats.org/officeDocument/2006/relationships/oleObject" Target="embeddings/oleObject44.bin"/><Relationship Id="rId82" Type="http://schemas.openxmlformats.org/officeDocument/2006/relationships/image" Target="media/image36.wmf"/><Relationship Id="rId81" Type="http://schemas.openxmlformats.org/officeDocument/2006/relationships/oleObject" Target="embeddings/oleObject43.bin"/><Relationship Id="rId80" Type="http://schemas.openxmlformats.org/officeDocument/2006/relationships/image" Target="media/image35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2.bin"/><Relationship Id="rId78" Type="http://schemas.openxmlformats.org/officeDocument/2006/relationships/image" Target="media/image34.wmf"/><Relationship Id="rId77" Type="http://schemas.openxmlformats.org/officeDocument/2006/relationships/oleObject" Target="embeddings/oleObject41.bin"/><Relationship Id="rId76" Type="http://schemas.openxmlformats.org/officeDocument/2006/relationships/image" Target="media/image33.wmf"/><Relationship Id="rId75" Type="http://schemas.openxmlformats.org/officeDocument/2006/relationships/oleObject" Target="embeddings/oleObject40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9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8.bin"/><Relationship Id="rId70" Type="http://schemas.openxmlformats.org/officeDocument/2006/relationships/image" Target="media/image30.wmf"/><Relationship Id="rId7" Type="http://schemas.openxmlformats.org/officeDocument/2006/relationships/image" Target="media/image2.wmf"/><Relationship Id="rId69" Type="http://schemas.openxmlformats.org/officeDocument/2006/relationships/oleObject" Target="embeddings/oleObject37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6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5.bin"/><Relationship Id="rId64" Type="http://schemas.openxmlformats.org/officeDocument/2006/relationships/oleObject" Target="embeddings/oleObject34.bin"/><Relationship Id="rId63" Type="http://schemas.openxmlformats.org/officeDocument/2006/relationships/oleObject" Target="embeddings/oleObject33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2.bin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5" Type="http://schemas.openxmlformats.org/officeDocument/2006/relationships/fontTable" Target="fontTable.xml"/><Relationship Id="rId114" Type="http://schemas.openxmlformats.org/officeDocument/2006/relationships/numbering" Target="numbering.xml"/><Relationship Id="rId113" Type="http://schemas.openxmlformats.org/officeDocument/2006/relationships/customXml" Target="../customXml/item1.xml"/><Relationship Id="rId112" Type="http://schemas.openxmlformats.org/officeDocument/2006/relationships/image" Target="media/image51.wmf"/><Relationship Id="rId111" Type="http://schemas.openxmlformats.org/officeDocument/2006/relationships/oleObject" Target="embeddings/oleObject58.bin"/><Relationship Id="rId110" Type="http://schemas.openxmlformats.org/officeDocument/2006/relationships/image" Target="media/image50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7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6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55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54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53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DELL-PC</dc:creator>
  <cp:lastModifiedBy>Jin Yang</cp:lastModifiedBy>
  <dcterms:modified xsi:type="dcterms:W3CDTF">2016-12-18T06:28:34Z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