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云南大学数学系《运筹学通论实验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课程名称</w:t>
            </w:r>
            <w:r>
              <w:rPr>
                <w:rFonts w:eastAsia="宋体"/>
                <w:bCs/>
                <w:sz w:val="21"/>
                <w:szCs w:val="21"/>
              </w:rPr>
              <w:t>：运筹学通论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学期：</w:t>
            </w:r>
            <w:r>
              <w:rPr>
                <w:rFonts w:eastAsia="宋体"/>
                <w:sz w:val="21"/>
                <w:szCs w:val="21"/>
              </w:rPr>
              <w:t>2015-2016学年第二学期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成绩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指导教师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学生姓名</w:t>
            </w:r>
            <w:r>
              <w:rPr>
                <w:rFonts w:eastAsia="宋体"/>
                <w:bCs/>
                <w:sz w:val="21"/>
                <w:szCs w:val="21"/>
              </w:rPr>
              <w:t>：金洋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学生学号</w:t>
            </w:r>
            <w:r>
              <w:rPr>
                <w:rFonts w:eastAsia="宋体"/>
                <w:bCs/>
                <w:sz w:val="21"/>
                <w:szCs w:val="21"/>
              </w:rPr>
              <w:t>：20131910023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实验名称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hint="eastAsia" w:eastAsia="宋体"/>
                <w:bCs/>
                <w:sz w:val="21"/>
                <w:szCs w:val="21"/>
                <w:lang w:eastAsia="zh-CN"/>
              </w:rPr>
              <w:t>分支定界法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实验编号</w:t>
            </w:r>
            <w:r>
              <w:rPr>
                <w:rFonts w:eastAsia="宋体"/>
                <w:bCs/>
                <w:sz w:val="21"/>
                <w:szCs w:val="21"/>
              </w:rPr>
              <w:t>：No.</w:t>
            </w:r>
            <w:r>
              <w:rPr>
                <w:rFonts w:hint="eastAsia" w:eastAsia="宋体"/>
                <w:bCs/>
                <w:sz w:val="21"/>
                <w:szCs w:val="21"/>
              </w:rPr>
              <w:t>3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实验日期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sz w:val="21"/>
                <w:szCs w:val="21"/>
              </w:rPr>
              <w:t>2016/</w:t>
            </w:r>
            <w:r>
              <w:rPr>
                <w:rFonts w:hint="eastAsia" w:eastAsia="宋体"/>
                <w:sz w:val="21"/>
                <w:szCs w:val="21"/>
              </w:rPr>
              <w:t>4</w:t>
            </w:r>
            <w:r>
              <w:rPr>
                <w:rFonts w:eastAsia="宋体"/>
                <w:sz w:val="21"/>
                <w:szCs w:val="21"/>
              </w:rPr>
              <w:t>/</w:t>
            </w:r>
            <w:r>
              <w:rPr>
                <w:rFonts w:hint="eastAsia" w:eastAsia="宋体"/>
                <w:sz w:val="21"/>
                <w:szCs w:val="21"/>
              </w:rPr>
              <w:t>15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bCs/>
                <w:sz w:val="21"/>
                <w:szCs w:val="21"/>
              </w:rPr>
              <w:t>实验学时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b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  <w:textDirection w:val="lrTb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 xml:space="preserve">学院： </w:t>
            </w:r>
            <w:r>
              <w:rPr>
                <w:rFonts w:eastAsia="宋体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专业： 信息与计算科学</w:t>
            </w:r>
          </w:p>
        </w:tc>
        <w:tc>
          <w:tcPr>
            <w:tcW w:w="2480" w:type="dxa"/>
            <w:textDirection w:val="lrTb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eastAsia="宋体"/>
                <w:b/>
                <w:sz w:val="21"/>
                <w:szCs w:val="21"/>
              </w:rPr>
              <w:t>年级</w:t>
            </w:r>
            <w:r>
              <w:rPr>
                <w:rFonts w:eastAsia="宋体"/>
                <w:bCs/>
                <w:sz w:val="21"/>
                <w:szCs w:val="21"/>
              </w:rPr>
              <w:t>：</w:t>
            </w:r>
            <w:r>
              <w:rPr>
                <w:rFonts w:eastAsia="宋体"/>
                <w:b/>
                <w:bCs/>
                <w:sz w:val="21"/>
                <w:szCs w:val="21"/>
              </w:rPr>
              <w:t>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filled="f" coordsize="21600,21600">
            <v:path arrowok="t"/>
            <v:fill on="f" focussize="0,0"/>
            <v:stroke weight="2.25pt"/>
            <v:imagedata o:title=""/>
            <o:lock v:ext="edit" grouping="f" rotation="f" text="f" aspectratio="f"/>
          </v:line>
        </w:pict>
      </w:r>
    </w:p>
    <w:p>
      <w:pPr>
        <w:pStyle w:val="8"/>
        <w:spacing w:before="60" w:after="60" w:line="360" w:lineRule="auto"/>
        <w:ind w:firstLine="0"/>
        <w:rPr>
          <w:rFonts w:eastAsia="宋体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一、实验目的</w:t>
      </w:r>
    </w:p>
    <w:p>
      <w:pPr>
        <w:pStyle w:val="8"/>
        <w:spacing w:before="60" w:after="60" w:line="360" w:lineRule="auto"/>
        <w:ind w:firstLine="0"/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>使用c语言实现</w:t>
      </w:r>
      <w:r>
        <w:rPr>
          <w:rFonts w:hint="eastAsia" w:eastAsia="宋体"/>
          <w:lang w:eastAsia="zh-CN"/>
        </w:rPr>
        <w:t>用分支定界法</w:t>
      </w:r>
      <w:r>
        <w:rPr>
          <w:rFonts w:eastAsia="宋体"/>
        </w:rPr>
        <w:t>求解</w:t>
      </w:r>
      <w:r>
        <w:rPr>
          <w:rFonts w:hint="eastAsia" w:eastAsia="宋体"/>
          <w:lang w:eastAsia="zh-CN"/>
        </w:rPr>
        <w:t>整数</w:t>
      </w:r>
      <w:r>
        <w:rPr>
          <w:rFonts w:eastAsia="宋体"/>
        </w:rPr>
        <w:t>线性规划问题；</w:t>
      </w:r>
    </w:p>
    <w:p>
      <w:pPr>
        <w:pStyle w:val="8"/>
        <w:numPr>
          <w:ilvl w:val="0"/>
          <w:numId w:val="1"/>
        </w:numPr>
        <w:spacing w:before="60" w:after="60" w:line="360" w:lineRule="auto"/>
        <w:ind w:firstLine="0"/>
        <w:rPr>
          <w:rFonts w:eastAsia="宋体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实验内容</w:t>
      </w:r>
    </w:p>
    <w:p>
      <w:pPr>
        <w:pStyle w:val="8"/>
        <w:spacing w:before="60" w:after="60" w:line="360" w:lineRule="auto"/>
        <w:ind w:firstLine="0"/>
        <w:rPr>
          <w:rFonts w:eastAsia="宋体"/>
          <w:bCs/>
        </w:rPr>
      </w:pPr>
      <w:r>
        <w:rPr>
          <w:rFonts w:eastAsia="宋体"/>
          <w:bCs/>
        </w:rPr>
        <w:t xml:space="preserve">1. </w:t>
      </w:r>
      <w:r>
        <w:rPr>
          <w:rFonts w:eastAsia="宋体"/>
          <w:b/>
        </w:rPr>
        <w:t>例2-6</w:t>
      </w:r>
      <w:r>
        <w:rPr>
          <w:rFonts w:eastAsia="宋体"/>
          <w:bCs/>
        </w:rPr>
        <w:t xml:space="preserve"> 用</w:t>
      </w:r>
      <w:r>
        <w:rPr>
          <w:rFonts w:hint="eastAsia" w:eastAsia="宋体"/>
          <w:bCs/>
          <w:lang w:eastAsia="zh-CN"/>
        </w:rPr>
        <w:t>分支定界解法</w:t>
      </w:r>
      <w:r>
        <w:rPr>
          <w:rFonts w:eastAsia="宋体"/>
          <w:bCs/>
        </w:rPr>
        <w:t>求解</w:t>
      </w:r>
      <w:r>
        <w:rPr>
          <w:rFonts w:hint="eastAsia" w:eastAsia="宋体"/>
          <w:bCs/>
          <w:lang w:eastAsia="zh-CN"/>
        </w:rPr>
        <w:t>整数</w:t>
      </w:r>
      <w:r>
        <w:rPr>
          <w:rFonts w:eastAsia="宋体"/>
          <w:bCs/>
        </w:rPr>
        <w:t>线性规划问题</w:t>
      </w:r>
    </w:p>
    <w:p>
      <w:pPr>
        <w:pStyle w:val="8"/>
        <w:spacing w:before="60" w:after="60" w:line="360" w:lineRule="auto"/>
        <w:ind w:firstLine="0"/>
        <w:jc w:val="center"/>
        <w:rPr>
          <w:rFonts w:eastAsia="宋体"/>
          <w:bCs/>
          <w:position w:val="-88"/>
        </w:rPr>
      </w:pPr>
      <w:r>
        <w:rPr>
          <w:rFonts w:eastAsia="宋体"/>
          <w:bCs/>
          <w:position w:val="-86"/>
        </w:rPr>
        <w:object>
          <v:shape id="_x0000_i1025" o:spt="75" type="#_x0000_t75" style="height:92.05pt;width:98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平台：Microsoft Visual C++ 6.0</w: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语言：C语言</w:t>
      </w:r>
    </w:p>
    <w:p>
      <w:pPr>
        <w:pStyle w:val="8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8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Branch and Bound Method</w:t>
      </w:r>
    </w:p>
    <w:p>
      <w:pPr>
        <w:pStyle w:val="8"/>
        <w:spacing w:before="60" w:after="60"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 C, A, b ;</w:t>
      </w: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 该整数线性规划问题ILP的最优解 或 无解;</w:t>
      </w: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Begin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1: 用观察法找到原ILP的一个整数可行解，如可取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26" o:spt="75" type="#_x0000_t75" style="height:19pt;width:3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，j=1，…，n，试探，求得其目标函数值，并记作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。以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28" o:spt="75" type="#_x0000_t75" style="height:1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表示原ILP的最优目标函数值；这时有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9pt;width:4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，其中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7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1" o:spt="75" type="#_x0000_t75" style="height:16pt;width:1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分别为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32" o:spt="75" type="#_x0000_t75" style="height:1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的上界和下界。初始上界为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20pt;width:1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。记原ILP问题对应的LP问题称为问题B；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 2: 分支。在B的最优解中任选一个不符合整数条件的变量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4" o:spt="75" type="#_x0000_t75" style="height:19pt;width:1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，其值为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5" o:spt="75" type="#_x0000_t75" style="height:19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，以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6" o:spt="75" type="#_x0000_t75" style="height:19pt;width:2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表示小于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7" o:spt="75" type="#_x0000_t75" style="height:19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的最大整数。构造两个约束条件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8" o:spt="75" type="#_x0000_t75" style="height:19pt;width:1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≤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39" o:spt="75" type="#_x0000_t75" style="height:19pt;width:2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0" o:spt="75" type="#_x0000_t75" style="height:19pt;width:1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≥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41" o:spt="75" type="#_x0000_t75" style="height:19pt;width:2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+1。将这两个约束条件分别加入问题B，形成两个后继LP问题B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。不考虑整数约束条件，求解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vertAlign w:val="baseline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；</w:t>
      </w:r>
    </w:p>
    <w:p>
      <w:pPr>
        <w:pStyle w:val="8"/>
        <w:spacing w:before="60" w:after="60" w:line="360" w:lineRule="auto"/>
        <w:ind w:left="42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pStyle w:val="8"/>
        <w:spacing w:before="60" w:after="60"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End.</w:t>
      </w:r>
    </w:p>
    <w:p>
      <w:pPr>
        <w:pStyle w:val="8"/>
        <w:numPr>
          <w:ilvl w:val="0"/>
          <w:numId w:val="2"/>
        </w:numPr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调试过程</w:t>
      </w: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1. 函数说明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对于以下LP问题，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-6"/>
          <w:sz w:val="24"/>
          <w:szCs w:val="24"/>
          <w:lang w:val="en-US" w:eastAsia="zh-CN"/>
        </w:rPr>
        <w:object>
          <v:shape id="_x0000_i1042" o:spt="75" type="#_x0000_t75" style="height:13.95pt;width:5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3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s.t. </w:t>
      </w:r>
      <w:r>
        <w:rPr>
          <w:rFonts w:hint="eastAsia" w:ascii="Times New Roman" w:hAnsi="Times New Roman" w:cs="Times New Roman"/>
          <w:b w:val="0"/>
          <w:bCs/>
          <w:position w:val="-50"/>
          <w:sz w:val="24"/>
          <w:szCs w:val="24"/>
          <w:lang w:val="en-US" w:eastAsia="zh-CN"/>
        </w:rPr>
        <w:object>
          <v:shape id="_x0000_i1043" o:spt="75" type="#_x0000_t75" style="height:56pt;width:67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可以调用MATLAB中已有函数linprog求解，调用格式为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center"/>
        <w:rPr>
          <w:rStyle w:val="6"/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[x,fval,exitflag] =linprog(</w:t>
      </w: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Style w:val="6"/>
          <w:rFonts w:hint="default" w:ascii="Times New Roman" w:hAnsi="Times New Roman" w:eastAsia="宋体" w:cs="Times New Roman"/>
          <w:sz w:val="24"/>
          <w:szCs w:val="24"/>
        </w:rPr>
        <w:t>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eastAsia="zh-CN"/>
        </w:rPr>
        <w:t>其中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x：最优解；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fval：z的最小值；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exitfalg：是否存在标志，1：存在有限最有解；-2：无有限最优解；</w:t>
      </w:r>
    </w:p>
    <w:p>
      <w:pPr>
        <w:pStyle w:val="8"/>
        <w:numPr>
          <w:ilvl w:val="0"/>
          <w:numId w:val="0"/>
        </w:numPr>
        <w:spacing w:before="60" w:after="60"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3"/>
        </w:numPr>
        <w:spacing w:before="60" w:after="60" w:line="360" w:lineRule="auto"/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程序代码</w:t>
      </w:r>
    </w:p>
    <w:p>
      <w:pPr>
        <w:pStyle w:val="8"/>
        <w:numPr>
          <w:numId w:val="0"/>
        </w:numPr>
        <w:spacing w:before="60" w:after="60"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b/>
          <w:bCs/>
          <w:sz w:val="24"/>
          <w:szCs w:val="24"/>
          <w:lang w:val="en-US" w:eastAsia="zh-CN"/>
        </w:rPr>
        <w:t>fenzhi.m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%手动调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ub=[inf;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</w:p>
    <w:p>
      <w:pPr>
        <w:pStyle w:val="8"/>
        <w:numPr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②尝试使用树的结构，但未成功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resultX=BranchBound(C,A,b,Aeq,beq,lb,ub)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%Input  -C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      -A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      -b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      -Aeq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       -beq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   -lb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   -ub 以上输入参数含义同linprog()函数的参数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   -m 未知元个数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%Output -X 1*m使用分支定界法得到的原约束条件下的整数解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m=length(C);</w:t>
      </w:r>
      <w:r>
        <w:rPr>
          <w:rFonts w:hint="eastAsia" w:ascii="Courier New" w:hAnsi="Courier New"/>
          <w:color w:val="228B22"/>
          <w:sz w:val="20"/>
        </w:rPr>
        <w:t>%未知元个数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%参照课本(第四版)p137求解示意图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%我们以一颗树的形式来记录求解的子问题；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%第0层为B问题，标号1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%第1层为B1、B2问题，分别标号2、3；这一层对进行分支；依次类推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 =linprog(C,A,b,Aeq,beq,lb,ub);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(exitflag~=1)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fprintf(</w:t>
      </w:r>
      <w:r>
        <w:rPr>
          <w:rFonts w:hint="eastAsia" w:ascii="Courier New" w:hAnsi="Courier New"/>
          <w:color w:val="A020F0"/>
          <w:sz w:val="20"/>
        </w:rPr>
        <w:t>'无有限最优解解'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abadon[1]=0;</w:t>
      </w:r>
      <w:r>
        <w:rPr>
          <w:rFonts w:hint="eastAsia" w:ascii="Courier New" w:hAnsi="Courier New"/>
          <w:color w:val="228B22"/>
          <w:sz w:val="20"/>
        </w:rPr>
        <w:t>%表示该节点是否被剪支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X(1,1:m)=x;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Lb(1,1:m)=lb;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Ub(1,1:m)=ub;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zB=0;zU=fval;</w:t>
      </w:r>
      <w:r>
        <w:rPr>
          <w:rFonts w:hint="eastAsia" w:ascii="Courier New" w:hAnsi="Courier New"/>
          <w:color w:val="228B22"/>
          <w:sz w:val="20"/>
        </w:rPr>
        <w:t>%上下界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i=0:m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j=2^i:2^(i+1)-1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(abadon[floor(j/2)]==1)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abadon[j]=1;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(j</w:t>
      </w:r>
      <w:r>
        <w:rPr>
          <w:rFonts w:hint="eastAsia" w:ascii="Courier New" w:hAnsi="Courier New"/>
          <w:color w:val="228B22"/>
          <w:sz w:val="20"/>
        </w:rPr>
        <w:t xml:space="preserve">%2==0)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Lb(i,:)=Lb(floor(i/2),:);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Ub(i,:)=Ub(floor(i/2),:);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Ub(i,i)=floor(Ub(i,i));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[x,fval,exitflag] =linprog(C,A,b,Aeq,beq,lb,ub);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pStyle w:val="8"/>
        <w:numPr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运行窗口</w:t>
      </w: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①求解B问题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ub=[inf;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50" o:spt="75" type="#_x0000_t75" style="height:318.7pt;width:192.75pt;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有解，但都不是整数解，（这里fval=-z，下同）,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27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3" o:spt="75" alt="" type="#_x0000_t75" style="height:17pt;width:4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3" DrawAspect="Content" ObjectID="_1468075745" r:id="rId40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把B分解为两个子问题B1，B2；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B1中限定x1≤4，B2中限定x1≥5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②求解B1：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ub=[4;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54" o:spt="75" type="#_x0000_t75" style="height:318.7pt;width:192.75pt;" filled="f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修改,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5" DrawAspect="Content" ObjectID="_1468075746" r:id="rId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6" o:spt="75" alt="" type="#_x0000_t75" style="height:17pt;width:3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6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>。x2还不是整数；要把x2继续分支；分为B3和B4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③求解B2：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lb=[5;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ub=[inf;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60" o:spt="75" type="#_x0000_t75" style="height:318.7pt;width:192.75pt;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修改z,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2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8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59" o:spt="75" alt="" type="#_x0000_t75" style="height:17pt;width:3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9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。x2还不是整数；要把x2继续分支B5，B6；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④求解B3：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ub=[4;    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64" o:spt="75" type="#_x0000_t75" style="height:318.7pt;width:192.75pt;" filled="f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修改z,</w:t>
      </w:r>
      <w:r>
        <w:rPr>
          <w:rFonts w:hint="eastAsia"/>
          <w:position w:val="-10"/>
          <w:lang w:val="en-US" w:eastAsia="zh-CN"/>
        </w:rPr>
        <w:object>
          <v:shape id="_x0000_i1062" o:spt="75" alt="" type="#_x0000_t75" style="height:17pt;width: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2" DrawAspect="Content" ObjectID="_1468075750" r:id="rId5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63" o:spt="75" alt="" type="#_x0000_t75" style="height:17pt;width:3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63" DrawAspect="Content" ObjectID="_1468075751" r:id="rId53">
            <o:LockedField>false</o:LockedField>
          </o:OLEObject>
        </w:object>
      </w:r>
      <w:r>
        <w:rPr>
          <w:rFonts w:hint="eastAsia"/>
          <w:lang w:val="en-US" w:eastAsia="zh-CN"/>
        </w:rPr>
        <w:t>。都是整数，不再分支；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⑤求解B4：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lb=[0;    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ub=[4;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68" o:spt="75" type="#_x0000_t75" style="height:318.7pt;width:192.75pt;" filled="f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z&lt;349，剪支，不修改z，</w:t>
      </w:r>
      <w:r>
        <w:rPr>
          <w:rFonts w:hint="eastAsia"/>
          <w:position w:val="-10"/>
          <w:lang w:val="en-US" w:eastAsia="zh-CN"/>
        </w:rPr>
        <w:object>
          <v:shape id="_x0000_i1073" o:spt="75" type="#_x0000_t75" style="height:17pt;width: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3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74" o:spt="75" alt="" type="#_x0000_t75" style="height:17pt;width:3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74" DrawAspect="Content" ObjectID="_1468075753" r:id="rId57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⑥求解B5：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lb=[5;    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ub=[inf;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72" o:spt="75" type="#_x0000_t75" style="height:318.7pt;width:192.75pt;" filled="f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z&lt;341，剪支，不修改z，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17pt;width: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5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76" o:spt="75" type="#_x0000_t75" style="height:17pt;width:3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76" DrawAspect="Content" ObjectID="_1468075755" r:id="rId61">
            <o:LockedField>false</o:LockedField>
          </o:OLEObject>
        </w:obje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⑦求解B6：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C=[-40;   -90];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A=[9 7;   7 20];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b=[56;   70];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lb=[5;    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ub=[inf;    inf];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[x,fval,exitflag]=linprog(C,A,b,Aeq,beq,lb,ub)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</w:pPr>
      <w:r>
        <w:pict>
          <v:shape id="_x0000_i1080" o:spt="75" type="#_x0000_t75" style="height:318.7pt;width:192.75pt;" filled="f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不存在解；剪支；</w:t>
      </w: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60" w:after="6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所以最后结果x1=4,x2=2, z=340;</w:t>
      </w:r>
      <w:bookmarkStart w:id="0" w:name="_GoBack"/>
      <w:bookmarkEnd w:id="0"/>
    </w:p>
    <w:p>
      <w:pPr>
        <w:pStyle w:val="8"/>
        <w:numPr>
          <w:ilvl w:val="0"/>
          <w:numId w:val="0"/>
        </w:numPr>
        <w:spacing w:before="60" w:after="60" w:line="360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pStyle w:val="8"/>
        <w:spacing w:before="60" w:after="60" w:line="360" w:lineRule="auto"/>
        <w:ind w:firstLine="0"/>
        <w:rPr>
          <w:rFonts w:hint="eastAsia"/>
          <w:sz w:val="24"/>
          <w:szCs w:val="24"/>
        </w:rPr>
      </w:pPr>
    </w:p>
    <w:p>
      <w:pPr>
        <w:pStyle w:val="8"/>
        <w:spacing w:before="60" w:after="60"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8"/>
        <w:spacing w:before="60" w:after="60" w:line="360" w:lineRule="auto"/>
        <w:ind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1.学会使用c语言</w:t>
      </w:r>
      <w:r>
        <w:rPr>
          <w:rFonts w:hint="eastAsia" w:cs="Times New Roman"/>
          <w:sz w:val="24"/>
          <w:szCs w:val="24"/>
          <w:lang w:val="en-US" w:eastAsia="zh-CN"/>
        </w:rPr>
        <w:t>实现分支定界法</w:t>
      </w:r>
      <w:r>
        <w:rPr>
          <w:rFonts w:hint="default" w:ascii="Times New Roman" w:hAnsi="Times New Roman" w:cs="Times New Roman"/>
          <w:sz w:val="24"/>
          <w:szCs w:val="24"/>
        </w:rPr>
        <w:t>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七、参考文献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谭浩强著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《c程序设计》（第三版）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清华大学出版社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2005.7；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[2]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《运筹学》教程编写组, 《运筹学》（第4版）, 清华大学出版社, 2013.1; 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八、教师评语</w:t>
      </w:r>
    </w:p>
    <w:p>
      <w:pPr>
        <w:spacing w:line="360" w:lineRule="auto"/>
        <w:rPr>
          <w:rFonts w:hint="eastAsia"/>
          <w:b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  <w:rPr>
        <w:rFonts w:hint="eastAsia"/>
      </w:rPr>
    </w:pPr>
    <w:r>
      <w:pict>
        <v:line id="_x0000_s2049" o:spid="_x0000_s2049" o:spt="20" style="position:absolute;left:0pt;margin-left:0pt;margin-top:2.2pt;height:0pt;width:414pt;z-index:251658240;mso-width-relative:page;mso-height-relative:page;" filled="f" coordsize="21600,21600">
          <v:path arrowok="t"/>
          <v:fill on="f" focussize="0,0"/>
          <v:stroke/>
          <v:imagedata o:title=""/>
          <o:lock v:ext="edit" grouping="f" rotation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9BBA"/>
    <w:multiLevelType w:val="singleLevel"/>
    <w:tmpl w:val="57069BB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635D77"/>
    <w:multiLevelType w:val="singleLevel"/>
    <w:tmpl w:val="57635D77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775CAAC"/>
    <w:multiLevelType w:val="singleLevel"/>
    <w:tmpl w:val="5775CAA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456B"/>
    <w:rsid w:val="00323266"/>
    <w:rsid w:val="00571A14"/>
    <w:rsid w:val="005B2352"/>
    <w:rsid w:val="007F3345"/>
    <w:rsid w:val="0CDA6D50"/>
    <w:rsid w:val="183222A7"/>
    <w:rsid w:val="1A772EFC"/>
    <w:rsid w:val="1F570075"/>
    <w:rsid w:val="1F603CCC"/>
    <w:rsid w:val="22AB6FED"/>
    <w:rsid w:val="236C7B5D"/>
    <w:rsid w:val="274E0E0F"/>
    <w:rsid w:val="28125877"/>
    <w:rsid w:val="2B790273"/>
    <w:rsid w:val="31E06E0E"/>
    <w:rsid w:val="3CC75762"/>
    <w:rsid w:val="3F761147"/>
    <w:rsid w:val="492A1F64"/>
    <w:rsid w:val="4EFA2F59"/>
    <w:rsid w:val="53664D0D"/>
    <w:rsid w:val="53FA67E8"/>
    <w:rsid w:val="54D51E3C"/>
    <w:rsid w:val="56957DB0"/>
    <w:rsid w:val="571D4D60"/>
    <w:rsid w:val="5AF30C71"/>
    <w:rsid w:val="5E4B2D20"/>
    <w:rsid w:val="61CA5750"/>
    <w:rsid w:val="670C253B"/>
    <w:rsid w:val="671373AE"/>
    <w:rsid w:val="6CA717CD"/>
    <w:rsid w:val="70EA7D02"/>
    <w:rsid w:val="713B1E94"/>
    <w:rsid w:val="75BD65EB"/>
    <w:rsid w:val="7AB15918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styleId="6">
    <w:name w:val="HTML Typewriter"/>
    <w:basedOn w:val="4"/>
    <w:qFormat/>
    <w:uiPriority w:val="0"/>
    <w:rPr>
      <w:rFonts w:ascii="Courier New" w:hAnsi="Courier New"/>
      <w:sz w:val="20"/>
    </w:rPr>
  </w:style>
  <w:style w:type="paragraph" w:customStyle="1" w:styleId="8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26.png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png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image" Target="media/image23.png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png"/><Relationship Id="rId5" Type="http://schemas.openxmlformats.org/officeDocument/2006/relationships/theme" Target="theme/theme1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5.bin"/><Relationship Id="rId47" Type="http://schemas.openxmlformats.org/officeDocument/2006/relationships/oleObject" Target="embeddings/oleObject24.bin"/><Relationship Id="rId46" Type="http://schemas.openxmlformats.org/officeDocument/2006/relationships/image" Target="media/image18.png"/><Relationship Id="rId45" Type="http://schemas.openxmlformats.org/officeDocument/2006/relationships/image" Target="media/image17.wmf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image" Target="media/image16.png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3.png"/><Relationship Id="rId36" Type="http://schemas.openxmlformats.org/officeDocument/2006/relationships/image" Target="media/image12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1.wmf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" Type="http://schemas.openxmlformats.org/officeDocument/2006/relationships/oleObject" Target="embeddings/oleObject10.bin"/><Relationship Id="rId21" Type="http://schemas.openxmlformats.org/officeDocument/2006/relationships/image" Target="media/image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33</Words>
  <Characters>193</Characters>
  <Lines>1</Lines>
  <Paragraphs>1</Paragraphs>
  <ScaleCrop>false</ScaleCrop>
  <LinksUpToDate>false</LinksUpToDate>
  <CharactersWithSpaces>225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DELL-PC</cp:lastModifiedBy>
  <dcterms:modified xsi:type="dcterms:W3CDTF">2016-07-01T02:11:52Z</dcterms:modified>
  <dc:title>上机实验报告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