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1A365D"/>
          <w:sz w:val="36"/>
        </w:rPr>
        <w:t>HƯỚNG DẪN VẬN HÀNH &amp; TRIỂN KHAI HẠ TẦNG</w:t>
        <w:br/>
        <w:t>(DEVOPS RUNBOOK &amp; OPERATIONAL GUIDE)</w:t>
      </w:r>
    </w:p>
    <w:p>
      <w:pPr>
        <w:spacing w:before="0" w:after="280"/>
      </w:pPr>
      <w:r>
        <w:rPr>
          <w:rFonts w:ascii="Arial" w:hAnsi="Arial"/>
          <w:color w:val="2B6CB0"/>
          <w:sz w:val="22"/>
        </w:rPr>
        <w:t>Hệ thống IT Helpdesk Multi-Agent AI Enterprise (Google Cloud Run, BigQuery Vector Search, ADK &amp; SSO)</w:t>
      </w:r>
    </w:p>
    <w:tbl>
      <w:tblPr>
        <w:tblW w:type="auto" w:w="0"/>
        <w:jc w:val="center"/>
        <w:tblLayout w:type="fixed"/>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2340"/>
        <w:gridCol w:w="2340"/>
        <w:gridCol w:w="2340"/>
        <w:gridCol w:w="2340"/>
      </w:tblGrid>
      <w:tr>
        <w:trPr>
          <w:tblHeader/>
          <w:cantSplit/>
        </w:trPr>
        <w:tc>
          <w:tcPr>
            <w:tcW w:type="dxa" w:w="2160"/>
            <w:shd w:fill="1E3A8A"/>
            <w:tcMar>
              <w:top w:w="140" w:type="dxa"/>
              <w:bottom w:w="140" w:type="dxa"/>
              <w:left w:w="140" w:type="dxa"/>
              <w:right w:w="140" w:type="dxa"/>
            </w:tcMar>
          </w:tcPr>
          <w:p>
            <w:pPr>
              <w:spacing w:before="0" w:after="0"/>
            </w:pPr>
            <w:r>
              <w:rPr>
                <w:rFonts w:ascii="Arial" w:hAnsi="Arial"/>
                <w:b/>
                <w:color w:val="FFFFFF"/>
                <w:sz w:val="19"/>
              </w:rPr>
              <w:t>Thuộc tính</w:t>
            </w:r>
          </w:p>
        </w:tc>
        <w:tc>
          <w:tcPr>
            <w:tcW w:type="dxa" w:w="2520"/>
            <w:shd w:fill="1E3A8A"/>
            <w:tcMar>
              <w:top w:w="140" w:type="dxa"/>
              <w:bottom w:w="140" w:type="dxa"/>
              <w:left w:w="140" w:type="dxa"/>
              <w:right w:w="140" w:type="dxa"/>
            </w:tcMar>
          </w:tcPr>
          <w:p>
            <w:pPr>
              <w:spacing w:before="0" w:after="0"/>
            </w:pPr>
            <w:r>
              <w:rPr>
                <w:rFonts w:ascii="Arial" w:hAnsi="Arial"/>
                <w:b/>
                <w:color w:val="FFFFFF"/>
                <w:sz w:val="19"/>
              </w:rPr>
              <w:t>Giá trị</w:t>
            </w:r>
          </w:p>
        </w:tc>
        <w:tc>
          <w:tcPr>
            <w:tcW w:type="dxa" w:w="2160"/>
            <w:shd w:fill="1E3A8A"/>
            <w:tcMar>
              <w:top w:w="140" w:type="dxa"/>
              <w:bottom w:w="140" w:type="dxa"/>
              <w:left w:w="140" w:type="dxa"/>
              <w:right w:w="140" w:type="dxa"/>
            </w:tcMar>
          </w:tcPr>
          <w:p>
            <w:pPr>
              <w:spacing w:before="0" w:after="0"/>
            </w:pPr>
            <w:r>
              <w:rPr>
                <w:rFonts w:ascii="Arial" w:hAnsi="Arial"/>
                <w:b/>
                <w:color w:val="FFFFFF"/>
                <w:sz w:val="19"/>
              </w:rPr>
              <w:t>Thuộc tính</w:t>
            </w:r>
          </w:p>
        </w:tc>
        <w:tc>
          <w:tcPr>
            <w:tcW w:type="dxa" w:w="2520"/>
            <w:shd w:fill="1E3A8A"/>
            <w:tcMar>
              <w:top w:w="140" w:type="dxa"/>
              <w:bottom w:w="140" w:type="dxa"/>
              <w:left w:w="140" w:type="dxa"/>
              <w:right w:w="140" w:type="dxa"/>
            </w:tcMar>
          </w:tcPr>
          <w:p>
            <w:pPr>
              <w:spacing w:before="0" w:after="0"/>
            </w:pPr>
            <w:r>
              <w:rPr>
                <w:rFonts w:ascii="Arial" w:hAnsi="Arial"/>
                <w:b/>
                <w:color w:val="FFFFFF"/>
                <w:sz w:val="19"/>
              </w:rPr>
              <w:t>Giá trị</w:t>
            </w:r>
          </w:p>
        </w:tc>
      </w:tr>
      <w:tr>
        <w:trPr>
          <w:cantSplit/>
        </w:trPr>
        <w:tc>
          <w:tcPr>
            <w:tcW w:type="dxa" w:w="2160"/>
            <w:shd w:fill="FFFFFF"/>
            <w:tcMar>
              <w:top w:w="100" w:type="dxa"/>
              <w:bottom w:w="100" w:type="dxa"/>
              <w:left w:w="140" w:type="dxa"/>
              <w:right w:w="140" w:type="dxa"/>
            </w:tcMar>
          </w:tcPr>
          <w:p>
            <w:pPr>
              <w:spacing w:before="0" w:after="0" w:line="264" w:lineRule="auto"/>
            </w:pPr>
            <w:r>
              <w:rPr>
                <w:rFonts w:ascii="Arial" w:hAnsi="Arial"/>
                <w:color w:val="2D3748"/>
                <w:sz w:val="18"/>
              </w:rPr>
              <w:t>Hệ thống</w:t>
            </w:r>
          </w:p>
        </w:tc>
        <w:tc>
          <w:tcPr>
            <w:tcW w:type="dxa" w:w="2520"/>
            <w:shd w:fill="FFFFFF"/>
            <w:tcMar>
              <w:top w:w="100" w:type="dxa"/>
              <w:bottom w:w="100" w:type="dxa"/>
              <w:left w:w="140" w:type="dxa"/>
              <w:right w:w="140" w:type="dxa"/>
            </w:tcMar>
          </w:tcPr>
          <w:p>
            <w:pPr>
              <w:spacing w:before="0" w:after="0" w:line="264" w:lineRule="auto"/>
            </w:pPr>
            <w:r>
              <w:rPr>
                <w:rFonts w:ascii="Arial" w:hAnsi="Arial"/>
                <w:color w:val="2D3748"/>
                <w:sz w:val="18"/>
              </w:rPr>
              <w:t>IT Helpdesk Multi-Agent AI</w:t>
            </w:r>
          </w:p>
        </w:tc>
        <w:tc>
          <w:tcPr>
            <w:tcW w:type="dxa" w:w="2160"/>
            <w:shd w:fill="FFFFFF"/>
            <w:tcMar>
              <w:top w:w="100" w:type="dxa"/>
              <w:bottom w:w="100" w:type="dxa"/>
              <w:left w:w="140" w:type="dxa"/>
              <w:right w:w="140" w:type="dxa"/>
            </w:tcMar>
          </w:tcPr>
          <w:p>
            <w:pPr>
              <w:spacing w:before="0" w:after="0" w:line="264" w:lineRule="auto"/>
            </w:pPr>
            <w:r>
              <w:rPr>
                <w:rFonts w:ascii="Arial" w:hAnsi="Arial"/>
                <w:color w:val="2D3748"/>
                <w:sz w:val="18"/>
              </w:rPr>
              <w:t>Phiên bản tài liệu</w:t>
            </w:r>
          </w:p>
        </w:tc>
        <w:tc>
          <w:tcPr>
            <w:tcW w:type="dxa" w:w="2520"/>
            <w:shd w:fill="FFFFFF"/>
            <w:tcMar>
              <w:top w:w="100" w:type="dxa"/>
              <w:bottom w:w="100" w:type="dxa"/>
              <w:left w:w="140" w:type="dxa"/>
              <w:right w:w="140" w:type="dxa"/>
            </w:tcMar>
          </w:tcPr>
          <w:p>
            <w:pPr>
              <w:spacing w:before="0" w:after="0" w:line="264" w:lineRule="auto"/>
            </w:pPr>
            <w:r>
              <w:rPr>
                <w:rFonts w:ascii="Arial" w:hAnsi="Arial"/>
                <w:color w:val="2D3748"/>
                <w:sz w:val="18"/>
              </w:rPr>
              <w:t>2.1.0-Enterprise</w:t>
            </w:r>
          </w:p>
        </w:tc>
      </w:tr>
      <w:tr>
        <w:trPr>
          <w:cantSplit/>
        </w:trPr>
        <w:tc>
          <w:tcPr>
            <w:tcW w:type="dxa" w:w="2160"/>
            <w:shd w:fill="F8FAFC"/>
            <w:tcMar>
              <w:top w:w="100" w:type="dxa"/>
              <w:bottom w:w="100" w:type="dxa"/>
              <w:left w:w="140" w:type="dxa"/>
              <w:right w:w="140" w:type="dxa"/>
            </w:tcMar>
          </w:tcPr>
          <w:p>
            <w:pPr>
              <w:spacing w:before="0" w:after="0" w:line="264" w:lineRule="auto"/>
            </w:pPr>
            <w:r>
              <w:rPr>
                <w:rFonts w:ascii="Arial" w:hAnsi="Arial"/>
                <w:color w:val="2D3748"/>
                <w:sz w:val="18"/>
              </w:rPr>
              <w:t>Môi trường mục tiêu</w:t>
            </w:r>
          </w:p>
        </w:tc>
        <w:tc>
          <w:tcPr>
            <w:tcW w:type="dxa" w:w="2520"/>
            <w:shd w:fill="F8FAFC"/>
            <w:tcMar>
              <w:top w:w="100" w:type="dxa"/>
              <w:bottom w:w="100" w:type="dxa"/>
              <w:left w:w="140" w:type="dxa"/>
              <w:right w:w="140" w:type="dxa"/>
            </w:tcMar>
          </w:tcPr>
          <w:p>
            <w:pPr>
              <w:spacing w:before="0" w:after="0" w:line="264" w:lineRule="auto"/>
            </w:pPr>
            <w:r>
              <w:rPr>
                <w:rFonts w:ascii="Arial" w:hAnsi="Arial"/>
                <w:color w:val="2D3748"/>
                <w:sz w:val="18"/>
              </w:rPr>
              <w:t>Production / Staging / Dev</w:t>
            </w:r>
          </w:p>
        </w:tc>
        <w:tc>
          <w:tcPr>
            <w:tcW w:type="dxa" w:w="2160"/>
            <w:shd w:fill="F8FAFC"/>
            <w:tcMar>
              <w:top w:w="100" w:type="dxa"/>
              <w:bottom w:w="100" w:type="dxa"/>
              <w:left w:w="140" w:type="dxa"/>
              <w:right w:w="140" w:type="dxa"/>
            </w:tcMar>
          </w:tcPr>
          <w:p>
            <w:pPr>
              <w:spacing w:before="0" w:after="0" w:line="264" w:lineRule="auto"/>
            </w:pPr>
            <w:r>
              <w:rPr>
                <w:rFonts w:ascii="Arial" w:hAnsi="Arial"/>
                <w:color w:val="2D3748"/>
                <w:sz w:val="18"/>
              </w:rPr>
              <w:t>Chủ quản kỹ thuật</w:t>
            </w:r>
          </w:p>
        </w:tc>
        <w:tc>
          <w:tcPr>
            <w:tcW w:type="dxa" w:w="2520"/>
            <w:shd w:fill="F8FAFC"/>
            <w:tcMar>
              <w:top w:w="100" w:type="dxa"/>
              <w:bottom w:w="100" w:type="dxa"/>
              <w:left w:w="140" w:type="dxa"/>
              <w:right w:w="140" w:type="dxa"/>
            </w:tcMar>
          </w:tcPr>
          <w:p>
            <w:pPr>
              <w:spacing w:before="0" w:after="0" w:line="264" w:lineRule="auto"/>
            </w:pPr>
            <w:r>
              <w:rPr>
                <w:rFonts w:ascii="Arial" w:hAnsi="Arial"/>
                <w:color w:val="2D3748"/>
                <w:sz w:val="18"/>
              </w:rPr>
              <w:t>DevOps &amp; Cloud Platform</w:t>
            </w:r>
          </w:p>
        </w:tc>
      </w:tr>
      <w:tr>
        <w:trPr>
          <w:cantSplit/>
        </w:trPr>
        <w:tc>
          <w:tcPr>
            <w:tcW w:type="dxa" w:w="2160"/>
            <w:shd w:fill="FFFFFF"/>
            <w:tcMar>
              <w:top w:w="100" w:type="dxa"/>
              <w:bottom w:w="100" w:type="dxa"/>
              <w:left w:w="140" w:type="dxa"/>
              <w:right w:w="140" w:type="dxa"/>
            </w:tcMar>
          </w:tcPr>
          <w:p>
            <w:pPr>
              <w:spacing w:before="0" w:after="0" w:line="264" w:lineRule="auto"/>
            </w:pPr>
            <w:r>
              <w:rPr>
                <w:rFonts w:ascii="Arial" w:hAnsi="Arial"/>
                <w:color w:val="2D3748"/>
                <w:sz w:val="18"/>
              </w:rPr>
              <w:t>Mô hình AI</w:t>
            </w:r>
          </w:p>
        </w:tc>
        <w:tc>
          <w:tcPr>
            <w:tcW w:type="dxa" w:w="2520"/>
            <w:shd w:fill="FFFFFF"/>
            <w:tcMar>
              <w:top w:w="100" w:type="dxa"/>
              <w:bottom w:w="100" w:type="dxa"/>
              <w:left w:w="140" w:type="dxa"/>
              <w:right w:w="140" w:type="dxa"/>
            </w:tcMar>
          </w:tcPr>
          <w:p>
            <w:pPr>
              <w:spacing w:before="0" w:after="0" w:line="264" w:lineRule="auto"/>
            </w:pPr>
            <w:r>
              <w:rPr>
                <w:rFonts w:ascii="Arial" w:hAnsi="Arial"/>
                <w:color w:val="2D3748"/>
                <w:sz w:val="18"/>
              </w:rPr>
              <w:t>Gemini 3 Flash &amp; Pro</w:t>
            </w:r>
          </w:p>
        </w:tc>
        <w:tc>
          <w:tcPr>
            <w:tcW w:type="dxa" w:w="2160"/>
            <w:shd w:fill="FFFFFF"/>
            <w:tcMar>
              <w:top w:w="100" w:type="dxa"/>
              <w:bottom w:w="100" w:type="dxa"/>
              <w:left w:w="140" w:type="dxa"/>
              <w:right w:w="140" w:type="dxa"/>
            </w:tcMar>
          </w:tcPr>
          <w:p>
            <w:pPr>
              <w:spacing w:before="0" w:after="0" w:line="264" w:lineRule="auto"/>
            </w:pPr>
            <w:r>
              <w:rPr>
                <w:rFonts w:ascii="Arial" w:hAnsi="Arial"/>
                <w:color w:val="2D3748"/>
                <w:sz w:val="18"/>
              </w:rPr>
              <w:t>Phê duyệt bởi</w:t>
            </w:r>
          </w:p>
        </w:tc>
        <w:tc>
          <w:tcPr>
            <w:tcW w:type="dxa" w:w="2520"/>
            <w:shd w:fill="FFFFFF"/>
            <w:tcMar>
              <w:top w:w="100" w:type="dxa"/>
              <w:bottom w:w="100" w:type="dxa"/>
              <w:left w:w="140" w:type="dxa"/>
              <w:right w:w="140" w:type="dxa"/>
            </w:tcMar>
          </w:tcPr>
          <w:p>
            <w:pPr>
              <w:spacing w:before="0" w:after="0" w:line="264" w:lineRule="auto"/>
            </w:pPr>
            <w:r>
              <w:rPr>
                <w:rFonts w:ascii="Arial" w:hAnsi="Arial"/>
                <w:color w:val="2D3748"/>
                <w:sz w:val="18"/>
              </w:rPr>
              <w:t>Principal Cloud Architect</w:t>
            </w:r>
          </w:p>
        </w:tc>
      </w:tr>
      <w:tr>
        <w:trPr>
          <w:cantSplit/>
        </w:trPr>
        <w:tc>
          <w:tcPr>
            <w:tcW w:type="dxa" w:w="2160"/>
            <w:shd w:fill="F8FAFC"/>
            <w:tcMar>
              <w:top w:w="100" w:type="dxa"/>
              <w:bottom w:w="100" w:type="dxa"/>
              <w:left w:w="140" w:type="dxa"/>
              <w:right w:w="140" w:type="dxa"/>
            </w:tcMar>
          </w:tcPr>
          <w:p>
            <w:pPr>
              <w:spacing w:before="0" w:after="0" w:line="264" w:lineRule="auto"/>
            </w:pPr>
            <w:r>
              <w:rPr>
                <w:rFonts w:ascii="Arial" w:hAnsi="Arial"/>
                <w:color w:val="2D3748"/>
                <w:sz w:val="18"/>
              </w:rPr>
              <w:t>Hạ tầng Cloud</w:t>
            </w:r>
          </w:p>
        </w:tc>
        <w:tc>
          <w:tcPr>
            <w:tcW w:type="dxa" w:w="2520"/>
            <w:shd w:fill="F8FAFC"/>
            <w:tcMar>
              <w:top w:w="100" w:type="dxa"/>
              <w:bottom w:w="100" w:type="dxa"/>
              <w:left w:w="140" w:type="dxa"/>
              <w:right w:w="140" w:type="dxa"/>
            </w:tcMar>
          </w:tcPr>
          <w:p>
            <w:pPr>
              <w:spacing w:before="0" w:after="0" w:line="264" w:lineRule="auto"/>
            </w:pPr>
            <w:r>
              <w:rPr>
                <w:rFonts w:ascii="Arial" w:hAnsi="Arial"/>
                <w:color w:val="2D3748"/>
                <w:sz w:val="18"/>
              </w:rPr>
              <w:t>Google Cloud Platform (GCP)</w:t>
            </w:r>
          </w:p>
        </w:tc>
        <w:tc>
          <w:tcPr>
            <w:tcW w:type="dxa" w:w="2160"/>
            <w:shd w:fill="F8FAFC"/>
            <w:tcMar>
              <w:top w:w="100" w:type="dxa"/>
              <w:bottom w:w="100" w:type="dxa"/>
              <w:left w:w="140" w:type="dxa"/>
              <w:right w:w="140" w:type="dxa"/>
            </w:tcMar>
          </w:tcPr>
          <w:p>
            <w:pPr>
              <w:spacing w:before="0" w:after="0" w:line="264" w:lineRule="auto"/>
            </w:pPr>
            <w:r>
              <w:rPr>
                <w:rFonts w:ascii="Arial" w:hAnsi="Arial"/>
                <w:color w:val="2D3748"/>
                <w:sz w:val="18"/>
              </w:rPr>
              <w:t>Ngày cập nhật</w:t>
            </w:r>
          </w:p>
        </w:tc>
        <w:tc>
          <w:tcPr>
            <w:tcW w:type="dxa" w:w="2520"/>
            <w:shd w:fill="F8FAFC"/>
            <w:tcMar>
              <w:top w:w="100" w:type="dxa"/>
              <w:bottom w:w="100" w:type="dxa"/>
              <w:left w:w="140" w:type="dxa"/>
              <w:right w:w="140" w:type="dxa"/>
            </w:tcMar>
          </w:tcPr>
          <w:p>
            <w:pPr>
              <w:spacing w:before="0" w:after="0" w:line="264" w:lineRule="auto"/>
            </w:pPr>
            <w:r>
              <w:rPr>
                <w:rFonts w:ascii="Arial" w:hAnsi="Arial"/>
                <w:color w:val="2D3748"/>
                <w:sz w:val="18"/>
              </w:rPr>
              <w:t>28/08/2026</w:t>
            </w:r>
          </w:p>
        </w:tc>
      </w:tr>
    </w:tbl>
    <w:p>
      <w:pPr>
        <w:spacing w:after="120"/>
      </w:pPr>
    </w:p>
    <w:p>
      <w:pPr>
        <w:keepNext/>
        <w:spacing w:before="360" w:after="160"/>
      </w:pPr>
      <w:r>
        <w:rPr>
          <w:rFonts w:ascii="Arial" w:hAnsi="Arial"/>
          <w:b/>
          <w:color w:val="1A365D"/>
          <w:sz w:val="30"/>
        </w:rPr>
        <w:t>1. TỔNG QUAN KIẾN TRÚC HẠ TẦNG &amp; THÀNH PHẦN VẬN HÀNH</w:t>
      </w:r>
    </w:p>
    <w:p>
      <w:pPr>
        <w:spacing w:before="0" w:after="120" w:line="276" w:lineRule="auto"/>
      </w:pPr>
      <w:r>
        <w:rPr>
          <w:rFonts w:ascii="Arial" w:hAnsi="Arial"/>
          <w:color w:val="2D3748"/>
          <w:sz w:val="20"/>
        </w:rPr>
        <w:t>Hệ thống IT Helpdesk Multi-Agent AI được thiết kế theo kiến trúc phi trạng thái (Stateless Microservices), đóng gói container chuẩn OCI và triển khai trên hạ tầng Google Cloud Run thế hệ 2 (Cloud Run v2). Hệ thống phối hợp chặt chẽ giữa các dịch vụ PaaS và Serverless cao cấp của Google Cloud Platform nhằm đảm bảo tối ưu hóa độ trễ, khả năng tự động mở rộng (Autoscaling) và tối thiểu hóa chi phí vận hành cố định.</w:t>
      </w:r>
    </w:p>
    <w:p>
      <w:pPr>
        <w:spacing w:before="0" w:after="120" w:line="276" w:lineRule="auto"/>
      </w:pPr>
      <w:r>
        <w:rPr>
          <w:rFonts w:ascii="Arial" w:hAnsi="Arial"/>
          <w:b/>
          <w:color w:val="2D3748"/>
          <w:sz w:val="20"/>
        </w:rPr>
        <w:t>Danh mục các thành phần hạ tầng cốt lõi:</w:t>
      </w:r>
    </w:p>
    <w:tbl>
      <w:tblPr>
        <w:tblW w:type="auto" w:w="0"/>
        <w:jc w:val="center"/>
        <w:tblLayout w:type="fixed"/>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3120"/>
        <w:gridCol w:w="3120"/>
        <w:gridCol w:w="3120"/>
      </w:tblGrid>
      <w:tr>
        <w:trPr>
          <w:tblHeader/>
          <w:cantSplit/>
        </w:trPr>
        <w:tc>
          <w:tcPr>
            <w:tcW w:type="dxa" w:w="2592"/>
            <w:shd w:fill="1E3A8A"/>
            <w:tcMar>
              <w:top w:w="140" w:type="dxa"/>
              <w:bottom w:w="140" w:type="dxa"/>
              <w:left w:w="140" w:type="dxa"/>
              <w:right w:w="140" w:type="dxa"/>
            </w:tcMar>
          </w:tcPr>
          <w:p>
            <w:pPr>
              <w:spacing w:before="0" w:after="0"/>
            </w:pPr>
            <w:r>
              <w:rPr>
                <w:rFonts w:ascii="Arial" w:hAnsi="Arial"/>
                <w:b/>
                <w:color w:val="FFFFFF"/>
                <w:sz w:val="19"/>
              </w:rPr>
              <w:t>Thành phần GCP</w:t>
            </w:r>
          </w:p>
        </w:tc>
        <w:tc>
          <w:tcPr>
            <w:tcW w:type="dxa" w:w="2592"/>
            <w:shd w:fill="1E3A8A"/>
            <w:tcMar>
              <w:top w:w="140" w:type="dxa"/>
              <w:bottom w:w="140" w:type="dxa"/>
              <w:left w:w="140" w:type="dxa"/>
              <w:right w:w="140" w:type="dxa"/>
            </w:tcMar>
          </w:tcPr>
          <w:p>
            <w:pPr>
              <w:spacing w:before="0" w:after="0"/>
            </w:pPr>
            <w:r>
              <w:rPr>
                <w:rFonts w:ascii="Arial" w:hAnsi="Arial"/>
                <w:b/>
                <w:color w:val="FFFFFF"/>
                <w:sz w:val="19"/>
              </w:rPr>
              <w:t>Dịch vụ đảm nhiệm</w:t>
            </w:r>
          </w:p>
        </w:tc>
        <w:tc>
          <w:tcPr>
            <w:tcW w:type="dxa" w:w="4176"/>
            <w:shd w:fill="1E3A8A"/>
            <w:tcMar>
              <w:top w:w="140" w:type="dxa"/>
              <w:bottom w:w="140" w:type="dxa"/>
              <w:left w:w="140" w:type="dxa"/>
              <w:right w:w="140" w:type="dxa"/>
            </w:tcMar>
          </w:tcPr>
          <w:p>
            <w:pPr>
              <w:spacing w:before="0" w:after="0"/>
            </w:pPr>
            <w:r>
              <w:rPr>
                <w:rFonts w:ascii="Arial" w:hAnsi="Arial"/>
                <w:b/>
                <w:color w:val="FFFFFF"/>
                <w:sz w:val="19"/>
              </w:rPr>
              <w:t>Mô tả vai trò kỹ thuật &amp; Cơ chế vận hành</w:t>
            </w:r>
          </w:p>
        </w:tc>
      </w:tr>
      <w:tr>
        <w:trPr>
          <w:cantSplit/>
        </w:trPr>
        <w:tc>
          <w:tcPr>
            <w:tcW w:type="dxa" w:w="2592"/>
            <w:shd w:fill="FFFFFF"/>
            <w:tcMar>
              <w:top w:w="100" w:type="dxa"/>
              <w:bottom w:w="100" w:type="dxa"/>
              <w:left w:w="140" w:type="dxa"/>
              <w:right w:w="140" w:type="dxa"/>
            </w:tcMar>
          </w:tcPr>
          <w:p>
            <w:pPr>
              <w:spacing w:before="0" w:after="0" w:line="264" w:lineRule="auto"/>
            </w:pPr>
            <w:r>
              <w:rPr>
                <w:rFonts w:ascii="Arial" w:hAnsi="Arial"/>
                <w:color w:val="2D3748"/>
                <w:sz w:val="18"/>
              </w:rPr>
              <w:t>Compute Layer</w:t>
            </w:r>
          </w:p>
        </w:tc>
        <w:tc>
          <w:tcPr>
            <w:tcW w:type="dxa" w:w="2592"/>
            <w:shd w:fill="FFFFFF"/>
            <w:tcMar>
              <w:top w:w="100" w:type="dxa"/>
              <w:bottom w:w="100" w:type="dxa"/>
              <w:left w:w="140" w:type="dxa"/>
              <w:right w:w="140" w:type="dxa"/>
            </w:tcMar>
          </w:tcPr>
          <w:p>
            <w:pPr>
              <w:spacing w:before="0" w:after="0" w:line="264" w:lineRule="auto"/>
            </w:pPr>
            <w:r>
              <w:rPr>
                <w:rFonts w:ascii="Arial" w:hAnsi="Arial"/>
                <w:color w:val="2D3748"/>
                <w:sz w:val="18"/>
              </w:rPr>
              <w:t>Google Cloud Run (v2)</w:t>
            </w:r>
          </w:p>
        </w:tc>
        <w:tc>
          <w:tcPr>
            <w:tcW w:type="dxa" w:w="4176"/>
            <w:shd w:fill="FFFFFF"/>
            <w:tcMar>
              <w:top w:w="100" w:type="dxa"/>
              <w:bottom w:w="100" w:type="dxa"/>
              <w:left w:w="140" w:type="dxa"/>
              <w:right w:w="140" w:type="dxa"/>
            </w:tcMar>
          </w:tcPr>
          <w:p>
            <w:pPr>
              <w:spacing w:before="0" w:after="0" w:line="264" w:lineRule="auto"/>
            </w:pPr>
            <w:r>
              <w:rPr>
                <w:rFonts w:ascii="Arial" w:hAnsi="Arial"/>
                <w:color w:val="2D3748"/>
                <w:sz w:val="18"/>
              </w:rPr>
              <w:t>Chạy ứng dụng FastAPI &amp; ADK Agents. Cấu hình 2 vCPU, 2GB RAM, concurrency 80, tự động scale 0 -&gt; N instances.</w:t>
            </w:r>
          </w:p>
        </w:tc>
      </w:tr>
      <w:tr>
        <w:trPr>
          <w:cantSplit/>
        </w:trPr>
        <w:tc>
          <w:tcPr>
            <w:tcW w:type="dxa" w:w="2592"/>
            <w:shd w:fill="F8FAFC"/>
            <w:tcMar>
              <w:top w:w="100" w:type="dxa"/>
              <w:bottom w:w="100" w:type="dxa"/>
              <w:left w:w="140" w:type="dxa"/>
              <w:right w:w="140" w:type="dxa"/>
            </w:tcMar>
          </w:tcPr>
          <w:p>
            <w:pPr>
              <w:spacing w:before="0" w:after="0" w:line="264" w:lineRule="auto"/>
            </w:pPr>
            <w:r>
              <w:rPr>
                <w:rFonts w:ascii="Arial" w:hAnsi="Arial"/>
                <w:color w:val="2D3748"/>
                <w:sz w:val="18"/>
              </w:rPr>
              <w:t>Vector Knowledge Base</w:t>
            </w:r>
          </w:p>
        </w:tc>
        <w:tc>
          <w:tcPr>
            <w:tcW w:type="dxa" w:w="2592"/>
            <w:shd w:fill="F8FAFC"/>
            <w:tcMar>
              <w:top w:w="100" w:type="dxa"/>
              <w:bottom w:w="100" w:type="dxa"/>
              <w:left w:w="140" w:type="dxa"/>
              <w:right w:w="140" w:type="dxa"/>
            </w:tcMar>
          </w:tcPr>
          <w:p>
            <w:pPr>
              <w:spacing w:before="0" w:after="0" w:line="264" w:lineRule="auto"/>
            </w:pPr>
            <w:r>
              <w:rPr>
                <w:rFonts w:ascii="Arial" w:hAnsi="Arial"/>
                <w:color w:val="2D3748"/>
                <w:sz w:val="18"/>
              </w:rPr>
              <w:t>BigQuery Vector Search</w:t>
            </w:r>
          </w:p>
        </w:tc>
        <w:tc>
          <w:tcPr>
            <w:tcW w:type="dxa" w:w="4176"/>
            <w:shd w:fill="F8FAFC"/>
            <w:tcMar>
              <w:top w:w="100" w:type="dxa"/>
              <w:bottom w:w="100" w:type="dxa"/>
              <w:left w:w="140" w:type="dxa"/>
              <w:right w:w="140" w:type="dxa"/>
            </w:tcMar>
          </w:tcPr>
          <w:p>
            <w:pPr>
              <w:spacing w:before="0" w:after="0" w:line="264" w:lineRule="auto"/>
            </w:pPr>
            <w:r>
              <w:rPr>
                <w:rFonts w:ascii="Arial" w:hAnsi="Arial"/>
                <w:color w:val="2D3748"/>
                <w:sz w:val="18"/>
              </w:rPr>
              <w:t>Lưu trữ tài liệu RAG &amp; vector embeddings (Dataset: it_helpdesk_kb). Serverless 100%, chi phí cố định 0 USD.</w:t>
            </w:r>
          </w:p>
        </w:tc>
      </w:tr>
      <w:tr>
        <w:trPr>
          <w:cantSplit/>
        </w:trPr>
        <w:tc>
          <w:tcPr>
            <w:tcW w:type="dxa" w:w="2592"/>
            <w:shd w:fill="FFFFFF"/>
            <w:tcMar>
              <w:top w:w="100" w:type="dxa"/>
              <w:bottom w:w="100" w:type="dxa"/>
              <w:left w:w="140" w:type="dxa"/>
              <w:right w:w="140" w:type="dxa"/>
            </w:tcMar>
          </w:tcPr>
          <w:p>
            <w:pPr>
              <w:spacing w:before="0" w:after="0" w:line="264" w:lineRule="auto"/>
            </w:pPr>
            <w:r>
              <w:rPr>
                <w:rFonts w:ascii="Arial" w:hAnsi="Arial"/>
                <w:color w:val="2D3748"/>
                <w:sz w:val="18"/>
              </w:rPr>
              <w:t>Ticket State Store</w:t>
            </w:r>
          </w:p>
        </w:tc>
        <w:tc>
          <w:tcPr>
            <w:tcW w:type="dxa" w:w="2592"/>
            <w:shd w:fill="FFFFFF"/>
            <w:tcMar>
              <w:top w:w="100" w:type="dxa"/>
              <w:bottom w:w="100" w:type="dxa"/>
              <w:left w:w="140" w:type="dxa"/>
              <w:right w:w="140" w:type="dxa"/>
            </w:tcMar>
          </w:tcPr>
          <w:p>
            <w:pPr>
              <w:spacing w:before="0" w:after="0" w:line="264" w:lineRule="auto"/>
            </w:pPr>
            <w:r>
              <w:rPr>
                <w:rFonts w:ascii="Arial" w:hAnsi="Arial"/>
                <w:color w:val="2D3748"/>
                <w:sz w:val="18"/>
              </w:rPr>
              <w:t>Cloud Firestore</w:t>
            </w:r>
          </w:p>
        </w:tc>
        <w:tc>
          <w:tcPr>
            <w:tcW w:type="dxa" w:w="4176"/>
            <w:shd w:fill="FFFFFF"/>
            <w:tcMar>
              <w:top w:w="100" w:type="dxa"/>
              <w:bottom w:w="100" w:type="dxa"/>
              <w:left w:w="140" w:type="dxa"/>
              <w:right w:w="140" w:type="dxa"/>
            </w:tcMar>
          </w:tcPr>
          <w:p>
            <w:pPr>
              <w:spacing w:before="0" w:after="0" w:line="264" w:lineRule="auto"/>
            </w:pPr>
            <w:r>
              <w:rPr>
                <w:rFonts w:ascii="Arial" w:hAnsi="Arial"/>
                <w:color w:val="2D3748"/>
                <w:sz w:val="18"/>
              </w:rPr>
              <w:t>Lưu trữ trạng thái Helpdesk Tickets (Collection: helpdesk_tickets). Write-through caching kết hợp in-memory fallback.</w:t>
            </w:r>
          </w:p>
        </w:tc>
      </w:tr>
      <w:tr>
        <w:trPr>
          <w:cantSplit/>
        </w:trPr>
        <w:tc>
          <w:tcPr>
            <w:tcW w:type="dxa" w:w="2592"/>
            <w:shd w:fill="F8FAFC"/>
            <w:tcMar>
              <w:top w:w="100" w:type="dxa"/>
              <w:bottom w:w="100" w:type="dxa"/>
              <w:left w:w="140" w:type="dxa"/>
              <w:right w:w="140" w:type="dxa"/>
            </w:tcMar>
          </w:tcPr>
          <w:p>
            <w:pPr>
              <w:spacing w:before="0" w:after="0" w:line="264" w:lineRule="auto"/>
            </w:pPr>
            <w:r>
              <w:rPr>
                <w:rFonts w:ascii="Arial" w:hAnsi="Arial"/>
                <w:color w:val="2D3748"/>
                <w:sz w:val="18"/>
              </w:rPr>
              <w:t>Identity &amp; SSO</w:t>
            </w:r>
          </w:p>
        </w:tc>
        <w:tc>
          <w:tcPr>
            <w:tcW w:type="dxa" w:w="2592"/>
            <w:shd w:fill="F8FAFC"/>
            <w:tcMar>
              <w:top w:w="100" w:type="dxa"/>
              <w:bottom w:w="100" w:type="dxa"/>
              <w:left w:w="140" w:type="dxa"/>
              <w:right w:w="140" w:type="dxa"/>
            </w:tcMar>
          </w:tcPr>
          <w:p>
            <w:pPr>
              <w:spacing w:before="0" w:after="0" w:line="264" w:lineRule="auto"/>
            </w:pPr>
            <w:r>
              <w:rPr>
                <w:rFonts w:ascii="Arial" w:hAnsi="Arial"/>
                <w:color w:val="2D3748"/>
                <w:sz w:val="18"/>
              </w:rPr>
              <w:t>Google OIDC + Cloud IAM</w:t>
            </w:r>
          </w:p>
        </w:tc>
        <w:tc>
          <w:tcPr>
            <w:tcW w:type="dxa" w:w="4176"/>
            <w:shd w:fill="F8FAFC"/>
            <w:tcMar>
              <w:top w:w="100" w:type="dxa"/>
              <w:bottom w:w="100" w:type="dxa"/>
              <w:left w:w="140" w:type="dxa"/>
              <w:right w:w="140" w:type="dxa"/>
            </w:tcMar>
          </w:tcPr>
          <w:p>
            <w:pPr>
              <w:spacing w:before="0" w:after="0" w:line="264" w:lineRule="auto"/>
            </w:pPr>
            <w:r>
              <w:rPr>
                <w:rFonts w:ascii="Arial" w:hAnsi="Arial"/>
                <w:color w:val="2D3748"/>
                <w:sz w:val="18"/>
              </w:rPr>
              <w:t>Xác thực danh tính qua JWKS public keys của accounts.google.com, phân quyền theo email domain và vai trò RBAC.</w:t>
            </w:r>
          </w:p>
        </w:tc>
      </w:tr>
      <w:tr>
        <w:trPr>
          <w:cantSplit/>
        </w:trPr>
        <w:tc>
          <w:tcPr>
            <w:tcW w:type="dxa" w:w="2592"/>
            <w:shd w:fill="FFFFFF"/>
            <w:tcMar>
              <w:top w:w="100" w:type="dxa"/>
              <w:bottom w:w="100" w:type="dxa"/>
              <w:left w:w="140" w:type="dxa"/>
              <w:right w:w="140" w:type="dxa"/>
            </w:tcMar>
          </w:tcPr>
          <w:p>
            <w:pPr>
              <w:spacing w:before="0" w:after="0" w:line="264" w:lineRule="auto"/>
            </w:pPr>
            <w:r>
              <w:rPr>
                <w:rFonts w:ascii="Arial" w:hAnsi="Arial"/>
                <w:color w:val="2D3748"/>
                <w:sz w:val="18"/>
              </w:rPr>
              <w:t>Semantic Cache</w:t>
            </w:r>
          </w:p>
        </w:tc>
        <w:tc>
          <w:tcPr>
            <w:tcW w:type="dxa" w:w="2592"/>
            <w:shd w:fill="FFFFFF"/>
            <w:tcMar>
              <w:top w:w="100" w:type="dxa"/>
              <w:bottom w:w="100" w:type="dxa"/>
              <w:left w:w="140" w:type="dxa"/>
              <w:right w:w="140" w:type="dxa"/>
            </w:tcMar>
          </w:tcPr>
          <w:p>
            <w:pPr>
              <w:spacing w:before="0" w:after="0" w:line="264" w:lineRule="auto"/>
            </w:pPr>
            <w:r>
              <w:rPr>
                <w:rFonts w:ascii="Arial" w:hAnsi="Arial"/>
                <w:color w:val="2D3748"/>
                <w:sz w:val="18"/>
              </w:rPr>
              <w:t>In-Memory Cosine Cache</w:t>
            </w:r>
          </w:p>
        </w:tc>
        <w:tc>
          <w:tcPr>
            <w:tcW w:type="dxa" w:w="4176"/>
            <w:shd w:fill="FFFFFF"/>
            <w:tcMar>
              <w:top w:w="100" w:type="dxa"/>
              <w:bottom w:w="100" w:type="dxa"/>
              <w:left w:w="140" w:type="dxa"/>
              <w:right w:w="140" w:type="dxa"/>
            </w:tcMar>
          </w:tcPr>
          <w:p>
            <w:pPr>
              <w:spacing w:before="0" w:after="0" w:line="264" w:lineRule="auto"/>
            </w:pPr>
            <w:r>
              <w:rPr>
                <w:rFonts w:ascii="Arial" w:hAnsi="Arial"/>
                <w:color w:val="2D3748"/>
                <w:sz w:val="18"/>
              </w:rPr>
              <w:t>Bộ đệm ngữ nghĩa câu hỏi lặp lại với ngưỡng Cosine Sim &gt;= 0.92, phản hồi &lt; 50ms, tiết kiệm 100% token Gemini.</w:t>
            </w:r>
          </w:p>
        </w:tc>
      </w:tr>
      <w:tr>
        <w:trPr>
          <w:cantSplit/>
        </w:trPr>
        <w:tc>
          <w:tcPr>
            <w:tcW w:type="dxa" w:w="2592"/>
            <w:shd w:fill="F8FAFC"/>
            <w:tcMar>
              <w:top w:w="100" w:type="dxa"/>
              <w:bottom w:w="100" w:type="dxa"/>
              <w:left w:w="140" w:type="dxa"/>
              <w:right w:w="140" w:type="dxa"/>
            </w:tcMar>
          </w:tcPr>
          <w:p>
            <w:pPr>
              <w:spacing w:before="0" w:after="0" w:line="264" w:lineRule="auto"/>
            </w:pPr>
            <w:r>
              <w:rPr>
                <w:rFonts w:ascii="Arial" w:hAnsi="Arial"/>
                <w:color w:val="2D3748"/>
                <w:sz w:val="18"/>
              </w:rPr>
              <w:t>Secret Management</w:t>
            </w:r>
          </w:p>
        </w:tc>
        <w:tc>
          <w:tcPr>
            <w:tcW w:type="dxa" w:w="2592"/>
            <w:shd w:fill="F8FAFC"/>
            <w:tcMar>
              <w:top w:w="100" w:type="dxa"/>
              <w:bottom w:w="100" w:type="dxa"/>
              <w:left w:w="140" w:type="dxa"/>
              <w:right w:w="140" w:type="dxa"/>
            </w:tcMar>
          </w:tcPr>
          <w:p>
            <w:pPr>
              <w:spacing w:before="0" w:after="0" w:line="264" w:lineRule="auto"/>
            </w:pPr>
            <w:r>
              <w:rPr>
                <w:rFonts w:ascii="Arial" w:hAnsi="Arial"/>
                <w:color w:val="2D3748"/>
                <w:sz w:val="18"/>
              </w:rPr>
              <w:t>GCP Secret Manager</w:t>
            </w:r>
          </w:p>
        </w:tc>
        <w:tc>
          <w:tcPr>
            <w:tcW w:type="dxa" w:w="4176"/>
            <w:shd w:fill="F8FAFC"/>
            <w:tcMar>
              <w:top w:w="100" w:type="dxa"/>
              <w:bottom w:w="100" w:type="dxa"/>
              <w:left w:w="140" w:type="dxa"/>
              <w:right w:w="140" w:type="dxa"/>
            </w:tcMar>
          </w:tcPr>
          <w:p>
            <w:pPr>
              <w:spacing w:before="0" w:after="0" w:line="264" w:lineRule="auto"/>
            </w:pPr>
            <w:r>
              <w:rPr>
                <w:rFonts w:ascii="Arial" w:hAnsi="Arial"/>
                <w:color w:val="2D3748"/>
                <w:sz w:val="18"/>
              </w:rPr>
              <w:t>Lưu trữ an toàn các biến môi trường nhạy cảm, API keys và secret JWT mà không hardcode vào mã nguồn.</w:t>
            </w:r>
          </w:p>
        </w:tc>
      </w:tr>
      <w:tr>
        <w:trPr>
          <w:cantSplit/>
        </w:trPr>
        <w:tc>
          <w:tcPr>
            <w:tcW w:type="dxa" w:w="2592"/>
            <w:shd w:fill="FFFFFF"/>
            <w:tcMar>
              <w:top w:w="100" w:type="dxa"/>
              <w:bottom w:w="100" w:type="dxa"/>
              <w:left w:w="140" w:type="dxa"/>
              <w:right w:w="140" w:type="dxa"/>
            </w:tcMar>
          </w:tcPr>
          <w:p>
            <w:pPr>
              <w:spacing w:before="0" w:after="0" w:line="264" w:lineRule="auto"/>
            </w:pPr>
            <w:r>
              <w:rPr>
                <w:rFonts w:ascii="Arial" w:hAnsi="Arial"/>
                <w:color w:val="2D3748"/>
                <w:sz w:val="18"/>
              </w:rPr>
              <w:t>Container Registry</w:t>
            </w:r>
          </w:p>
        </w:tc>
        <w:tc>
          <w:tcPr>
            <w:tcW w:type="dxa" w:w="2592"/>
            <w:shd w:fill="FFFFFF"/>
            <w:tcMar>
              <w:top w:w="100" w:type="dxa"/>
              <w:bottom w:w="100" w:type="dxa"/>
              <w:left w:w="140" w:type="dxa"/>
              <w:right w:w="140" w:type="dxa"/>
            </w:tcMar>
          </w:tcPr>
          <w:p>
            <w:pPr>
              <w:spacing w:before="0" w:after="0" w:line="264" w:lineRule="auto"/>
            </w:pPr>
            <w:r>
              <w:rPr>
                <w:rFonts w:ascii="Arial" w:hAnsi="Arial"/>
                <w:color w:val="2D3748"/>
                <w:sz w:val="18"/>
              </w:rPr>
              <w:t>Artifact Registry</w:t>
            </w:r>
          </w:p>
        </w:tc>
        <w:tc>
          <w:tcPr>
            <w:tcW w:type="dxa" w:w="4176"/>
            <w:shd w:fill="FFFFFF"/>
            <w:tcMar>
              <w:top w:w="100" w:type="dxa"/>
              <w:bottom w:w="100" w:type="dxa"/>
              <w:left w:w="140" w:type="dxa"/>
              <w:right w:w="140" w:type="dxa"/>
            </w:tcMar>
          </w:tcPr>
          <w:p>
            <w:pPr>
              <w:spacing w:before="0" w:after="0" w:line="264" w:lineRule="auto"/>
            </w:pPr>
            <w:r>
              <w:rPr>
                <w:rFonts w:ascii="Arial" w:hAnsi="Arial"/>
                <w:color w:val="2D3748"/>
                <w:sz w:val="18"/>
              </w:rPr>
              <w:t>Kho lưu trữ Docker images bảo mật (Format: Docker v2, Region: us-central1 hoặc asia-southeast1).</w:t>
            </w:r>
          </w:p>
        </w:tc>
      </w:tr>
      <w:tr>
        <w:trPr>
          <w:cantSplit/>
        </w:trPr>
        <w:tc>
          <w:tcPr>
            <w:tcW w:type="dxa" w:w="2592"/>
            <w:shd w:fill="F8FAFC"/>
            <w:tcMar>
              <w:top w:w="100" w:type="dxa"/>
              <w:bottom w:w="100" w:type="dxa"/>
              <w:left w:w="140" w:type="dxa"/>
              <w:right w:w="140" w:type="dxa"/>
            </w:tcMar>
          </w:tcPr>
          <w:p>
            <w:pPr>
              <w:spacing w:before="0" w:after="0" w:line="264" w:lineRule="auto"/>
            </w:pPr>
            <w:r>
              <w:rPr>
                <w:rFonts w:ascii="Arial" w:hAnsi="Arial"/>
                <w:color w:val="2D3748"/>
                <w:sz w:val="18"/>
              </w:rPr>
              <w:t>Observability</w:t>
            </w:r>
          </w:p>
        </w:tc>
        <w:tc>
          <w:tcPr>
            <w:tcW w:type="dxa" w:w="2592"/>
            <w:shd w:fill="F8FAFC"/>
            <w:tcMar>
              <w:top w:w="100" w:type="dxa"/>
              <w:bottom w:w="100" w:type="dxa"/>
              <w:left w:w="140" w:type="dxa"/>
              <w:right w:w="140" w:type="dxa"/>
            </w:tcMar>
          </w:tcPr>
          <w:p>
            <w:pPr>
              <w:spacing w:before="0" w:after="0" w:line="264" w:lineRule="auto"/>
            </w:pPr>
            <w:r>
              <w:rPr>
                <w:rFonts w:ascii="Arial" w:hAnsi="Arial"/>
                <w:color w:val="2D3748"/>
                <w:sz w:val="18"/>
              </w:rPr>
              <w:t>Cloud Trace &amp; Logging</w:t>
            </w:r>
          </w:p>
        </w:tc>
        <w:tc>
          <w:tcPr>
            <w:tcW w:type="dxa" w:w="4176"/>
            <w:shd w:fill="F8FAFC"/>
            <w:tcMar>
              <w:top w:w="100" w:type="dxa"/>
              <w:bottom w:w="100" w:type="dxa"/>
              <w:left w:w="140" w:type="dxa"/>
              <w:right w:w="140" w:type="dxa"/>
            </w:tcMar>
          </w:tcPr>
          <w:p>
            <w:pPr>
              <w:spacing w:before="0" w:after="0" w:line="264" w:lineRule="auto"/>
            </w:pPr>
            <w:r>
              <w:rPr>
                <w:rFonts w:ascii="Arial" w:hAnsi="Arial"/>
                <w:color w:val="2D3748"/>
                <w:sz w:val="18"/>
              </w:rPr>
              <w:t>Thu thập structured logs chuẩn JSON, tracing phân tán qua OpenTelemetry và giám sát sức khỏe dịch vụ.</w:t>
            </w:r>
          </w:p>
        </w:tc>
      </w:tr>
    </w:tbl>
    <w:tbl>
      <w:tblPr>
        <w:tblW w:type="auto" w:w="0"/>
        <w:jc w:val="center"/>
        <w:tblLayout w:type="fixed"/>
        <w:tblLook w:firstColumn="1" w:firstRow="1" w:lastColumn="0" w:lastRow="0" w:noHBand="0" w:noVBand="1" w:val="04A0"/>
      </w:tblPr>
      <w:tblGrid>
        <w:gridCol w:w="9360"/>
      </w:tblGrid>
      <w:tr>
        <w:tc>
          <w:tcPr>
            <w:tcW w:type="dxa" w:w="9360"/>
            <w:shd w:fill="F0FFF4"/>
            <w:tcMar>
              <w:top w:w="140" w:type="dxa"/>
              <w:bottom w:w="140" w:type="dxa"/>
              <w:left w:w="180" w:type="dxa"/>
              <w:right w:w="180" w:type="dxa"/>
            </w:tcMar>
            <w:tcBorders>
              <w:top w:val="none"/>
              <w:left w:val="single" w:sz="24" w:space="0" w:color="38A169"/>
              <w:bottom w:val="none"/>
              <w:right w:val="none"/>
            </w:tcBorders>
          </w:tcPr>
          <w:p>
            <w:pPr>
              <w:spacing w:before="0" w:after="40" w:line="276" w:lineRule="auto"/>
            </w:pPr>
            <w:r>
              <w:rPr>
                <w:rFonts w:ascii="Arial" w:hAnsi="Arial"/>
                <w:b/>
                <w:color w:val="1A365D"/>
                <w:sz w:val="19"/>
              </w:rPr>
              <w:t>💡 GỢI Ý KỸ THUẬT (TIP): Tối ưu hóa Chi phí Hạ tầng Serverless</w:t>
              <w:br/>
            </w:r>
            <w:r>
              <w:rPr>
                <w:rFonts w:ascii="Arial" w:hAnsi="Arial"/>
                <w:color w:val="2D3748"/>
                <w:sz w:val="19"/>
              </w:rPr>
              <w:t>Nhờ áp dụng BigQuery Vector Search thay thế cho Vertex AI Vector Search Index Endpoints chuyên dụng, chi phí hạ tầng tĩnh giảm từ ~300 USD/tháng xuống gần 0 USD/tháng cho các doanh nghiệp có kho tri thức dưới 100.000 vectors.</w:t>
            </w:r>
          </w:p>
        </w:tc>
      </w:tr>
    </w:tbl>
    <w:p>
      <w:pPr>
        <w:spacing w:before="0" w:after="80"/>
      </w:pPr>
    </w:p>
    <w:p>
      <w:pPr>
        <w:keepNext/>
        <w:spacing w:before="360" w:after="160"/>
      </w:pPr>
      <w:r>
        <w:rPr>
          <w:rFonts w:ascii="Arial" w:hAnsi="Arial"/>
          <w:b/>
          <w:color w:val="1A365D"/>
          <w:sz w:val="30"/>
        </w:rPr>
        <w:t>2. BẢNG QUẢN LÝ BIẾN MÔI TRƯỜNG &amp; BÍ MẬT BẢO MẬT</w:t>
      </w:r>
    </w:p>
    <w:p>
      <w:pPr>
        <w:spacing w:before="0" w:after="120" w:line="276" w:lineRule="auto"/>
      </w:pPr>
      <w:r>
        <w:rPr>
          <w:rFonts w:ascii="Arial" w:hAnsi="Arial"/>
          <w:color w:val="2D3748"/>
          <w:sz w:val="20"/>
        </w:rPr>
        <w:t>Mọi tham số cấu hình của hệ thống được quản lý thông qua biến môi trường (Environment Variables) và Google Secret Manager. Khi triển khai trên Production, toàn bộ các biến bảo mật phải được nạp thông qua cơ chế Secret Reference của Cloud Run thay vì gán giá trị Plaintext.</w:t>
      </w:r>
    </w:p>
    <w:tbl>
      <w:tblPr>
        <w:tblW w:type="auto" w:w="0"/>
        <w:jc w:val="center"/>
        <w:tblLayout w:type="fixed"/>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1872"/>
        <w:gridCol w:w="1872"/>
        <w:gridCol w:w="1872"/>
        <w:gridCol w:w="1872"/>
        <w:gridCol w:w="1872"/>
      </w:tblGrid>
      <w:tr>
        <w:trPr>
          <w:tblHeader/>
          <w:cantSplit/>
        </w:trPr>
        <w:tc>
          <w:tcPr>
            <w:tcW w:type="dxa" w:w="2304"/>
            <w:shd w:fill="1E3A8A"/>
            <w:tcMar>
              <w:top w:w="140" w:type="dxa"/>
              <w:bottom w:w="140" w:type="dxa"/>
              <w:left w:w="140" w:type="dxa"/>
              <w:right w:w="140" w:type="dxa"/>
            </w:tcMar>
          </w:tcPr>
          <w:p>
            <w:pPr>
              <w:spacing w:before="0" w:after="0"/>
            </w:pPr>
            <w:r>
              <w:rPr>
                <w:rFonts w:ascii="Arial" w:hAnsi="Arial"/>
                <w:b/>
                <w:color w:val="FFFFFF"/>
                <w:sz w:val="19"/>
              </w:rPr>
              <w:t>Tên Biến Môi Trường</w:t>
            </w:r>
          </w:p>
        </w:tc>
        <w:tc>
          <w:tcPr>
            <w:tcW w:type="dxa" w:w="1296"/>
            <w:shd w:fill="1E3A8A"/>
            <w:tcMar>
              <w:top w:w="140" w:type="dxa"/>
              <w:bottom w:w="140" w:type="dxa"/>
              <w:left w:w="140" w:type="dxa"/>
              <w:right w:w="140" w:type="dxa"/>
            </w:tcMar>
          </w:tcPr>
          <w:p>
            <w:pPr>
              <w:spacing w:before="0" w:after="0"/>
            </w:pPr>
            <w:r>
              <w:rPr>
                <w:rFonts w:ascii="Arial" w:hAnsi="Arial"/>
                <w:b/>
                <w:color w:val="FFFFFF"/>
                <w:sz w:val="19"/>
              </w:rPr>
              <w:t>Bắt buộc</w:t>
            </w:r>
          </w:p>
        </w:tc>
        <w:tc>
          <w:tcPr>
            <w:tcW w:type="dxa" w:w="1728"/>
            <w:shd w:fill="1E3A8A"/>
            <w:tcMar>
              <w:top w:w="140" w:type="dxa"/>
              <w:bottom w:w="140" w:type="dxa"/>
              <w:left w:w="140" w:type="dxa"/>
              <w:right w:w="140" w:type="dxa"/>
            </w:tcMar>
          </w:tcPr>
          <w:p>
            <w:pPr>
              <w:spacing w:before="0" w:after="0"/>
            </w:pPr>
            <w:r>
              <w:rPr>
                <w:rFonts w:ascii="Arial" w:hAnsi="Arial"/>
                <w:b/>
                <w:color w:val="FFFFFF"/>
                <w:sz w:val="19"/>
              </w:rPr>
              <w:t>Giá trị mặc định</w:t>
            </w:r>
          </w:p>
        </w:tc>
        <w:tc>
          <w:tcPr>
            <w:tcW w:type="dxa" w:w="1152"/>
            <w:shd w:fill="1E3A8A"/>
            <w:tcMar>
              <w:top w:w="140" w:type="dxa"/>
              <w:bottom w:w="140" w:type="dxa"/>
              <w:left w:w="140" w:type="dxa"/>
              <w:right w:w="140" w:type="dxa"/>
            </w:tcMar>
          </w:tcPr>
          <w:p>
            <w:pPr>
              <w:spacing w:before="0" w:after="0"/>
            </w:pPr>
            <w:r>
              <w:rPr>
                <w:rFonts w:ascii="Arial" w:hAnsi="Arial"/>
                <w:b/>
                <w:color w:val="FFFFFF"/>
                <w:sz w:val="19"/>
              </w:rPr>
              <w:t>Secret Mngr</w:t>
            </w:r>
          </w:p>
        </w:tc>
        <w:tc>
          <w:tcPr>
            <w:tcW w:type="dxa" w:w="2880"/>
            <w:shd w:fill="1E3A8A"/>
            <w:tcMar>
              <w:top w:w="140" w:type="dxa"/>
              <w:bottom w:w="140" w:type="dxa"/>
              <w:left w:w="140" w:type="dxa"/>
              <w:right w:w="140" w:type="dxa"/>
            </w:tcMar>
          </w:tcPr>
          <w:p>
            <w:pPr>
              <w:spacing w:before="0" w:after="0"/>
            </w:pPr>
            <w:r>
              <w:rPr>
                <w:rFonts w:ascii="Arial" w:hAnsi="Arial"/>
                <w:b/>
                <w:color w:val="FFFFFF"/>
                <w:sz w:val="19"/>
              </w:rPr>
              <w:t>Mục đích &amp; Hướng dẫn Cấu hình</w:t>
            </w:r>
          </w:p>
        </w:tc>
      </w:tr>
      <w:tr>
        <w:trPr>
          <w:cantSplit/>
        </w:trPr>
        <w:tc>
          <w:tcPr>
            <w:tcW w:type="dxa" w:w="2304"/>
            <w:shd w:fill="FFFFFF"/>
            <w:tcMar>
              <w:top w:w="100" w:type="dxa"/>
              <w:bottom w:w="100" w:type="dxa"/>
              <w:left w:w="140" w:type="dxa"/>
              <w:right w:w="140" w:type="dxa"/>
            </w:tcMar>
          </w:tcPr>
          <w:p>
            <w:pPr>
              <w:spacing w:before="0" w:after="0" w:line="264" w:lineRule="auto"/>
            </w:pPr>
            <w:r>
              <w:rPr>
                <w:rFonts w:ascii="Arial" w:hAnsi="Arial"/>
                <w:color w:val="2D3748"/>
                <w:sz w:val="18"/>
              </w:rPr>
              <w:t>ENVIRONMENT</w:t>
            </w:r>
          </w:p>
        </w:tc>
        <w:tc>
          <w:tcPr>
            <w:tcW w:type="dxa" w:w="1296"/>
            <w:shd w:fill="FFFFFF"/>
            <w:tcMar>
              <w:top w:w="100" w:type="dxa"/>
              <w:bottom w:w="100" w:type="dxa"/>
              <w:left w:w="140" w:type="dxa"/>
              <w:right w:w="140" w:type="dxa"/>
            </w:tcMar>
          </w:tcPr>
          <w:p>
            <w:pPr>
              <w:spacing w:before="0" w:after="0" w:line="264" w:lineRule="auto"/>
            </w:pPr>
            <w:r>
              <w:rPr>
                <w:rFonts w:ascii="Arial" w:hAnsi="Arial"/>
                <w:color w:val="2D3748"/>
                <w:sz w:val="18"/>
              </w:rPr>
              <w:t>Có</w:t>
            </w:r>
          </w:p>
        </w:tc>
        <w:tc>
          <w:tcPr>
            <w:tcW w:type="dxa" w:w="1728"/>
            <w:shd w:fill="FFFFFF"/>
            <w:tcMar>
              <w:top w:w="100" w:type="dxa"/>
              <w:bottom w:w="100" w:type="dxa"/>
              <w:left w:w="140" w:type="dxa"/>
              <w:right w:w="140" w:type="dxa"/>
            </w:tcMar>
          </w:tcPr>
          <w:p>
            <w:pPr>
              <w:spacing w:before="0" w:after="0" w:line="264" w:lineRule="auto"/>
            </w:pPr>
            <w:r>
              <w:rPr>
                <w:rFonts w:ascii="Arial" w:hAnsi="Arial"/>
                <w:color w:val="2D3748"/>
                <w:sz w:val="18"/>
              </w:rPr>
              <w:t>development</w:t>
            </w:r>
          </w:p>
        </w:tc>
        <w:tc>
          <w:tcPr>
            <w:tcW w:type="dxa" w:w="1152"/>
            <w:shd w:fill="FFFFFF"/>
            <w:tcMar>
              <w:top w:w="100" w:type="dxa"/>
              <w:bottom w:w="100" w:type="dxa"/>
              <w:left w:w="140" w:type="dxa"/>
              <w:right w:w="140" w:type="dxa"/>
            </w:tcMar>
          </w:tcPr>
          <w:p>
            <w:pPr>
              <w:spacing w:before="0" w:after="0" w:line="264" w:lineRule="auto"/>
            </w:pPr>
            <w:r>
              <w:rPr>
                <w:rFonts w:ascii="Arial" w:hAnsi="Arial"/>
                <w:color w:val="2D3748"/>
                <w:sz w:val="18"/>
              </w:rPr>
              <w:t>Không</w:t>
            </w:r>
          </w:p>
        </w:tc>
        <w:tc>
          <w:tcPr>
            <w:tcW w:type="dxa" w:w="2880"/>
            <w:shd w:fill="FFFFFF"/>
            <w:tcMar>
              <w:top w:w="100" w:type="dxa"/>
              <w:bottom w:w="100" w:type="dxa"/>
              <w:left w:w="140" w:type="dxa"/>
              <w:right w:w="140" w:type="dxa"/>
            </w:tcMar>
          </w:tcPr>
          <w:p>
            <w:pPr>
              <w:spacing w:before="0" w:after="0" w:line="264" w:lineRule="auto"/>
            </w:pPr>
            <w:r>
              <w:rPr>
                <w:rFonts w:ascii="Arial" w:hAnsi="Arial"/>
                <w:color w:val="2D3748"/>
                <w:sz w:val="18"/>
              </w:rPr>
              <w:t>Môi trường thực thi: 'development', 'staging', 'production'.</w:t>
            </w:r>
          </w:p>
        </w:tc>
      </w:tr>
      <w:tr>
        <w:trPr>
          <w:cantSplit/>
        </w:trPr>
        <w:tc>
          <w:tcPr>
            <w:tcW w:type="dxa" w:w="2304"/>
            <w:shd w:fill="F8FAFC"/>
            <w:tcMar>
              <w:top w:w="100" w:type="dxa"/>
              <w:bottom w:w="100" w:type="dxa"/>
              <w:left w:w="140" w:type="dxa"/>
              <w:right w:w="140" w:type="dxa"/>
            </w:tcMar>
          </w:tcPr>
          <w:p>
            <w:pPr>
              <w:spacing w:before="0" w:after="0" w:line="264" w:lineRule="auto"/>
            </w:pPr>
            <w:r>
              <w:rPr>
                <w:rFonts w:ascii="Arial" w:hAnsi="Arial"/>
                <w:color w:val="2D3748"/>
                <w:sz w:val="18"/>
              </w:rPr>
              <w:t>GOOGLE_CLOUD_PROJECT</w:t>
            </w:r>
          </w:p>
        </w:tc>
        <w:tc>
          <w:tcPr>
            <w:tcW w:type="dxa" w:w="1296"/>
            <w:shd w:fill="F8FAFC"/>
            <w:tcMar>
              <w:top w:w="100" w:type="dxa"/>
              <w:bottom w:w="100" w:type="dxa"/>
              <w:left w:w="140" w:type="dxa"/>
              <w:right w:w="140" w:type="dxa"/>
            </w:tcMar>
          </w:tcPr>
          <w:p>
            <w:pPr>
              <w:spacing w:before="0" w:after="0" w:line="264" w:lineRule="auto"/>
            </w:pPr>
            <w:r>
              <w:rPr>
                <w:rFonts w:ascii="Arial" w:hAnsi="Arial"/>
                <w:color w:val="2D3748"/>
                <w:sz w:val="18"/>
              </w:rPr>
              <w:t>Có</w:t>
            </w:r>
          </w:p>
        </w:tc>
        <w:tc>
          <w:tcPr>
            <w:tcW w:type="dxa" w:w="1728"/>
            <w:shd w:fill="F8FAFC"/>
            <w:tcMar>
              <w:top w:w="100" w:type="dxa"/>
              <w:bottom w:w="100" w:type="dxa"/>
              <w:left w:w="140" w:type="dxa"/>
              <w:right w:w="140" w:type="dxa"/>
            </w:tcMar>
          </w:tcPr>
          <w:p>
            <w:pPr>
              <w:spacing w:before="0" w:after="0" w:line="264" w:lineRule="auto"/>
            </w:pPr>
            <w:r>
              <w:rPr>
                <w:rFonts w:ascii="Arial" w:hAnsi="Arial"/>
                <w:color w:val="2D3748"/>
                <w:sz w:val="18"/>
              </w:rPr>
              <w:t>—</w:t>
            </w:r>
          </w:p>
        </w:tc>
        <w:tc>
          <w:tcPr>
            <w:tcW w:type="dxa" w:w="1152"/>
            <w:shd w:fill="F8FAFC"/>
            <w:tcMar>
              <w:top w:w="100" w:type="dxa"/>
              <w:bottom w:w="100" w:type="dxa"/>
              <w:left w:w="140" w:type="dxa"/>
              <w:right w:w="140" w:type="dxa"/>
            </w:tcMar>
          </w:tcPr>
          <w:p>
            <w:pPr>
              <w:spacing w:before="0" w:after="0" w:line="264" w:lineRule="auto"/>
            </w:pPr>
            <w:r>
              <w:rPr>
                <w:rFonts w:ascii="Arial" w:hAnsi="Arial"/>
                <w:color w:val="2D3748"/>
                <w:sz w:val="18"/>
              </w:rPr>
              <w:t>Không</w:t>
            </w:r>
          </w:p>
        </w:tc>
        <w:tc>
          <w:tcPr>
            <w:tcW w:type="dxa" w:w="2880"/>
            <w:shd w:fill="F8FAFC"/>
            <w:tcMar>
              <w:top w:w="100" w:type="dxa"/>
              <w:bottom w:w="100" w:type="dxa"/>
              <w:left w:w="140" w:type="dxa"/>
              <w:right w:w="140" w:type="dxa"/>
            </w:tcMar>
          </w:tcPr>
          <w:p>
            <w:pPr>
              <w:spacing w:before="0" w:after="0" w:line="264" w:lineRule="auto"/>
            </w:pPr>
            <w:r>
              <w:rPr>
                <w:rFonts w:ascii="Arial" w:hAnsi="Arial"/>
                <w:color w:val="2D3748"/>
                <w:sz w:val="18"/>
              </w:rPr>
              <w:t>ID của dự án Google Cloud Platform (GCP Project ID).</w:t>
            </w:r>
          </w:p>
        </w:tc>
      </w:tr>
      <w:tr>
        <w:trPr>
          <w:cantSplit/>
        </w:trPr>
        <w:tc>
          <w:tcPr>
            <w:tcW w:type="dxa" w:w="2304"/>
            <w:shd w:fill="FFFFFF"/>
            <w:tcMar>
              <w:top w:w="100" w:type="dxa"/>
              <w:bottom w:w="100" w:type="dxa"/>
              <w:left w:w="140" w:type="dxa"/>
              <w:right w:w="140" w:type="dxa"/>
            </w:tcMar>
          </w:tcPr>
          <w:p>
            <w:pPr>
              <w:spacing w:before="0" w:after="0" w:line="264" w:lineRule="auto"/>
            </w:pPr>
            <w:r>
              <w:rPr>
                <w:rFonts w:ascii="Arial" w:hAnsi="Arial"/>
                <w:color w:val="2D3748"/>
                <w:sz w:val="18"/>
              </w:rPr>
              <w:t>GOOGLE_CLOUD_REGION</w:t>
            </w:r>
          </w:p>
        </w:tc>
        <w:tc>
          <w:tcPr>
            <w:tcW w:type="dxa" w:w="1296"/>
            <w:shd w:fill="FFFFFF"/>
            <w:tcMar>
              <w:top w:w="100" w:type="dxa"/>
              <w:bottom w:w="100" w:type="dxa"/>
              <w:left w:w="140" w:type="dxa"/>
              <w:right w:w="140" w:type="dxa"/>
            </w:tcMar>
          </w:tcPr>
          <w:p>
            <w:pPr>
              <w:spacing w:before="0" w:after="0" w:line="264" w:lineRule="auto"/>
            </w:pPr>
            <w:r>
              <w:rPr>
                <w:rFonts w:ascii="Arial" w:hAnsi="Arial"/>
                <w:color w:val="2D3748"/>
                <w:sz w:val="18"/>
              </w:rPr>
              <w:t>Có</w:t>
            </w:r>
          </w:p>
        </w:tc>
        <w:tc>
          <w:tcPr>
            <w:tcW w:type="dxa" w:w="1728"/>
            <w:shd w:fill="FFFFFF"/>
            <w:tcMar>
              <w:top w:w="100" w:type="dxa"/>
              <w:bottom w:w="100" w:type="dxa"/>
              <w:left w:w="140" w:type="dxa"/>
              <w:right w:w="140" w:type="dxa"/>
            </w:tcMar>
          </w:tcPr>
          <w:p>
            <w:pPr>
              <w:spacing w:before="0" w:after="0" w:line="264" w:lineRule="auto"/>
            </w:pPr>
            <w:r>
              <w:rPr>
                <w:rFonts w:ascii="Arial" w:hAnsi="Arial"/>
                <w:color w:val="2D3748"/>
                <w:sz w:val="18"/>
              </w:rPr>
              <w:t>us-central1</w:t>
            </w:r>
          </w:p>
        </w:tc>
        <w:tc>
          <w:tcPr>
            <w:tcW w:type="dxa" w:w="1152"/>
            <w:shd w:fill="FFFFFF"/>
            <w:tcMar>
              <w:top w:w="100" w:type="dxa"/>
              <w:bottom w:w="100" w:type="dxa"/>
              <w:left w:w="140" w:type="dxa"/>
              <w:right w:w="140" w:type="dxa"/>
            </w:tcMar>
          </w:tcPr>
          <w:p>
            <w:pPr>
              <w:spacing w:before="0" w:after="0" w:line="264" w:lineRule="auto"/>
            </w:pPr>
            <w:r>
              <w:rPr>
                <w:rFonts w:ascii="Arial" w:hAnsi="Arial"/>
                <w:color w:val="2D3748"/>
                <w:sz w:val="18"/>
              </w:rPr>
              <w:t>Không</w:t>
            </w:r>
          </w:p>
        </w:tc>
        <w:tc>
          <w:tcPr>
            <w:tcW w:type="dxa" w:w="2880"/>
            <w:shd w:fill="FFFFFF"/>
            <w:tcMar>
              <w:top w:w="100" w:type="dxa"/>
              <w:bottom w:w="100" w:type="dxa"/>
              <w:left w:w="140" w:type="dxa"/>
              <w:right w:w="140" w:type="dxa"/>
            </w:tcMar>
          </w:tcPr>
          <w:p>
            <w:pPr>
              <w:spacing w:before="0" w:after="0" w:line="264" w:lineRule="auto"/>
            </w:pPr>
            <w:r>
              <w:rPr>
                <w:rFonts w:ascii="Arial" w:hAnsi="Arial"/>
                <w:color w:val="2D3748"/>
                <w:sz w:val="18"/>
              </w:rPr>
              <w:t>Vùng triển khai Cloud Run và BigQuery (vd: us-central1).</w:t>
            </w:r>
          </w:p>
        </w:tc>
      </w:tr>
      <w:tr>
        <w:trPr>
          <w:cantSplit/>
        </w:trPr>
        <w:tc>
          <w:tcPr>
            <w:tcW w:type="dxa" w:w="2304"/>
            <w:shd w:fill="F8FAFC"/>
            <w:tcMar>
              <w:top w:w="100" w:type="dxa"/>
              <w:bottom w:w="100" w:type="dxa"/>
              <w:left w:w="140" w:type="dxa"/>
              <w:right w:w="140" w:type="dxa"/>
            </w:tcMar>
          </w:tcPr>
          <w:p>
            <w:pPr>
              <w:spacing w:before="0" w:after="0" w:line="264" w:lineRule="auto"/>
            </w:pPr>
            <w:r>
              <w:rPr>
                <w:rFonts w:ascii="Arial" w:hAnsi="Arial"/>
                <w:color w:val="2D3748"/>
                <w:sz w:val="18"/>
              </w:rPr>
              <w:t>SSO_CLIENT_ID</w:t>
            </w:r>
          </w:p>
        </w:tc>
        <w:tc>
          <w:tcPr>
            <w:tcW w:type="dxa" w:w="1296"/>
            <w:shd w:fill="F8FAFC"/>
            <w:tcMar>
              <w:top w:w="100" w:type="dxa"/>
              <w:bottom w:w="100" w:type="dxa"/>
              <w:left w:w="140" w:type="dxa"/>
              <w:right w:w="140" w:type="dxa"/>
            </w:tcMar>
          </w:tcPr>
          <w:p>
            <w:pPr>
              <w:spacing w:before="0" w:after="0" w:line="264" w:lineRule="auto"/>
            </w:pPr>
            <w:r>
              <w:rPr>
                <w:rFonts w:ascii="Arial" w:hAnsi="Arial"/>
                <w:color w:val="2D3748"/>
                <w:sz w:val="18"/>
              </w:rPr>
              <w:t>Có</w:t>
            </w:r>
          </w:p>
        </w:tc>
        <w:tc>
          <w:tcPr>
            <w:tcW w:type="dxa" w:w="1728"/>
            <w:shd w:fill="F8FAFC"/>
            <w:tcMar>
              <w:top w:w="100" w:type="dxa"/>
              <w:bottom w:w="100" w:type="dxa"/>
              <w:left w:w="140" w:type="dxa"/>
              <w:right w:w="140" w:type="dxa"/>
            </w:tcMar>
          </w:tcPr>
          <w:p>
            <w:pPr>
              <w:spacing w:before="0" w:after="0" w:line="264" w:lineRule="auto"/>
            </w:pPr>
            <w:r>
              <w:rPr>
                <w:rFonts w:ascii="Arial" w:hAnsi="Arial"/>
                <w:color w:val="2D3748"/>
                <w:sz w:val="18"/>
              </w:rPr>
              <w:t>—</w:t>
            </w:r>
          </w:p>
        </w:tc>
        <w:tc>
          <w:tcPr>
            <w:tcW w:type="dxa" w:w="1152"/>
            <w:shd w:fill="F8FAFC"/>
            <w:tcMar>
              <w:top w:w="100" w:type="dxa"/>
              <w:bottom w:w="100" w:type="dxa"/>
              <w:left w:w="140" w:type="dxa"/>
              <w:right w:w="140" w:type="dxa"/>
            </w:tcMar>
          </w:tcPr>
          <w:p>
            <w:pPr>
              <w:spacing w:before="0" w:after="0" w:line="264" w:lineRule="auto"/>
            </w:pPr>
            <w:r>
              <w:rPr>
                <w:rFonts w:ascii="Arial" w:hAnsi="Arial"/>
                <w:color w:val="2D3748"/>
                <w:sz w:val="18"/>
              </w:rPr>
              <w:t>Có</w:t>
            </w:r>
          </w:p>
        </w:tc>
        <w:tc>
          <w:tcPr>
            <w:tcW w:type="dxa" w:w="2880"/>
            <w:shd w:fill="F8FAFC"/>
            <w:tcMar>
              <w:top w:w="100" w:type="dxa"/>
              <w:bottom w:w="100" w:type="dxa"/>
              <w:left w:w="140" w:type="dxa"/>
              <w:right w:w="140" w:type="dxa"/>
            </w:tcMar>
          </w:tcPr>
          <w:p>
            <w:pPr>
              <w:spacing w:before="0" w:after="0" w:line="264" w:lineRule="auto"/>
            </w:pPr>
            <w:r>
              <w:rPr>
                <w:rFonts w:ascii="Arial" w:hAnsi="Arial"/>
                <w:color w:val="2D3748"/>
                <w:sz w:val="18"/>
              </w:rPr>
              <w:t>OAuth 2.0 Client ID được cấp từ GCP Identity Console.</w:t>
            </w:r>
          </w:p>
        </w:tc>
      </w:tr>
      <w:tr>
        <w:trPr>
          <w:cantSplit/>
        </w:trPr>
        <w:tc>
          <w:tcPr>
            <w:tcW w:type="dxa" w:w="2304"/>
            <w:shd w:fill="FFFFFF"/>
            <w:tcMar>
              <w:top w:w="100" w:type="dxa"/>
              <w:bottom w:w="100" w:type="dxa"/>
              <w:left w:w="140" w:type="dxa"/>
              <w:right w:w="140" w:type="dxa"/>
            </w:tcMar>
          </w:tcPr>
          <w:p>
            <w:pPr>
              <w:spacing w:before="0" w:after="0" w:line="264" w:lineRule="auto"/>
            </w:pPr>
            <w:r>
              <w:rPr>
                <w:rFonts w:ascii="Arial" w:hAnsi="Arial"/>
                <w:color w:val="2D3748"/>
                <w:sz w:val="18"/>
              </w:rPr>
              <w:t>ALLOWED_DOMAINS</w:t>
            </w:r>
          </w:p>
        </w:tc>
        <w:tc>
          <w:tcPr>
            <w:tcW w:type="dxa" w:w="1296"/>
            <w:shd w:fill="FFFFFF"/>
            <w:tcMar>
              <w:top w:w="100" w:type="dxa"/>
              <w:bottom w:w="100" w:type="dxa"/>
              <w:left w:w="140" w:type="dxa"/>
              <w:right w:w="140" w:type="dxa"/>
            </w:tcMar>
          </w:tcPr>
          <w:p>
            <w:pPr>
              <w:spacing w:before="0" w:after="0" w:line="264" w:lineRule="auto"/>
            </w:pPr>
            <w:r>
              <w:rPr>
                <w:rFonts w:ascii="Arial" w:hAnsi="Arial"/>
                <w:color w:val="2D3748"/>
                <w:sz w:val="18"/>
              </w:rPr>
              <w:t>Có (Prod)</w:t>
            </w:r>
          </w:p>
        </w:tc>
        <w:tc>
          <w:tcPr>
            <w:tcW w:type="dxa" w:w="1728"/>
            <w:shd w:fill="FFFFFF"/>
            <w:tcMar>
              <w:top w:w="100" w:type="dxa"/>
              <w:bottom w:w="100" w:type="dxa"/>
              <w:left w:w="140" w:type="dxa"/>
              <w:right w:w="140" w:type="dxa"/>
            </w:tcMar>
          </w:tcPr>
          <w:p>
            <w:pPr>
              <w:spacing w:before="0" w:after="0" w:line="264" w:lineRule="auto"/>
            </w:pPr>
            <w:r>
              <w:rPr>
                <w:rFonts w:ascii="Arial" w:hAnsi="Arial"/>
                <w:color w:val="2D3748"/>
                <w:sz w:val="18"/>
              </w:rPr>
              <w:t>—</w:t>
            </w:r>
          </w:p>
        </w:tc>
        <w:tc>
          <w:tcPr>
            <w:tcW w:type="dxa" w:w="1152"/>
            <w:shd w:fill="FFFFFF"/>
            <w:tcMar>
              <w:top w:w="100" w:type="dxa"/>
              <w:bottom w:w="100" w:type="dxa"/>
              <w:left w:w="140" w:type="dxa"/>
              <w:right w:w="140" w:type="dxa"/>
            </w:tcMar>
          </w:tcPr>
          <w:p>
            <w:pPr>
              <w:spacing w:before="0" w:after="0" w:line="264" w:lineRule="auto"/>
            </w:pPr>
            <w:r>
              <w:rPr>
                <w:rFonts w:ascii="Arial" w:hAnsi="Arial"/>
                <w:color w:val="2D3748"/>
                <w:sz w:val="18"/>
              </w:rPr>
              <w:t>Không</w:t>
            </w:r>
          </w:p>
        </w:tc>
        <w:tc>
          <w:tcPr>
            <w:tcW w:type="dxa" w:w="2880"/>
            <w:shd w:fill="FFFFFF"/>
            <w:tcMar>
              <w:top w:w="100" w:type="dxa"/>
              <w:bottom w:w="100" w:type="dxa"/>
              <w:left w:w="140" w:type="dxa"/>
              <w:right w:w="140" w:type="dxa"/>
            </w:tcMar>
          </w:tcPr>
          <w:p>
            <w:pPr>
              <w:spacing w:before="0" w:after="0" w:line="264" w:lineRule="auto"/>
            </w:pPr>
            <w:r>
              <w:rPr>
                <w:rFonts w:ascii="Arial" w:hAnsi="Arial"/>
                <w:color w:val="2D3748"/>
                <w:sz w:val="18"/>
              </w:rPr>
              <w:t>Danh sách domain email công ty được phép (vd: company.com,corp.com). Bắt buộc phải set trong Prod để kích hoạt Fail-Closed.</w:t>
            </w:r>
          </w:p>
        </w:tc>
      </w:tr>
      <w:tr>
        <w:trPr>
          <w:cantSplit/>
        </w:trPr>
        <w:tc>
          <w:tcPr>
            <w:tcW w:type="dxa" w:w="2304"/>
            <w:shd w:fill="F8FAFC"/>
            <w:tcMar>
              <w:top w:w="100" w:type="dxa"/>
              <w:bottom w:w="100" w:type="dxa"/>
              <w:left w:w="140" w:type="dxa"/>
              <w:right w:w="140" w:type="dxa"/>
            </w:tcMar>
          </w:tcPr>
          <w:p>
            <w:pPr>
              <w:spacing w:before="0" w:after="0" w:line="264" w:lineRule="auto"/>
            </w:pPr>
            <w:r>
              <w:rPr>
                <w:rFonts w:ascii="Arial" w:hAnsi="Arial"/>
                <w:color w:val="2D3748"/>
                <w:sz w:val="18"/>
              </w:rPr>
              <w:t>ALLOW_LOCAL_DEV_SSO</w:t>
            </w:r>
          </w:p>
        </w:tc>
        <w:tc>
          <w:tcPr>
            <w:tcW w:type="dxa" w:w="1296"/>
            <w:shd w:fill="F8FAFC"/>
            <w:tcMar>
              <w:top w:w="100" w:type="dxa"/>
              <w:bottom w:w="100" w:type="dxa"/>
              <w:left w:w="140" w:type="dxa"/>
              <w:right w:w="140" w:type="dxa"/>
            </w:tcMar>
          </w:tcPr>
          <w:p>
            <w:pPr>
              <w:spacing w:before="0" w:after="0" w:line="264" w:lineRule="auto"/>
            </w:pPr>
            <w:r>
              <w:rPr>
                <w:rFonts w:ascii="Arial" w:hAnsi="Arial"/>
                <w:color w:val="2D3748"/>
                <w:sz w:val="18"/>
              </w:rPr>
              <w:t>Không</w:t>
            </w:r>
          </w:p>
        </w:tc>
        <w:tc>
          <w:tcPr>
            <w:tcW w:type="dxa" w:w="1728"/>
            <w:shd w:fill="F8FAFC"/>
            <w:tcMar>
              <w:top w:w="100" w:type="dxa"/>
              <w:bottom w:w="100" w:type="dxa"/>
              <w:left w:w="140" w:type="dxa"/>
              <w:right w:w="140" w:type="dxa"/>
            </w:tcMar>
          </w:tcPr>
          <w:p>
            <w:pPr>
              <w:spacing w:before="0" w:after="0" w:line="264" w:lineRule="auto"/>
            </w:pPr>
            <w:r>
              <w:rPr>
                <w:rFonts w:ascii="Arial" w:hAnsi="Arial"/>
                <w:color w:val="2D3748"/>
                <w:sz w:val="18"/>
              </w:rPr>
              <w:t>false</w:t>
            </w:r>
          </w:p>
        </w:tc>
        <w:tc>
          <w:tcPr>
            <w:tcW w:type="dxa" w:w="1152"/>
            <w:shd w:fill="F8FAFC"/>
            <w:tcMar>
              <w:top w:w="100" w:type="dxa"/>
              <w:bottom w:w="100" w:type="dxa"/>
              <w:left w:w="140" w:type="dxa"/>
              <w:right w:w="140" w:type="dxa"/>
            </w:tcMar>
          </w:tcPr>
          <w:p>
            <w:pPr>
              <w:spacing w:before="0" w:after="0" w:line="264" w:lineRule="auto"/>
            </w:pPr>
            <w:r>
              <w:rPr>
                <w:rFonts w:ascii="Arial" w:hAnsi="Arial"/>
                <w:color w:val="2D3748"/>
                <w:sz w:val="18"/>
              </w:rPr>
              <w:t>Không</w:t>
            </w:r>
          </w:p>
        </w:tc>
        <w:tc>
          <w:tcPr>
            <w:tcW w:type="dxa" w:w="2880"/>
            <w:shd w:fill="F8FAFC"/>
            <w:tcMar>
              <w:top w:w="100" w:type="dxa"/>
              <w:bottom w:w="100" w:type="dxa"/>
              <w:left w:w="140" w:type="dxa"/>
              <w:right w:w="140" w:type="dxa"/>
            </w:tcMar>
          </w:tcPr>
          <w:p>
            <w:pPr>
              <w:spacing w:before="0" w:after="0" w:line="264" w:lineRule="auto"/>
            </w:pPr>
            <w:r>
              <w:rPr>
                <w:rFonts w:ascii="Arial" w:hAnsi="Arial"/>
                <w:color w:val="2D3748"/>
                <w:sz w:val="18"/>
              </w:rPr>
              <w:t>Bật tính năng giả lập SSO cho local dev. Tự động bị khóa thành false trên môi trường Production.</w:t>
            </w:r>
          </w:p>
        </w:tc>
      </w:tr>
      <w:tr>
        <w:trPr>
          <w:cantSplit/>
        </w:trPr>
        <w:tc>
          <w:tcPr>
            <w:tcW w:type="dxa" w:w="2304"/>
            <w:shd w:fill="FFFFFF"/>
            <w:tcMar>
              <w:top w:w="100" w:type="dxa"/>
              <w:bottom w:w="100" w:type="dxa"/>
              <w:left w:w="140" w:type="dxa"/>
              <w:right w:w="140" w:type="dxa"/>
            </w:tcMar>
          </w:tcPr>
          <w:p>
            <w:pPr>
              <w:spacing w:before="0" w:after="0" w:line="264" w:lineRule="auto"/>
            </w:pPr>
            <w:r>
              <w:rPr>
                <w:rFonts w:ascii="Arial" w:hAnsi="Arial"/>
                <w:color w:val="2D3748"/>
                <w:sz w:val="18"/>
              </w:rPr>
              <w:t>SSO_JWT_SECRET</w:t>
            </w:r>
          </w:p>
        </w:tc>
        <w:tc>
          <w:tcPr>
            <w:tcW w:type="dxa" w:w="1296"/>
            <w:shd w:fill="FFFFFF"/>
            <w:tcMar>
              <w:top w:w="100" w:type="dxa"/>
              <w:bottom w:w="100" w:type="dxa"/>
              <w:left w:w="140" w:type="dxa"/>
              <w:right w:w="140" w:type="dxa"/>
            </w:tcMar>
          </w:tcPr>
          <w:p>
            <w:pPr>
              <w:spacing w:before="0" w:after="0" w:line="264" w:lineRule="auto"/>
            </w:pPr>
            <w:r>
              <w:rPr>
                <w:rFonts w:ascii="Arial" w:hAnsi="Arial"/>
                <w:color w:val="2D3748"/>
                <w:sz w:val="18"/>
              </w:rPr>
              <w:t>Không</w:t>
            </w:r>
          </w:p>
        </w:tc>
        <w:tc>
          <w:tcPr>
            <w:tcW w:type="dxa" w:w="1728"/>
            <w:shd w:fill="FFFFFF"/>
            <w:tcMar>
              <w:top w:w="100" w:type="dxa"/>
              <w:bottom w:w="100" w:type="dxa"/>
              <w:left w:w="140" w:type="dxa"/>
              <w:right w:w="140" w:type="dxa"/>
            </w:tcMar>
          </w:tcPr>
          <w:p>
            <w:pPr>
              <w:spacing w:before="0" w:after="0" w:line="264" w:lineRule="auto"/>
            </w:pPr>
            <w:r>
              <w:rPr>
                <w:rFonts w:ascii="Arial" w:hAnsi="Arial"/>
                <w:color w:val="2D3748"/>
                <w:sz w:val="18"/>
              </w:rPr>
              <w:t>—</w:t>
            </w:r>
          </w:p>
        </w:tc>
        <w:tc>
          <w:tcPr>
            <w:tcW w:type="dxa" w:w="1152"/>
            <w:shd w:fill="FFFFFF"/>
            <w:tcMar>
              <w:top w:w="100" w:type="dxa"/>
              <w:bottom w:w="100" w:type="dxa"/>
              <w:left w:w="140" w:type="dxa"/>
              <w:right w:w="140" w:type="dxa"/>
            </w:tcMar>
          </w:tcPr>
          <w:p>
            <w:pPr>
              <w:spacing w:before="0" w:after="0" w:line="264" w:lineRule="auto"/>
            </w:pPr>
            <w:r>
              <w:rPr>
                <w:rFonts w:ascii="Arial" w:hAnsi="Arial"/>
                <w:color w:val="2D3748"/>
                <w:sz w:val="18"/>
              </w:rPr>
              <w:t>Có</w:t>
            </w:r>
          </w:p>
        </w:tc>
        <w:tc>
          <w:tcPr>
            <w:tcW w:type="dxa" w:w="2880"/>
            <w:shd w:fill="FFFFFF"/>
            <w:tcMar>
              <w:top w:w="100" w:type="dxa"/>
              <w:bottom w:w="100" w:type="dxa"/>
              <w:left w:w="140" w:type="dxa"/>
              <w:right w:w="140" w:type="dxa"/>
            </w:tcMar>
          </w:tcPr>
          <w:p>
            <w:pPr>
              <w:spacing w:before="0" w:after="0" w:line="264" w:lineRule="auto"/>
            </w:pPr>
            <w:r>
              <w:rPr>
                <w:rFonts w:ascii="Arial" w:hAnsi="Arial"/>
                <w:color w:val="2D3748"/>
                <w:sz w:val="18"/>
              </w:rPr>
              <w:t>Khóa bí mật HS256 chỉ dùng để ký token thử nghiệm trong local dev.</w:t>
            </w:r>
          </w:p>
        </w:tc>
      </w:tr>
      <w:tr>
        <w:trPr>
          <w:cantSplit/>
        </w:trPr>
        <w:tc>
          <w:tcPr>
            <w:tcW w:type="dxa" w:w="2304"/>
            <w:shd w:fill="F8FAFC"/>
            <w:tcMar>
              <w:top w:w="100" w:type="dxa"/>
              <w:bottom w:w="100" w:type="dxa"/>
              <w:left w:w="140" w:type="dxa"/>
              <w:right w:w="140" w:type="dxa"/>
            </w:tcMar>
          </w:tcPr>
          <w:p>
            <w:pPr>
              <w:spacing w:before="0" w:after="0" w:line="264" w:lineRule="auto"/>
            </w:pPr>
            <w:r>
              <w:rPr>
                <w:rFonts w:ascii="Arial" w:hAnsi="Arial"/>
                <w:color w:val="2D3748"/>
                <w:sz w:val="18"/>
              </w:rPr>
              <w:t>USE_FIRESTORE_TICKETS</w:t>
            </w:r>
          </w:p>
        </w:tc>
        <w:tc>
          <w:tcPr>
            <w:tcW w:type="dxa" w:w="1296"/>
            <w:shd w:fill="F8FAFC"/>
            <w:tcMar>
              <w:top w:w="100" w:type="dxa"/>
              <w:bottom w:w="100" w:type="dxa"/>
              <w:left w:w="140" w:type="dxa"/>
              <w:right w:w="140" w:type="dxa"/>
            </w:tcMar>
          </w:tcPr>
          <w:p>
            <w:pPr>
              <w:spacing w:before="0" w:after="0" w:line="264" w:lineRule="auto"/>
            </w:pPr>
            <w:r>
              <w:rPr>
                <w:rFonts w:ascii="Arial" w:hAnsi="Arial"/>
                <w:color w:val="2D3748"/>
                <w:sz w:val="18"/>
              </w:rPr>
              <w:t>Không</w:t>
            </w:r>
          </w:p>
        </w:tc>
        <w:tc>
          <w:tcPr>
            <w:tcW w:type="dxa" w:w="1728"/>
            <w:shd w:fill="F8FAFC"/>
            <w:tcMar>
              <w:top w:w="100" w:type="dxa"/>
              <w:bottom w:w="100" w:type="dxa"/>
              <w:left w:w="140" w:type="dxa"/>
              <w:right w:w="140" w:type="dxa"/>
            </w:tcMar>
          </w:tcPr>
          <w:p>
            <w:pPr>
              <w:spacing w:before="0" w:after="0" w:line="264" w:lineRule="auto"/>
            </w:pPr>
            <w:r>
              <w:rPr>
                <w:rFonts w:ascii="Arial" w:hAnsi="Arial"/>
                <w:color w:val="2D3748"/>
                <w:sz w:val="18"/>
              </w:rPr>
              <w:t>false</w:t>
            </w:r>
          </w:p>
        </w:tc>
        <w:tc>
          <w:tcPr>
            <w:tcW w:type="dxa" w:w="1152"/>
            <w:shd w:fill="F8FAFC"/>
            <w:tcMar>
              <w:top w:w="100" w:type="dxa"/>
              <w:bottom w:w="100" w:type="dxa"/>
              <w:left w:w="140" w:type="dxa"/>
              <w:right w:w="140" w:type="dxa"/>
            </w:tcMar>
          </w:tcPr>
          <w:p>
            <w:pPr>
              <w:spacing w:before="0" w:after="0" w:line="264" w:lineRule="auto"/>
            </w:pPr>
            <w:r>
              <w:rPr>
                <w:rFonts w:ascii="Arial" w:hAnsi="Arial"/>
                <w:color w:val="2D3748"/>
                <w:sz w:val="18"/>
              </w:rPr>
              <w:t>Không</w:t>
            </w:r>
          </w:p>
        </w:tc>
        <w:tc>
          <w:tcPr>
            <w:tcW w:type="dxa" w:w="2880"/>
            <w:shd w:fill="F8FAFC"/>
            <w:tcMar>
              <w:top w:w="100" w:type="dxa"/>
              <w:bottom w:w="100" w:type="dxa"/>
              <w:left w:w="140" w:type="dxa"/>
              <w:right w:w="140" w:type="dxa"/>
            </w:tcMar>
          </w:tcPr>
          <w:p>
            <w:pPr>
              <w:spacing w:before="0" w:after="0" w:line="264" w:lineRule="auto"/>
            </w:pPr>
            <w:r>
              <w:rPr>
                <w:rFonts w:ascii="Arial" w:hAnsi="Arial"/>
                <w:color w:val="2D3748"/>
                <w:sz w:val="18"/>
              </w:rPr>
              <w:t>Bật lưu trữ Firestore cho tickets (tự động bật trên Cloud Run).</w:t>
            </w:r>
          </w:p>
        </w:tc>
      </w:tr>
      <w:tr>
        <w:trPr>
          <w:cantSplit/>
        </w:trPr>
        <w:tc>
          <w:tcPr>
            <w:tcW w:type="dxa" w:w="2304"/>
            <w:shd w:fill="FFFFFF"/>
            <w:tcMar>
              <w:top w:w="100" w:type="dxa"/>
              <w:bottom w:w="100" w:type="dxa"/>
              <w:left w:w="140" w:type="dxa"/>
              <w:right w:w="140" w:type="dxa"/>
            </w:tcMar>
          </w:tcPr>
          <w:p>
            <w:pPr>
              <w:spacing w:before="0" w:after="0" w:line="264" w:lineRule="auto"/>
            </w:pPr>
            <w:r>
              <w:rPr>
                <w:rFonts w:ascii="Arial" w:hAnsi="Arial"/>
                <w:color w:val="2D3748"/>
                <w:sz w:val="18"/>
              </w:rPr>
              <w:t>KNOWLEDGE_BACKEND</w:t>
            </w:r>
          </w:p>
        </w:tc>
        <w:tc>
          <w:tcPr>
            <w:tcW w:type="dxa" w:w="1296"/>
            <w:shd w:fill="FFFFFF"/>
            <w:tcMar>
              <w:top w:w="100" w:type="dxa"/>
              <w:bottom w:w="100" w:type="dxa"/>
              <w:left w:w="140" w:type="dxa"/>
              <w:right w:w="140" w:type="dxa"/>
            </w:tcMar>
          </w:tcPr>
          <w:p>
            <w:pPr>
              <w:spacing w:before="0" w:after="0" w:line="264" w:lineRule="auto"/>
            </w:pPr>
            <w:r>
              <w:rPr>
                <w:rFonts w:ascii="Arial" w:hAnsi="Arial"/>
                <w:color w:val="2D3748"/>
                <w:sz w:val="18"/>
              </w:rPr>
              <w:t>Không</w:t>
            </w:r>
          </w:p>
        </w:tc>
        <w:tc>
          <w:tcPr>
            <w:tcW w:type="dxa" w:w="1728"/>
            <w:shd w:fill="FFFFFF"/>
            <w:tcMar>
              <w:top w:w="100" w:type="dxa"/>
              <w:bottom w:w="100" w:type="dxa"/>
              <w:left w:w="140" w:type="dxa"/>
              <w:right w:w="140" w:type="dxa"/>
            </w:tcMar>
          </w:tcPr>
          <w:p>
            <w:pPr>
              <w:spacing w:before="0" w:after="0" w:line="264" w:lineRule="auto"/>
            </w:pPr>
            <w:r>
              <w:rPr>
                <w:rFonts w:ascii="Arial" w:hAnsi="Arial"/>
                <w:color w:val="2D3748"/>
                <w:sz w:val="18"/>
              </w:rPr>
              <w:t>in_memory</w:t>
            </w:r>
          </w:p>
        </w:tc>
        <w:tc>
          <w:tcPr>
            <w:tcW w:type="dxa" w:w="1152"/>
            <w:shd w:fill="FFFFFF"/>
            <w:tcMar>
              <w:top w:w="100" w:type="dxa"/>
              <w:bottom w:w="100" w:type="dxa"/>
              <w:left w:w="140" w:type="dxa"/>
              <w:right w:w="140" w:type="dxa"/>
            </w:tcMar>
          </w:tcPr>
          <w:p>
            <w:pPr>
              <w:spacing w:before="0" w:after="0" w:line="264" w:lineRule="auto"/>
            </w:pPr>
            <w:r>
              <w:rPr>
                <w:rFonts w:ascii="Arial" w:hAnsi="Arial"/>
                <w:color w:val="2D3748"/>
                <w:sz w:val="18"/>
              </w:rPr>
              <w:t>Không</w:t>
            </w:r>
          </w:p>
        </w:tc>
        <w:tc>
          <w:tcPr>
            <w:tcW w:type="dxa" w:w="2880"/>
            <w:shd w:fill="FFFFFF"/>
            <w:tcMar>
              <w:top w:w="100" w:type="dxa"/>
              <w:bottom w:w="100" w:type="dxa"/>
              <w:left w:w="140" w:type="dxa"/>
              <w:right w:w="140" w:type="dxa"/>
            </w:tcMar>
          </w:tcPr>
          <w:p>
            <w:pPr>
              <w:spacing w:before="0" w:after="0" w:line="264" w:lineRule="auto"/>
            </w:pPr>
            <w:r>
              <w:rPr>
                <w:rFonts w:ascii="Arial" w:hAnsi="Arial"/>
                <w:color w:val="2D3748"/>
                <w:sz w:val="18"/>
              </w:rPr>
              <w:t>Backend cho RAG Knowledge Store: 'in_memory' hoặc 'bigquery'.</w:t>
            </w:r>
          </w:p>
        </w:tc>
      </w:tr>
      <w:tr>
        <w:trPr>
          <w:cantSplit/>
        </w:trPr>
        <w:tc>
          <w:tcPr>
            <w:tcW w:type="dxa" w:w="2304"/>
            <w:shd w:fill="F8FAFC"/>
            <w:tcMar>
              <w:top w:w="100" w:type="dxa"/>
              <w:bottom w:w="100" w:type="dxa"/>
              <w:left w:w="140" w:type="dxa"/>
              <w:right w:w="140" w:type="dxa"/>
            </w:tcMar>
          </w:tcPr>
          <w:p>
            <w:pPr>
              <w:spacing w:before="0" w:after="0" w:line="264" w:lineRule="auto"/>
            </w:pPr>
            <w:r>
              <w:rPr>
                <w:rFonts w:ascii="Arial" w:hAnsi="Arial"/>
                <w:color w:val="2D3748"/>
                <w:sz w:val="18"/>
              </w:rPr>
              <w:t>BIGQUERY_KB_DATASET</w:t>
            </w:r>
          </w:p>
        </w:tc>
        <w:tc>
          <w:tcPr>
            <w:tcW w:type="dxa" w:w="1296"/>
            <w:shd w:fill="F8FAFC"/>
            <w:tcMar>
              <w:top w:w="100" w:type="dxa"/>
              <w:bottom w:w="100" w:type="dxa"/>
              <w:left w:w="140" w:type="dxa"/>
              <w:right w:w="140" w:type="dxa"/>
            </w:tcMar>
          </w:tcPr>
          <w:p>
            <w:pPr>
              <w:spacing w:before="0" w:after="0" w:line="264" w:lineRule="auto"/>
            </w:pPr>
            <w:r>
              <w:rPr>
                <w:rFonts w:ascii="Arial" w:hAnsi="Arial"/>
                <w:color w:val="2D3748"/>
                <w:sz w:val="18"/>
              </w:rPr>
              <w:t>Không</w:t>
            </w:r>
          </w:p>
        </w:tc>
        <w:tc>
          <w:tcPr>
            <w:tcW w:type="dxa" w:w="1728"/>
            <w:shd w:fill="F8FAFC"/>
            <w:tcMar>
              <w:top w:w="100" w:type="dxa"/>
              <w:bottom w:w="100" w:type="dxa"/>
              <w:left w:w="140" w:type="dxa"/>
              <w:right w:w="140" w:type="dxa"/>
            </w:tcMar>
          </w:tcPr>
          <w:p>
            <w:pPr>
              <w:spacing w:before="0" w:after="0" w:line="264" w:lineRule="auto"/>
            </w:pPr>
            <w:r>
              <w:rPr>
                <w:rFonts w:ascii="Arial" w:hAnsi="Arial"/>
                <w:color w:val="2D3748"/>
                <w:sz w:val="18"/>
              </w:rPr>
              <w:t>it_helpdesk_kb</w:t>
            </w:r>
          </w:p>
        </w:tc>
        <w:tc>
          <w:tcPr>
            <w:tcW w:type="dxa" w:w="1152"/>
            <w:shd w:fill="F8FAFC"/>
            <w:tcMar>
              <w:top w:w="100" w:type="dxa"/>
              <w:bottom w:w="100" w:type="dxa"/>
              <w:left w:w="140" w:type="dxa"/>
              <w:right w:w="140" w:type="dxa"/>
            </w:tcMar>
          </w:tcPr>
          <w:p>
            <w:pPr>
              <w:spacing w:before="0" w:after="0" w:line="264" w:lineRule="auto"/>
            </w:pPr>
            <w:r>
              <w:rPr>
                <w:rFonts w:ascii="Arial" w:hAnsi="Arial"/>
                <w:color w:val="2D3748"/>
                <w:sz w:val="18"/>
              </w:rPr>
              <w:t>Không</w:t>
            </w:r>
          </w:p>
        </w:tc>
        <w:tc>
          <w:tcPr>
            <w:tcW w:type="dxa" w:w="2880"/>
            <w:shd w:fill="F8FAFC"/>
            <w:tcMar>
              <w:top w:w="100" w:type="dxa"/>
              <w:bottom w:w="100" w:type="dxa"/>
              <w:left w:w="140" w:type="dxa"/>
              <w:right w:w="140" w:type="dxa"/>
            </w:tcMar>
          </w:tcPr>
          <w:p>
            <w:pPr>
              <w:spacing w:before="0" w:after="0" w:line="264" w:lineRule="auto"/>
            </w:pPr>
            <w:r>
              <w:rPr>
                <w:rFonts w:ascii="Arial" w:hAnsi="Arial"/>
                <w:color w:val="2D3748"/>
                <w:sz w:val="18"/>
              </w:rPr>
              <w:t>Dataset BigQuery chứa bảng vectors và tài liệu tri thức.</w:t>
            </w:r>
          </w:p>
        </w:tc>
      </w:tr>
      <w:tr>
        <w:trPr>
          <w:cantSplit/>
        </w:trPr>
        <w:tc>
          <w:tcPr>
            <w:tcW w:type="dxa" w:w="2304"/>
            <w:shd w:fill="FFFFFF"/>
            <w:tcMar>
              <w:top w:w="100" w:type="dxa"/>
              <w:bottom w:w="100" w:type="dxa"/>
              <w:left w:w="140" w:type="dxa"/>
              <w:right w:w="140" w:type="dxa"/>
            </w:tcMar>
          </w:tcPr>
          <w:p>
            <w:pPr>
              <w:spacing w:before="0" w:after="0" w:line="264" w:lineRule="auto"/>
            </w:pPr>
            <w:r>
              <w:rPr>
                <w:rFonts w:ascii="Arial" w:hAnsi="Arial"/>
                <w:color w:val="2D3748"/>
                <w:sz w:val="18"/>
              </w:rPr>
              <w:t>SEMANTIC_CACHE_ENABLED</w:t>
            </w:r>
          </w:p>
        </w:tc>
        <w:tc>
          <w:tcPr>
            <w:tcW w:type="dxa" w:w="1296"/>
            <w:shd w:fill="FFFFFF"/>
            <w:tcMar>
              <w:top w:w="100" w:type="dxa"/>
              <w:bottom w:w="100" w:type="dxa"/>
              <w:left w:w="140" w:type="dxa"/>
              <w:right w:w="140" w:type="dxa"/>
            </w:tcMar>
          </w:tcPr>
          <w:p>
            <w:pPr>
              <w:spacing w:before="0" w:after="0" w:line="264" w:lineRule="auto"/>
            </w:pPr>
            <w:r>
              <w:rPr>
                <w:rFonts w:ascii="Arial" w:hAnsi="Arial"/>
                <w:color w:val="2D3748"/>
                <w:sz w:val="18"/>
              </w:rPr>
              <w:t>Không</w:t>
            </w:r>
          </w:p>
        </w:tc>
        <w:tc>
          <w:tcPr>
            <w:tcW w:type="dxa" w:w="1728"/>
            <w:shd w:fill="FFFFFF"/>
            <w:tcMar>
              <w:top w:w="100" w:type="dxa"/>
              <w:bottom w:w="100" w:type="dxa"/>
              <w:left w:w="140" w:type="dxa"/>
              <w:right w:w="140" w:type="dxa"/>
            </w:tcMar>
          </w:tcPr>
          <w:p>
            <w:pPr>
              <w:spacing w:before="0" w:after="0" w:line="264" w:lineRule="auto"/>
            </w:pPr>
            <w:r>
              <w:rPr>
                <w:rFonts w:ascii="Arial" w:hAnsi="Arial"/>
                <w:color w:val="2D3748"/>
                <w:sz w:val="18"/>
              </w:rPr>
              <w:t>true</w:t>
            </w:r>
          </w:p>
        </w:tc>
        <w:tc>
          <w:tcPr>
            <w:tcW w:type="dxa" w:w="1152"/>
            <w:shd w:fill="FFFFFF"/>
            <w:tcMar>
              <w:top w:w="100" w:type="dxa"/>
              <w:bottom w:w="100" w:type="dxa"/>
              <w:left w:w="140" w:type="dxa"/>
              <w:right w:w="140" w:type="dxa"/>
            </w:tcMar>
          </w:tcPr>
          <w:p>
            <w:pPr>
              <w:spacing w:before="0" w:after="0" w:line="264" w:lineRule="auto"/>
            </w:pPr>
            <w:r>
              <w:rPr>
                <w:rFonts w:ascii="Arial" w:hAnsi="Arial"/>
                <w:color w:val="2D3748"/>
                <w:sz w:val="18"/>
              </w:rPr>
              <w:t>Không</w:t>
            </w:r>
          </w:p>
        </w:tc>
        <w:tc>
          <w:tcPr>
            <w:tcW w:type="dxa" w:w="2880"/>
            <w:shd w:fill="FFFFFF"/>
            <w:tcMar>
              <w:top w:w="100" w:type="dxa"/>
              <w:bottom w:w="100" w:type="dxa"/>
              <w:left w:w="140" w:type="dxa"/>
              <w:right w:w="140" w:type="dxa"/>
            </w:tcMar>
          </w:tcPr>
          <w:p>
            <w:pPr>
              <w:spacing w:before="0" w:after="0" w:line="264" w:lineRule="auto"/>
            </w:pPr>
            <w:r>
              <w:rPr>
                <w:rFonts w:ascii="Arial" w:hAnsi="Arial"/>
                <w:color w:val="2D3748"/>
                <w:sz w:val="18"/>
              </w:rPr>
              <w:t>Bật/Tắt lớp bộ đệm ngữ nghĩa cho câu hỏi lặp lại.</w:t>
            </w:r>
          </w:p>
        </w:tc>
      </w:tr>
      <w:tr>
        <w:trPr>
          <w:cantSplit/>
        </w:trPr>
        <w:tc>
          <w:tcPr>
            <w:tcW w:type="dxa" w:w="2304"/>
            <w:shd w:fill="F8FAFC"/>
            <w:tcMar>
              <w:top w:w="100" w:type="dxa"/>
              <w:bottom w:w="100" w:type="dxa"/>
              <w:left w:w="140" w:type="dxa"/>
              <w:right w:w="140" w:type="dxa"/>
            </w:tcMar>
          </w:tcPr>
          <w:p>
            <w:pPr>
              <w:spacing w:before="0" w:after="0" w:line="264" w:lineRule="auto"/>
            </w:pPr>
            <w:r>
              <w:rPr>
                <w:rFonts w:ascii="Arial" w:hAnsi="Arial"/>
                <w:color w:val="2D3748"/>
                <w:sz w:val="18"/>
              </w:rPr>
              <w:t>SEMANTIC_CACHE_THRESHOLD</w:t>
            </w:r>
          </w:p>
        </w:tc>
        <w:tc>
          <w:tcPr>
            <w:tcW w:type="dxa" w:w="1296"/>
            <w:shd w:fill="F8FAFC"/>
            <w:tcMar>
              <w:top w:w="100" w:type="dxa"/>
              <w:bottom w:w="100" w:type="dxa"/>
              <w:left w:w="140" w:type="dxa"/>
              <w:right w:w="140" w:type="dxa"/>
            </w:tcMar>
          </w:tcPr>
          <w:p>
            <w:pPr>
              <w:spacing w:before="0" w:after="0" w:line="264" w:lineRule="auto"/>
            </w:pPr>
            <w:r>
              <w:rPr>
                <w:rFonts w:ascii="Arial" w:hAnsi="Arial"/>
                <w:color w:val="2D3748"/>
                <w:sz w:val="18"/>
              </w:rPr>
              <w:t>Không</w:t>
            </w:r>
          </w:p>
        </w:tc>
        <w:tc>
          <w:tcPr>
            <w:tcW w:type="dxa" w:w="1728"/>
            <w:shd w:fill="F8FAFC"/>
            <w:tcMar>
              <w:top w:w="100" w:type="dxa"/>
              <w:bottom w:w="100" w:type="dxa"/>
              <w:left w:w="140" w:type="dxa"/>
              <w:right w:w="140" w:type="dxa"/>
            </w:tcMar>
          </w:tcPr>
          <w:p>
            <w:pPr>
              <w:spacing w:before="0" w:after="0" w:line="264" w:lineRule="auto"/>
            </w:pPr>
            <w:r>
              <w:rPr>
                <w:rFonts w:ascii="Arial" w:hAnsi="Arial"/>
                <w:color w:val="2D3748"/>
                <w:sz w:val="18"/>
              </w:rPr>
              <w:t>0.92</w:t>
            </w:r>
          </w:p>
        </w:tc>
        <w:tc>
          <w:tcPr>
            <w:tcW w:type="dxa" w:w="1152"/>
            <w:shd w:fill="F8FAFC"/>
            <w:tcMar>
              <w:top w:w="100" w:type="dxa"/>
              <w:bottom w:w="100" w:type="dxa"/>
              <w:left w:w="140" w:type="dxa"/>
              <w:right w:w="140" w:type="dxa"/>
            </w:tcMar>
          </w:tcPr>
          <w:p>
            <w:pPr>
              <w:spacing w:before="0" w:after="0" w:line="264" w:lineRule="auto"/>
            </w:pPr>
            <w:r>
              <w:rPr>
                <w:rFonts w:ascii="Arial" w:hAnsi="Arial"/>
                <w:color w:val="2D3748"/>
                <w:sz w:val="18"/>
              </w:rPr>
              <w:t>Không</w:t>
            </w:r>
          </w:p>
        </w:tc>
        <w:tc>
          <w:tcPr>
            <w:tcW w:type="dxa" w:w="2880"/>
            <w:shd w:fill="F8FAFC"/>
            <w:tcMar>
              <w:top w:w="100" w:type="dxa"/>
              <w:bottom w:w="100" w:type="dxa"/>
              <w:left w:w="140" w:type="dxa"/>
              <w:right w:w="140" w:type="dxa"/>
            </w:tcMar>
          </w:tcPr>
          <w:p>
            <w:pPr>
              <w:spacing w:before="0" w:after="0" w:line="264" w:lineRule="auto"/>
            </w:pPr>
            <w:r>
              <w:rPr>
                <w:rFonts w:ascii="Arial" w:hAnsi="Arial"/>
                <w:color w:val="2D3748"/>
                <w:sz w:val="18"/>
              </w:rPr>
              <w:t>Ngưỡng độ tương đồng Cosine Similarity để coi là trùng khớp.</w:t>
            </w:r>
          </w:p>
        </w:tc>
      </w:tr>
      <w:tr>
        <w:trPr>
          <w:cantSplit/>
        </w:trPr>
        <w:tc>
          <w:tcPr>
            <w:tcW w:type="dxa" w:w="2304"/>
            <w:shd w:fill="FFFFFF"/>
            <w:tcMar>
              <w:top w:w="100" w:type="dxa"/>
              <w:bottom w:w="100" w:type="dxa"/>
              <w:left w:w="140" w:type="dxa"/>
              <w:right w:w="140" w:type="dxa"/>
            </w:tcMar>
          </w:tcPr>
          <w:p>
            <w:pPr>
              <w:spacing w:before="0" w:after="0" w:line="264" w:lineRule="auto"/>
            </w:pPr>
            <w:r>
              <w:rPr>
                <w:rFonts w:ascii="Arial" w:hAnsi="Arial"/>
                <w:color w:val="2D3748"/>
                <w:sz w:val="18"/>
              </w:rPr>
              <w:t>OTEL_TO_CLOUD</w:t>
            </w:r>
          </w:p>
        </w:tc>
        <w:tc>
          <w:tcPr>
            <w:tcW w:type="dxa" w:w="1296"/>
            <w:shd w:fill="FFFFFF"/>
            <w:tcMar>
              <w:top w:w="100" w:type="dxa"/>
              <w:bottom w:w="100" w:type="dxa"/>
              <w:left w:w="140" w:type="dxa"/>
              <w:right w:w="140" w:type="dxa"/>
            </w:tcMar>
          </w:tcPr>
          <w:p>
            <w:pPr>
              <w:spacing w:before="0" w:after="0" w:line="264" w:lineRule="auto"/>
            </w:pPr>
            <w:r>
              <w:rPr>
                <w:rFonts w:ascii="Arial" w:hAnsi="Arial"/>
                <w:color w:val="2D3748"/>
                <w:sz w:val="18"/>
              </w:rPr>
              <w:t>Không</w:t>
            </w:r>
          </w:p>
        </w:tc>
        <w:tc>
          <w:tcPr>
            <w:tcW w:type="dxa" w:w="1728"/>
            <w:shd w:fill="FFFFFF"/>
            <w:tcMar>
              <w:top w:w="100" w:type="dxa"/>
              <w:bottom w:w="100" w:type="dxa"/>
              <w:left w:w="140" w:type="dxa"/>
              <w:right w:w="140" w:type="dxa"/>
            </w:tcMar>
          </w:tcPr>
          <w:p>
            <w:pPr>
              <w:spacing w:before="0" w:after="0" w:line="264" w:lineRule="auto"/>
            </w:pPr>
            <w:r>
              <w:rPr>
                <w:rFonts w:ascii="Arial" w:hAnsi="Arial"/>
                <w:color w:val="2D3748"/>
                <w:sz w:val="18"/>
              </w:rPr>
              <w:t>false</w:t>
            </w:r>
          </w:p>
        </w:tc>
        <w:tc>
          <w:tcPr>
            <w:tcW w:type="dxa" w:w="1152"/>
            <w:shd w:fill="FFFFFF"/>
            <w:tcMar>
              <w:top w:w="100" w:type="dxa"/>
              <w:bottom w:w="100" w:type="dxa"/>
              <w:left w:w="140" w:type="dxa"/>
              <w:right w:w="140" w:type="dxa"/>
            </w:tcMar>
          </w:tcPr>
          <w:p>
            <w:pPr>
              <w:spacing w:before="0" w:after="0" w:line="264" w:lineRule="auto"/>
            </w:pPr>
            <w:r>
              <w:rPr>
                <w:rFonts w:ascii="Arial" w:hAnsi="Arial"/>
                <w:color w:val="2D3748"/>
                <w:sz w:val="18"/>
              </w:rPr>
              <w:t>Không</w:t>
            </w:r>
          </w:p>
        </w:tc>
        <w:tc>
          <w:tcPr>
            <w:tcW w:type="dxa" w:w="2880"/>
            <w:shd w:fill="FFFFFF"/>
            <w:tcMar>
              <w:top w:w="100" w:type="dxa"/>
              <w:bottom w:w="100" w:type="dxa"/>
              <w:left w:w="140" w:type="dxa"/>
              <w:right w:w="140" w:type="dxa"/>
            </w:tcMar>
          </w:tcPr>
          <w:p>
            <w:pPr>
              <w:spacing w:before="0" w:after="0" w:line="264" w:lineRule="auto"/>
            </w:pPr>
            <w:r>
              <w:rPr>
                <w:rFonts w:ascii="Arial" w:hAnsi="Arial"/>
                <w:color w:val="2D3748"/>
                <w:sz w:val="18"/>
              </w:rPr>
              <w:t>Đẩy OpenTelemetry traces lên GCP Cloud Trace.</w:t>
            </w:r>
          </w:p>
        </w:tc>
      </w:tr>
    </w:tbl>
    <w:tbl>
      <w:tblPr>
        <w:tblW w:type="auto" w:w="0"/>
        <w:jc w:val="center"/>
        <w:tblLayout w:type="fixed"/>
        <w:tblLook w:firstColumn="1" w:firstRow="1" w:lastColumn="0" w:lastRow="0" w:noHBand="0" w:noVBand="1" w:val="04A0"/>
      </w:tblPr>
      <w:tblGrid>
        <w:gridCol w:w="9360"/>
      </w:tblGrid>
      <w:tr>
        <w:tc>
          <w:tcPr>
            <w:tcW w:type="dxa" w:w="9360"/>
            <w:shd w:fill="FFF5F5"/>
            <w:tcMar>
              <w:top w:w="140" w:type="dxa"/>
              <w:bottom w:w="140" w:type="dxa"/>
              <w:left w:w="180" w:type="dxa"/>
              <w:right w:w="180" w:type="dxa"/>
            </w:tcMar>
            <w:tcBorders>
              <w:top w:val="none"/>
              <w:left w:val="single" w:sz="24" w:space="0" w:color="E53E3E"/>
              <w:bottom w:val="none"/>
              <w:right w:val="none"/>
            </w:tcBorders>
          </w:tcPr>
          <w:p>
            <w:pPr>
              <w:spacing w:before="0" w:after="40" w:line="276" w:lineRule="auto"/>
            </w:pPr>
            <w:r>
              <w:rPr>
                <w:rFonts w:ascii="Arial" w:hAnsi="Arial"/>
                <w:b/>
                <w:color w:val="1A365D"/>
                <w:sz w:val="19"/>
              </w:rPr>
              <w:t>⚠️ CẢNH BÁO (WARNING): Quy định An toàn Thông tin - Biến ALLOWED_DOMAINS</w:t>
              <w:br/>
            </w:r>
            <w:r>
              <w:rPr>
                <w:rFonts w:ascii="Arial" w:hAnsi="Arial"/>
                <w:color w:val="2D3748"/>
                <w:sz w:val="19"/>
              </w:rPr>
              <w:t>Trên môi trường Production, nếu ALLOWED_DOMAINS bị bỏ trống, hệ thống sẽ kích hoạt cơ chế Fail-Closed và từ chối toàn bộ token đăng nhập. Tuyệt đối không để rỗng cấu hình này khi bàn giao cho bộ phận Vận hành.</w:t>
            </w:r>
          </w:p>
        </w:tc>
      </w:tr>
    </w:tbl>
    <w:p>
      <w:pPr>
        <w:spacing w:before="0" w:after="80"/>
      </w:pPr>
    </w:p>
    <w:p>
      <w:pPr>
        <w:keepNext/>
        <w:spacing w:before="360" w:after="160"/>
      </w:pPr>
      <w:r>
        <w:rPr>
          <w:rFonts w:ascii="Arial" w:hAnsi="Arial"/>
          <w:b/>
          <w:color w:val="1A365D"/>
          <w:sz w:val="30"/>
        </w:rPr>
        <w:t>3. HƯỚNG DẪN KHỞI TẠO HẠ TẦNG TỰ ĐỘNG (TERRAFORM IAC)</w:t>
      </w:r>
    </w:p>
    <w:p>
      <w:pPr>
        <w:spacing w:before="0" w:after="120" w:line="276" w:lineRule="auto"/>
      </w:pPr>
      <w:r>
        <w:rPr>
          <w:rFonts w:ascii="Arial" w:hAnsi="Arial"/>
          <w:color w:val="2D3748"/>
          <w:sz w:val="20"/>
        </w:rPr>
        <w:t>Toàn bộ tài nguyên đám mây được định nghĩa dưới dạng mã (Infrastructure as Code) trong thư mục deployment/terraform. Bộ mã Terraform đã được cấu hình tuân thủ nguyên tắc đặc quyền tối thiểu (Least Privilege) và quản lý vòng đời tài nguyên thông minh.</w:t>
      </w:r>
    </w:p>
    <w:p>
      <w:pPr>
        <w:keepNext/>
        <w:spacing w:before="280" w:after="120"/>
      </w:pPr>
      <w:r>
        <w:rPr>
          <w:rFonts w:ascii="Arial" w:hAnsi="Arial"/>
          <w:b/>
          <w:color w:val="2B6CB0"/>
          <w:sz w:val="25"/>
        </w:rPr>
        <w:t>3.1. Cấu trúc Tài nguyên Terraform (Terraform Resource Mapping)</w:t>
      </w:r>
    </w:p>
    <w:p>
      <w:pPr>
        <w:spacing w:before="0" w:after="120" w:line="276" w:lineRule="auto"/>
      </w:pPr>
      <w:r>
        <w:rPr>
          <w:rFonts w:ascii="Arial" w:hAnsi="Arial"/>
          <w:color w:val="2D3748"/>
          <w:sz w:val="20"/>
        </w:rPr>
        <w:t>• google_service_account.helpdesk_sa: Service Account đại diện cho ứng dụng chạy trên Cloud Run.</w:t>
        <w:br/>
        <w:t>• google_project_iam_member: Cấp các quyền chặt chẽ: roles/aiplatform.user (Vertex AI), roles/bigquery.dataEditor &amp; roles/bigquery.jobUser (BigQuery), roles/logging.logWriter (Cloud Logging), roles/secretmanager.secretAccessor (Secret Manager).</w:t>
        <w:br/>
        <w:t>• google_bigquery_dataset.kb_dataset: Khởi tạo dataset it_helpdesk_kb lưu trữ vector articles.</w:t>
        <w:br/>
        <w:t>• google_artifact_registry_repository.app_repo: Kho chứa Docker Image định dạng Docker v2.</w:t>
        <w:br/>
        <w:t>• google_cloud_run_v2_service.helpdesk_service: Định nghĩa Cloud Run Service với cấu hình CPU, Memory và Environment Variables.</w:t>
      </w:r>
    </w:p>
    <w:p>
      <w:pPr>
        <w:keepNext/>
        <w:spacing w:before="280" w:after="120"/>
      </w:pPr>
      <w:r>
        <w:rPr>
          <w:rFonts w:ascii="Arial" w:hAnsi="Arial"/>
          <w:b/>
          <w:color w:val="2B6CB0"/>
          <w:sz w:val="25"/>
        </w:rPr>
        <w:t>3.2. Quy trình Thực thi Terraform</w:t>
      </w:r>
    </w:p>
    <w:p>
      <w:pPr>
        <w:spacing w:before="0" w:after="120" w:line="276" w:lineRule="auto"/>
      </w:pPr>
      <w:r>
        <w:rPr>
          <w:rFonts w:ascii="Arial" w:hAnsi="Arial"/>
          <w:color w:val="2D3748"/>
          <w:sz w:val="20"/>
        </w:rPr>
        <w:t>Thực hiện theo các bước sau từ máy trạm DevOps hoặc qua Terraform Cloud / CI Runner:</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4" w:space="0" w:color="CBD5E1"/>
              <w:left w:val="single" w:sz="18" w:space="0" w:color="94A3B8"/>
              <w:bottom w:val="single" w:sz="4" w:space="0" w:color="CBD5E1"/>
              <w:right w:val="single" w:sz="4" w:space="0" w:color="CBD5E1"/>
            </w:tcBorders>
          </w:tcPr>
          <w:p>
            <w:pPr>
              <w:spacing w:before="0" w:after="0" w:line="252" w:lineRule="auto"/>
            </w:pPr>
            <w:r>
              <w:rPr>
                <w:rFonts w:ascii="Consolas" w:hAnsi="Consolas"/>
                <w:color w:val="1E293B"/>
                <w:sz w:val="18"/>
              </w:rPr>
              <w:t># Bước 1: Di chuyển vào thư mục Terraform</w:t>
              <w:br/>
              <w:t>cd deployment/terraform</w:t>
              <w:br/>
              <w:br/>
              <w:t># Bước 2: Khởi tạo Terraform Provider &amp; State Backend</w:t>
              <w:br/>
              <w:t>terraform init</w:t>
              <w:br/>
              <w:br/>
              <w:t># Bước 3: Kiểm tra kế hoạch thay đổi (Dry-Run)</w:t>
              <w:br/>
              <w:t>terraform plan \</w:t>
              <w:br/>
              <w:t xml:space="preserve">  -var="project_id=my-company-it-prod" \</w:t>
              <w:br/>
              <w:t xml:space="preserve">  -var="region=us-central1" \</w:t>
              <w:br/>
              <w:t xml:space="preserve">  -var="sso_client_id=123456789-abc.apps.googleusercontent.com" \</w:t>
              <w:br/>
              <w:t xml:space="preserve">  -var="allowed_domains=mycompany.com,corp.mycompany.com" \</w:t>
              <w:br/>
              <w:t xml:space="preserve">  -out=tfplan.binary</w:t>
              <w:br/>
              <w:br/>
              <w:t># Bước 4: Áp dụng thay đổi vào hạ tầng GCP</w:t>
              <w:br/>
              <w:t>terraform apply tfplan.binary</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FFAF0"/>
            <w:tcMar>
              <w:top w:w="140" w:type="dxa"/>
              <w:bottom w:w="140" w:type="dxa"/>
              <w:left w:w="180" w:type="dxa"/>
              <w:right w:w="180" w:type="dxa"/>
            </w:tcMar>
            <w:tcBorders>
              <w:top w:val="none"/>
              <w:left w:val="single" w:sz="24" w:space="0" w:color="DD6B20"/>
              <w:bottom w:val="none"/>
              <w:right w:val="none"/>
            </w:tcBorders>
          </w:tcPr>
          <w:p>
            <w:pPr>
              <w:spacing w:before="0" w:after="40" w:line="276" w:lineRule="auto"/>
            </w:pPr>
            <w:r>
              <w:rPr>
                <w:rFonts w:ascii="Arial" w:hAnsi="Arial"/>
                <w:b/>
                <w:color w:val="1A365D"/>
                <w:sz w:val="19"/>
              </w:rPr>
              <w:t>❗ QUAN TRỌNG (IMPORTANT): Cơ chế Chống Drift Cấu hình CI/CD (Lifecycle Ignore Changes)</w:t>
              <w:br/>
            </w:r>
            <w:r>
              <w:rPr>
                <w:rFonts w:ascii="Arial" w:hAnsi="Arial"/>
                <w:color w:val="2D3748"/>
                <w:sz w:val="19"/>
              </w:rPr>
              <w:t>Trong file main.tf, khối cấu hình Cloud Run đã được gán 'lifecycle { ignore_changes = [template[0].containers[0].image] }'. Điều này đảm bảo khi Pipeline CI/CD cập nhật SHA của image container mới, Terraform sẽ không tự ý rollback image về phiên bản cũ khi chạy lệnh apply định kỳ.</w:t>
            </w:r>
          </w:p>
        </w:tc>
      </w:tr>
    </w:tbl>
    <w:p>
      <w:pPr>
        <w:spacing w:before="0" w:after="80"/>
      </w:pPr>
    </w:p>
    <w:p>
      <w:pPr>
        <w:keepNext/>
        <w:spacing w:before="360" w:after="160"/>
      </w:pPr>
      <w:r>
        <w:rPr>
          <w:rFonts w:ascii="Arial" w:hAnsi="Arial"/>
          <w:b/>
          <w:color w:val="1A365D"/>
          <w:sz w:val="30"/>
        </w:rPr>
        <w:t>4. QUY TRÌNH ĐÓNG GÓI CONTAINER &amp; TRIỂN KHAI (CI/CD PIPELINE)</w:t>
      </w:r>
    </w:p>
    <w:p>
      <w:pPr>
        <w:spacing w:before="0" w:after="120" w:line="276" w:lineRule="auto"/>
      </w:pPr>
      <w:r>
        <w:rPr>
          <w:rFonts w:ascii="Arial" w:hAnsi="Arial"/>
          <w:color w:val="2D3748"/>
          <w:sz w:val="20"/>
        </w:rPr>
        <w:t>Hệ thống sử dụng Dockerfile chuẩn Production với chiến lược Multi-Stage Build và quản lý package cực nhanh qua công cụ UV của Astral. Container được chạy dưới quyền người dùng không đặc quyền (non-root user `appuser` với UID 1001) để phòng chống leo thang đặc quyền.</w:t>
      </w:r>
    </w:p>
    <w:p>
      <w:pPr>
        <w:keepNext/>
        <w:spacing w:before="280" w:after="120"/>
      </w:pPr>
      <w:r>
        <w:rPr>
          <w:rFonts w:ascii="Arial" w:hAnsi="Arial"/>
          <w:b/>
          <w:color w:val="2B6CB0"/>
          <w:sz w:val="25"/>
        </w:rPr>
        <w:t>4.1. Quy trình Build &amp; Push Container Image</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4" w:space="0" w:color="CBD5E1"/>
              <w:left w:val="single" w:sz="18" w:space="0" w:color="94A3B8"/>
              <w:bottom w:val="single" w:sz="4" w:space="0" w:color="CBD5E1"/>
              <w:right w:val="single" w:sz="4" w:space="0" w:color="CBD5E1"/>
            </w:tcBorders>
          </w:tcPr>
          <w:p>
            <w:pPr>
              <w:spacing w:before="0" w:after="0" w:line="252" w:lineRule="auto"/>
            </w:pPr>
            <w:r>
              <w:rPr>
                <w:rFonts w:ascii="Consolas" w:hAnsi="Consolas"/>
                <w:color w:val="1E293B"/>
                <w:sz w:val="18"/>
              </w:rPr>
              <w:t># Đặt biến môi trường dự án</w:t>
              <w:br/>
              <w:t>export PROJECT_ID="my-company-it-prod"</w:t>
              <w:br/>
              <w:t>export REGION="us-central1"</w:t>
              <w:br/>
              <w:t>export REPO="it-helpdesk-repo"</w:t>
              <w:br/>
              <w:t>export IMAGE_TAG="$(git rev-parse --short HEAD)"</w:t>
              <w:br/>
              <w:t>export IMAGE_URI="${REGION}-docker.pkg.dev/${PROJECT_ID}/${REPO}/it-helpdesk-agent:${IMAGE_TAG}"</w:t>
              <w:br/>
              <w:br/>
              <w:t># Build và push image lên Artifact Registry qua Cloud Build</w:t>
              <w:br/>
              <w:t>gcloud builds submit --tag ${IMAGE_URI} .</w:t>
              <w:br/>
              <w:br/>
              <w:t># Hoặc sử dụng Makefile tích hợp sẵn</w:t>
              <w:br/>
              <w:t>make docker-deploy PROJECT_ID=${PROJECT_ID} REGION=${REGION}</w:t>
            </w:r>
          </w:p>
        </w:tc>
      </w:tr>
    </w:tbl>
    <w:p>
      <w:pPr>
        <w:spacing w:before="0" w:after="80"/>
      </w:pPr>
    </w:p>
    <w:p>
      <w:pPr>
        <w:keepNext/>
        <w:spacing w:before="280" w:after="120"/>
      </w:pPr>
      <w:r>
        <w:rPr>
          <w:rFonts w:ascii="Arial" w:hAnsi="Arial"/>
          <w:b/>
          <w:color w:val="2B6CB0"/>
          <w:sz w:val="25"/>
        </w:rPr>
        <w:t>4.2. Cập nhật Revision Mới trên Cloud Run</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4" w:space="0" w:color="CBD5E1"/>
              <w:left w:val="single" w:sz="18" w:space="0" w:color="94A3B8"/>
              <w:bottom w:val="single" w:sz="4" w:space="0" w:color="CBD5E1"/>
              <w:right w:val="single" w:sz="4" w:space="0" w:color="CBD5E1"/>
            </w:tcBorders>
          </w:tcPr>
          <w:p>
            <w:pPr>
              <w:spacing w:before="0" w:after="0" w:line="252" w:lineRule="auto"/>
            </w:pPr>
            <w:r>
              <w:rPr>
                <w:rFonts w:ascii="Consolas" w:hAnsi="Consolas"/>
                <w:color w:val="1E293B"/>
                <w:sz w:val="18"/>
              </w:rPr>
              <w:t># Cập nhật container image cho Cloud Run service</w:t>
              <w:br/>
              <w:t>gcloud run services update it-helpdesk-agent \</w:t>
              <w:br/>
              <w:t xml:space="preserve">  --image=${IMAGE_URI} \</w:t>
              <w:br/>
              <w:t xml:space="preserve">  --region=${REGION} \</w:t>
              <w:br/>
              <w:t xml:space="preserve">  --project=${PROJECT_ID}</w:t>
            </w:r>
          </w:p>
        </w:tc>
      </w:tr>
    </w:tbl>
    <w:p>
      <w:pPr>
        <w:spacing w:before="0" w:after="80"/>
      </w:pPr>
    </w:p>
    <w:p>
      <w:pPr>
        <w:keepNext/>
        <w:spacing w:before="280" w:after="120"/>
      </w:pPr>
      <w:r>
        <w:rPr>
          <w:rFonts w:ascii="Arial" w:hAnsi="Arial"/>
          <w:b/>
          <w:color w:val="2B6CB0"/>
          <w:sz w:val="25"/>
        </w:rPr>
        <w:t>4.3. Chiến lược Di chuyển Lưu lượng &amp; Rollback (Traffic Migration)</w:t>
      </w:r>
    </w:p>
    <w:p>
      <w:pPr>
        <w:spacing w:before="0" w:after="120" w:line="276" w:lineRule="auto"/>
      </w:pPr>
      <w:r>
        <w:rPr>
          <w:rFonts w:ascii="Arial" w:hAnsi="Arial"/>
          <w:color w:val="2D3748"/>
          <w:sz w:val="20"/>
        </w:rPr>
        <w:t>Cloud Run tự động kích hoạt Revision mới với 100% traffic sau khi vượt qua Healthcheck. Nếu phát hiện lỗi nghiêm trọng, thực hiện rollback về Revision trước đó chỉ trong vòng dưới 30 giây bằng lệnh:</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4" w:space="0" w:color="CBD5E1"/>
              <w:left w:val="single" w:sz="18" w:space="0" w:color="94A3B8"/>
              <w:bottom w:val="single" w:sz="4" w:space="0" w:color="CBD5E1"/>
              <w:right w:val="single" w:sz="4" w:space="0" w:color="CBD5E1"/>
            </w:tcBorders>
          </w:tcPr>
          <w:p>
            <w:pPr>
              <w:spacing w:before="0" w:after="0" w:line="252" w:lineRule="auto"/>
            </w:pPr>
            <w:r>
              <w:rPr>
                <w:rFonts w:ascii="Consolas" w:hAnsi="Consolas"/>
                <w:color w:val="1E293B"/>
                <w:sz w:val="18"/>
              </w:rPr>
              <w:t># Liệt kê các revision gần nhất</w:t>
              <w:br/>
              <w:t>gcloud run revisions list --service=it-helpdesk-agent --region=${REGION}</w:t>
              <w:br/>
              <w:br/>
              <w:t># Điều hướng 100% lưu lượng về Revision ổn định trước đó (vd: it-helpdesk-agent-00042-xyz)</w:t>
              <w:br/>
              <w:t>gcloud run services update-traffic it-helpdesk-agent \</w:t>
              <w:br/>
              <w:t xml:space="preserve">  --to-revisions=it-helpdesk-agent-00042-xyz=100 \</w:t>
              <w:br/>
              <w:t xml:space="preserve">  --region=${REGION}</w:t>
            </w:r>
          </w:p>
        </w:tc>
      </w:tr>
    </w:tbl>
    <w:p>
      <w:pPr>
        <w:spacing w:before="0" w:after="80"/>
      </w:pPr>
    </w:p>
    <w:p>
      <w:pPr>
        <w:keepNext/>
        <w:spacing w:before="360" w:after="160"/>
      </w:pPr>
      <w:r>
        <w:rPr>
          <w:rFonts w:ascii="Arial" w:hAnsi="Arial"/>
          <w:b/>
          <w:color w:val="1A365D"/>
          <w:sz w:val="30"/>
        </w:rPr>
        <w:t>5. QUY TRÌNH VẬN HÀNH CHUẨN (STANDARD OPERATING PROCEDURES)</w:t>
      </w:r>
    </w:p>
    <w:p>
      <w:pPr>
        <w:keepNext/>
        <w:spacing w:before="200" w:after="80"/>
      </w:pPr>
      <w:r>
        <w:rPr>
          <w:rFonts w:ascii="Arial" w:hAnsi="Arial"/>
          <w:b/>
          <w:color w:val="1A365D"/>
          <w:sz w:val="22"/>
        </w:rPr>
        <w:t>SOP-01: Đồng bộ Môi trường &amp; Dependencies Cục bộ</w:t>
      </w:r>
    </w:p>
    <w:p>
      <w:pPr>
        <w:spacing w:before="0" w:after="120" w:line="276" w:lineRule="auto"/>
      </w:pPr>
      <w:r>
        <w:rPr>
          <w:rFonts w:ascii="Arial" w:hAnsi="Arial"/>
          <w:color w:val="2D3748"/>
          <w:sz w:val="20"/>
        </w:rPr>
        <w:t>Sử dụng công cụ UV để khởi tạo và đồng bộ virtual environment:</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4" w:space="0" w:color="CBD5E1"/>
              <w:left w:val="single" w:sz="18" w:space="0" w:color="94A3B8"/>
              <w:bottom w:val="single" w:sz="4" w:space="0" w:color="CBD5E1"/>
              <w:right w:val="single" w:sz="4" w:space="0" w:color="CBD5E1"/>
            </w:tcBorders>
          </w:tcPr>
          <w:p>
            <w:pPr>
              <w:spacing w:before="0" w:after="0" w:line="252" w:lineRule="auto"/>
            </w:pPr>
            <w:r>
              <w:rPr>
                <w:rFonts w:ascii="Consolas" w:hAnsi="Consolas"/>
                <w:color w:val="1E293B"/>
                <w:sz w:val="18"/>
              </w:rPr>
              <w:t>uv sync</w:t>
            </w:r>
          </w:p>
        </w:tc>
      </w:tr>
    </w:tbl>
    <w:p>
      <w:pPr>
        <w:spacing w:before="0" w:after="80"/>
      </w:pPr>
    </w:p>
    <w:p>
      <w:pPr>
        <w:keepNext/>
        <w:spacing w:before="200" w:after="80"/>
      </w:pPr>
      <w:r>
        <w:rPr>
          <w:rFonts w:ascii="Arial" w:hAnsi="Arial"/>
          <w:b/>
          <w:color w:val="1A365D"/>
          <w:sz w:val="22"/>
        </w:rPr>
        <w:t>SOP-02: Khởi chạy Chế độ Kiểm thử Tương tác CLI</w:t>
      </w:r>
    </w:p>
    <w:p>
      <w:pPr>
        <w:spacing w:before="0" w:after="120" w:line="276" w:lineRule="auto"/>
      </w:pPr>
      <w:r>
        <w:rPr>
          <w:rFonts w:ascii="Arial" w:hAnsi="Arial"/>
          <w:color w:val="2D3748"/>
          <w:sz w:val="20"/>
        </w:rPr>
        <w:t>Cho phép kỹ sư DevOps kiểm tra trực tiếp phản hồi của Orchestrator và các Sub-agent từ Terminal:</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4" w:space="0" w:color="CBD5E1"/>
              <w:left w:val="single" w:sz="18" w:space="0" w:color="94A3B8"/>
              <w:bottom w:val="single" w:sz="4" w:space="0" w:color="CBD5E1"/>
              <w:right w:val="single" w:sz="4" w:space="0" w:color="CBD5E1"/>
            </w:tcBorders>
          </w:tcPr>
          <w:p>
            <w:pPr>
              <w:spacing w:before="0" w:after="0" w:line="252" w:lineRule="auto"/>
            </w:pPr>
            <w:r>
              <w:rPr>
                <w:rFonts w:ascii="Consolas" w:hAnsi="Consolas"/>
                <w:color w:val="1E293B"/>
                <w:sz w:val="18"/>
              </w:rPr>
              <w:t>uv run python main.py --mode cli</w:t>
            </w:r>
          </w:p>
        </w:tc>
      </w:tr>
    </w:tbl>
    <w:p>
      <w:pPr>
        <w:spacing w:before="0" w:after="80"/>
      </w:pPr>
    </w:p>
    <w:p>
      <w:pPr>
        <w:keepNext/>
        <w:spacing w:before="200" w:after="80"/>
      </w:pPr>
      <w:r>
        <w:rPr>
          <w:rFonts w:ascii="Arial" w:hAnsi="Arial"/>
          <w:b/>
          <w:color w:val="1A365D"/>
          <w:sz w:val="22"/>
        </w:rPr>
        <w:t>SOP-03: Khởi chạy Web Server FastAPI &amp; ADK UI</w:t>
      </w:r>
    </w:p>
    <w:p>
      <w:pPr>
        <w:spacing w:before="0" w:after="120" w:line="276" w:lineRule="auto"/>
      </w:pPr>
      <w:r>
        <w:rPr>
          <w:rFonts w:ascii="Arial" w:hAnsi="Arial"/>
          <w:color w:val="2D3748"/>
          <w:sz w:val="20"/>
        </w:rPr>
        <w:t>Khởi chạy web server phục vụ API và giao diện tương tác:</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4" w:space="0" w:color="CBD5E1"/>
              <w:left w:val="single" w:sz="18" w:space="0" w:color="94A3B8"/>
              <w:bottom w:val="single" w:sz="4" w:space="0" w:color="CBD5E1"/>
              <w:right w:val="single" w:sz="4" w:space="0" w:color="CBD5E1"/>
            </w:tcBorders>
          </w:tcPr>
          <w:p>
            <w:pPr>
              <w:spacing w:before="0" w:after="0" w:line="252" w:lineRule="auto"/>
            </w:pPr>
            <w:r>
              <w:rPr>
                <w:rFonts w:ascii="Consolas" w:hAnsi="Consolas"/>
                <w:color w:val="1E293B"/>
                <w:sz w:val="18"/>
              </w:rPr>
              <w:t>uv run python main.py --mode serve --host 0.0.0.0 --port 8080</w:t>
            </w:r>
          </w:p>
        </w:tc>
      </w:tr>
    </w:tbl>
    <w:p>
      <w:pPr>
        <w:spacing w:before="0" w:after="80"/>
      </w:pPr>
    </w:p>
    <w:p>
      <w:pPr>
        <w:keepNext/>
        <w:spacing w:before="200" w:after="80"/>
      </w:pPr>
      <w:r>
        <w:rPr>
          <w:rFonts w:ascii="Arial" w:hAnsi="Arial"/>
          <w:b/>
          <w:color w:val="1A365D"/>
          <w:sz w:val="22"/>
        </w:rPr>
        <w:t>SOP-04: Thực thi Toàn bộ Bộ Kiểm thử Tự động (Pytest)</w:t>
      </w:r>
    </w:p>
    <w:p>
      <w:pPr>
        <w:spacing w:before="0" w:after="120" w:line="276" w:lineRule="auto"/>
      </w:pPr>
      <w:r>
        <w:rPr>
          <w:rFonts w:ascii="Arial" w:hAnsi="Arial"/>
          <w:color w:val="2D3748"/>
          <w:sz w:val="20"/>
        </w:rPr>
        <w:t>Bắt buộc thực thi trước khi commit code hoặc deploy lên bất kỳ môi trường nào. Bộ kiểm thử bao gồm 46 test cases:</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4" w:space="0" w:color="CBD5E1"/>
              <w:left w:val="single" w:sz="18" w:space="0" w:color="94A3B8"/>
              <w:bottom w:val="single" w:sz="4" w:space="0" w:color="CBD5E1"/>
              <w:right w:val="single" w:sz="4" w:space="0" w:color="CBD5E1"/>
            </w:tcBorders>
          </w:tcPr>
          <w:p>
            <w:pPr>
              <w:spacing w:before="0" w:after="0" w:line="252" w:lineRule="auto"/>
            </w:pPr>
            <w:r>
              <w:rPr>
                <w:rFonts w:ascii="Consolas" w:hAnsi="Consolas"/>
                <w:color w:val="1E293B"/>
                <w:sz w:val="18"/>
              </w:rPr>
              <w:t>uv run pytest tests/ -v</w:t>
            </w:r>
          </w:p>
        </w:tc>
      </w:tr>
    </w:tbl>
    <w:p>
      <w:pPr>
        <w:spacing w:before="0" w:after="80"/>
      </w:pPr>
    </w:p>
    <w:p>
      <w:pPr>
        <w:keepNext/>
        <w:spacing w:before="200" w:after="80"/>
      </w:pPr>
      <w:r>
        <w:rPr>
          <w:rFonts w:ascii="Arial" w:hAnsi="Arial"/>
          <w:b/>
          <w:color w:val="1A365D"/>
          <w:sz w:val="22"/>
        </w:rPr>
        <w:t>SOP-05: Quản trị &amp; Giám sát Semantic Cache</w:t>
      </w:r>
    </w:p>
    <w:p>
      <w:pPr>
        <w:spacing w:before="0" w:after="120" w:line="276" w:lineRule="auto"/>
      </w:pPr>
      <w:r>
        <w:rPr>
          <w:rFonts w:ascii="Arial" w:hAnsi="Arial"/>
          <w:color w:val="2D3748"/>
          <w:sz w:val="20"/>
        </w:rPr>
        <w:t>Kiểm tra hiệu quả tỷ lệ Cache Hit Rate thông qua API Endpoint:</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4" w:space="0" w:color="CBD5E1"/>
              <w:left w:val="single" w:sz="18" w:space="0" w:color="94A3B8"/>
              <w:bottom w:val="single" w:sz="4" w:space="0" w:color="CBD5E1"/>
              <w:right w:val="single" w:sz="4" w:space="0" w:color="CBD5E1"/>
            </w:tcBorders>
          </w:tcPr>
          <w:p>
            <w:pPr>
              <w:spacing w:before="0" w:after="0" w:line="252" w:lineRule="auto"/>
            </w:pPr>
            <w:r>
              <w:rPr>
                <w:rFonts w:ascii="Consolas" w:hAnsi="Consolas"/>
                <w:color w:val="1E293B"/>
                <w:sz w:val="18"/>
              </w:rPr>
              <w:t># Lấy thống kê hiệu năng bộ đệm</w:t>
              <w:br/>
              <w:t>curl -X GET http://localhost:8080/api/cache/stats \</w:t>
              <w:br/>
              <w:t xml:space="preserve">  -H "Authorization: Bearer &lt;VALID_OIDC_TOKEN&gt;"</w:t>
              <w:br/>
              <w:br/>
              <w:t># Tra cứu trực tiếp câu hỏi tương tự</w:t>
              <w:br/>
              <w:t>curl -X GET "http://localhost:8080/api/cache/query?q=cách+đổi+mật+khẩu+wifi&amp;threshold=0.92" \</w:t>
              <w:br/>
              <w:t xml:space="preserve">  -H "Authorization: Bearer &lt;VALID_OIDC_TOKEN&gt;"</w:t>
            </w:r>
          </w:p>
        </w:tc>
      </w:tr>
    </w:tbl>
    <w:p>
      <w:pPr>
        <w:spacing w:before="0" w:after="80"/>
      </w:pPr>
    </w:p>
    <w:p>
      <w:pPr>
        <w:keepNext/>
        <w:spacing w:before="360" w:after="160"/>
      </w:pPr>
      <w:r>
        <w:rPr>
          <w:rFonts w:ascii="Arial" w:hAnsi="Arial"/>
          <w:b/>
          <w:color w:val="1A365D"/>
          <w:sz w:val="30"/>
        </w:rPr>
        <w:t>6. GIÁM SÁT, CẢNH BÁO &amp; KHẢ NĂNG QUAN SÁT (OBSERVABILITY &amp; MONITORING)</w:t>
      </w:r>
    </w:p>
    <w:p>
      <w:pPr>
        <w:spacing w:before="0" w:after="120" w:line="276" w:lineRule="auto"/>
      </w:pPr>
      <w:r>
        <w:rPr>
          <w:rFonts w:ascii="Arial" w:hAnsi="Arial"/>
          <w:color w:val="2D3748"/>
          <w:sz w:val="20"/>
        </w:rPr>
        <w:t>Hệ thống cung cấp khả năng quan sát toàn diện thông qua 3 trụ cột: Metrics, Logs và Traces.</w:t>
      </w:r>
    </w:p>
    <w:p>
      <w:pPr>
        <w:keepNext/>
        <w:spacing w:before="280" w:after="120"/>
      </w:pPr>
      <w:r>
        <w:rPr>
          <w:rFonts w:ascii="Arial" w:hAnsi="Arial"/>
          <w:b/>
          <w:color w:val="2B6CB0"/>
          <w:sz w:val="25"/>
        </w:rPr>
        <w:t>6.1. Healthcheck &amp; Liveness/Readiness Probes</w:t>
      </w:r>
    </w:p>
    <w:p>
      <w:pPr>
        <w:spacing w:before="0" w:after="120" w:line="276" w:lineRule="auto"/>
      </w:pPr>
      <w:r>
        <w:rPr>
          <w:rFonts w:ascii="Arial" w:hAnsi="Arial"/>
          <w:color w:val="2D3748"/>
          <w:sz w:val="20"/>
        </w:rPr>
        <w:t>Endpoint `/healthz` hoạt động công khai không cần auth, phục vụ kiểm tra sức khỏe của Cloud Run Load Balancer:</w:t>
        <w:br/>
        <w:t>• Trả về `{"status": "ok", "service": "it_helpdesk_agent"}` với mã HTTP 200 OK.</w:t>
      </w:r>
    </w:p>
    <w:p>
      <w:pPr>
        <w:keepNext/>
        <w:spacing w:before="280" w:after="120"/>
      </w:pPr>
      <w:r>
        <w:rPr>
          <w:rFonts w:ascii="Arial" w:hAnsi="Arial"/>
          <w:b/>
          <w:color w:val="2B6CB0"/>
          <w:sz w:val="25"/>
        </w:rPr>
        <w:t>6.2. Ma trận Cảnh báo Vận hành (Alerting Policy Matrix)</w:t>
      </w:r>
    </w:p>
    <w:tbl>
      <w:tblPr>
        <w:tblW w:type="auto" w:w="0"/>
        <w:jc w:val="center"/>
        <w:tblLayout w:type="fixed"/>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2340"/>
        <w:gridCol w:w="2340"/>
        <w:gridCol w:w="2340"/>
        <w:gridCol w:w="2340"/>
      </w:tblGrid>
      <w:tr>
        <w:trPr>
          <w:tblHeader/>
          <w:cantSplit/>
        </w:trPr>
        <w:tc>
          <w:tcPr>
            <w:tcW w:type="dxa" w:w="2304"/>
            <w:shd w:fill="1E3A8A"/>
            <w:tcMar>
              <w:top w:w="140" w:type="dxa"/>
              <w:bottom w:w="140" w:type="dxa"/>
              <w:left w:w="140" w:type="dxa"/>
              <w:right w:w="140" w:type="dxa"/>
            </w:tcMar>
          </w:tcPr>
          <w:p>
            <w:pPr>
              <w:spacing w:before="0" w:after="0"/>
            </w:pPr>
            <w:r>
              <w:rPr>
                <w:rFonts w:ascii="Arial" w:hAnsi="Arial"/>
                <w:b/>
                <w:color w:val="FFFFFF"/>
                <w:sz w:val="19"/>
              </w:rPr>
              <w:t>Chỉ số Giám sát</w:t>
            </w:r>
          </w:p>
        </w:tc>
        <w:tc>
          <w:tcPr>
            <w:tcW w:type="dxa" w:w="2016"/>
            <w:shd w:fill="1E3A8A"/>
            <w:tcMar>
              <w:top w:w="140" w:type="dxa"/>
              <w:bottom w:w="140" w:type="dxa"/>
              <w:left w:w="140" w:type="dxa"/>
              <w:right w:w="140" w:type="dxa"/>
            </w:tcMar>
          </w:tcPr>
          <w:p>
            <w:pPr>
              <w:spacing w:before="0" w:after="0"/>
            </w:pPr>
            <w:r>
              <w:rPr>
                <w:rFonts w:ascii="Arial" w:hAnsi="Arial"/>
                <w:b/>
                <w:color w:val="FFFFFF"/>
                <w:sz w:val="19"/>
              </w:rPr>
              <w:t>Ngưỡng Cảnh báo</w:t>
            </w:r>
          </w:p>
        </w:tc>
        <w:tc>
          <w:tcPr>
            <w:tcW w:type="dxa" w:w="2160"/>
            <w:shd w:fill="1E3A8A"/>
            <w:tcMar>
              <w:top w:w="140" w:type="dxa"/>
              <w:bottom w:w="140" w:type="dxa"/>
              <w:left w:w="140" w:type="dxa"/>
              <w:right w:w="140" w:type="dxa"/>
            </w:tcMar>
          </w:tcPr>
          <w:p>
            <w:pPr>
              <w:spacing w:before="0" w:after="0"/>
            </w:pPr>
            <w:r>
              <w:rPr>
                <w:rFonts w:ascii="Arial" w:hAnsi="Arial"/>
                <w:b/>
                <w:color w:val="FFFFFF"/>
                <w:sz w:val="19"/>
              </w:rPr>
              <w:t>Mức độ Nghiêm trọng</w:t>
            </w:r>
          </w:p>
        </w:tc>
        <w:tc>
          <w:tcPr>
            <w:tcW w:type="dxa" w:w="2880"/>
            <w:shd w:fill="1E3A8A"/>
            <w:tcMar>
              <w:top w:w="140" w:type="dxa"/>
              <w:bottom w:w="140" w:type="dxa"/>
              <w:left w:w="140" w:type="dxa"/>
              <w:right w:w="140" w:type="dxa"/>
            </w:tcMar>
          </w:tcPr>
          <w:p>
            <w:pPr>
              <w:spacing w:before="0" w:after="0"/>
            </w:pPr>
            <w:r>
              <w:rPr>
                <w:rFonts w:ascii="Arial" w:hAnsi="Arial"/>
                <w:b/>
                <w:color w:val="FFFFFF"/>
                <w:sz w:val="19"/>
              </w:rPr>
              <w:t>Hành động Vận hành Khuyến nghị</w:t>
            </w:r>
          </w:p>
        </w:tc>
      </w:tr>
      <w:tr>
        <w:trPr>
          <w:cantSplit/>
        </w:trPr>
        <w:tc>
          <w:tcPr>
            <w:tcW w:type="dxa" w:w="2304"/>
            <w:shd w:fill="FFFFFF"/>
            <w:tcMar>
              <w:top w:w="100" w:type="dxa"/>
              <w:bottom w:w="100" w:type="dxa"/>
              <w:left w:w="140" w:type="dxa"/>
              <w:right w:w="140" w:type="dxa"/>
            </w:tcMar>
          </w:tcPr>
          <w:p>
            <w:pPr>
              <w:spacing w:before="0" w:after="0" w:line="264" w:lineRule="auto"/>
            </w:pPr>
            <w:r>
              <w:rPr>
                <w:rFonts w:ascii="Arial" w:hAnsi="Arial"/>
                <w:color w:val="2D3748"/>
                <w:sz w:val="18"/>
              </w:rPr>
              <w:t>HTTP 5xx Error Rate</w:t>
            </w:r>
          </w:p>
        </w:tc>
        <w:tc>
          <w:tcPr>
            <w:tcW w:type="dxa" w:w="2016"/>
            <w:shd w:fill="FFFFFF"/>
            <w:tcMar>
              <w:top w:w="100" w:type="dxa"/>
              <w:bottom w:w="100" w:type="dxa"/>
              <w:left w:w="140" w:type="dxa"/>
              <w:right w:w="140" w:type="dxa"/>
            </w:tcMar>
          </w:tcPr>
          <w:p>
            <w:pPr>
              <w:spacing w:before="0" w:after="0" w:line="264" w:lineRule="auto"/>
            </w:pPr>
            <w:r>
              <w:rPr>
                <w:rFonts w:ascii="Arial" w:hAnsi="Arial"/>
                <w:color w:val="2D3748"/>
                <w:sz w:val="18"/>
              </w:rPr>
              <w:t>&gt; 1.0% trong 5 phút</w:t>
            </w:r>
          </w:p>
        </w:tc>
        <w:tc>
          <w:tcPr>
            <w:tcW w:type="dxa" w:w="2160"/>
            <w:shd w:fill="FFFFFF"/>
            <w:tcMar>
              <w:top w:w="100" w:type="dxa"/>
              <w:bottom w:w="100" w:type="dxa"/>
              <w:left w:w="140" w:type="dxa"/>
              <w:right w:w="140" w:type="dxa"/>
            </w:tcMar>
          </w:tcPr>
          <w:p>
            <w:pPr>
              <w:spacing w:before="0" w:after="0" w:line="264" w:lineRule="auto"/>
            </w:pPr>
            <w:r>
              <w:rPr>
                <w:rFonts w:ascii="Arial" w:hAnsi="Arial"/>
                <w:color w:val="2D3748"/>
                <w:sz w:val="18"/>
              </w:rPr>
              <w:t>CRITICAL (P1)</w:t>
            </w:r>
          </w:p>
        </w:tc>
        <w:tc>
          <w:tcPr>
            <w:tcW w:type="dxa" w:w="2880"/>
            <w:shd w:fill="FFFFFF"/>
            <w:tcMar>
              <w:top w:w="100" w:type="dxa"/>
              <w:bottom w:w="100" w:type="dxa"/>
              <w:left w:w="140" w:type="dxa"/>
              <w:right w:w="140" w:type="dxa"/>
            </w:tcMar>
          </w:tcPr>
          <w:p>
            <w:pPr>
              <w:spacing w:before="0" w:after="0" w:line="264" w:lineRule="auto"/>
            </w:pPr>
            <w:r>
              <w:rPr>
                <w:rFonts w:ascii="Arial" w:hAnsi="Arial"/>
                <w:color w:val="2D3748"/>
                <w:sz w:val="18"/>
              </w:rPr>
              <w:t>Kiểm tra Cloud Logging tìm Exception. Rollback revision nếu xảy ra sau khi deploy.</w:t>
            </w:r>
          </w:p>
        </w:tc>
      </w:tr>
      <w:tr>
        <w:trPr>
          <w:cantSplit/>
        </w:trPr>
        <w:tc>
          <w:tcPr>
            <w:tcW w:type="dxa" w:w="2304"/>
            <w:shd w:fill="F8FAFC"/>
            <w:tcMar>
              <w:top w:w="100" w:type="dxa"/>
              <w:bottom w:w="100" w:type="dxa"/>
              <w:left w:w="140" w:type="dxa"/>
              <w:right w:w="140" w:type="dxa"/>
            </w:tcMar>
          </w:tcPr>
          <w:p>
            <w:pPr>
              <w:spacing w:before="0" w:after="0" w:line="264" w:lineRule="auto"/>
            </w:pPr>
            <w:r>
              <w:rPr>
                <w:rFonts w:ascii="Arial" w:hAnsi="Arial"/>
                <w:color w:val="2D3748"/>
                <w:sz w:val="18"/>
              </w:rPr>
              <w:t>P95 Latency</w:t>
            </w:r>
          </w:p>
        </w:tc>
        <w:tc>
          <w:tcPr>
            <w:tcW w:type="dxa" w:w="2016"/>
            <w:shd w:fill="F8FAFC"/>
            <w:tcMar>
              <w:top w:w="100" w:type="dxa"/>
              <w:bottom w:w="100" w:type="dxa"/>
              <w:left w:w="140" w:type="dxa"/>
              <w:right w:w="140" w:type="dxa"/>
            </w:tcMar>
          </w:tcPr>
          <w:p>
            <w:pPr>
              <w:spacing w:before="0" w:after="0" w:line="264" w:lineRule="auto"/>
            </w:pPr>
            <w:r>
              <w:rPr>
                <w:rFonts w:ascii="Arial" w:hAnsi="Arial"/>
                <w:color w:val="2D3748"/>
                <w:sz w:val="18"/>
              </w:rPr>
              <w:t>&gt; 3.0 giây trong 5 phút</w:t>
            </w:r>
          </w:p>
        </w:tc>
        <w:tc>
          <w:tcPr>
            <w:tcW w:type="dxa" w:w="2160"/>
            <w:shd w:fill="F8FAFC"/>
            <w:tcMar>
              <w:top w:w="100" w:type="dxa"/>
              <w:bottom w:w="100" w:type="dxa"/>
              <w:left w:w="140" w:type="dxa"/>
              <w:right w:w="140" w:type="dxa"/>
            </w:tcMar>
          </w:tcPr>
          <w:p>
            <w:pPr>
              <w:spacing w:before="0" w:after="0" w:line="264" w:lineRule="auto"/>
            </w:pPr>
            <w:r>
              <w:rPr>
                <w:rFonts w:ascii="Arial" w:hAnsi="Arial"/>
                <w:color w:val="2D3748"/>
                <w:sz w:val="18"/>
              </w:rPr>
              <w:t>HIGH (P2)</w:t>
            </w:r>
          </w:p>
        </w:tc>
        <w:tc>
          <w:tcPr>
            <w:tcW w:type="dxa" w:w="2880"/>
            <w:shd w:fill="F8FAFC"/>
            <w:tcMar>
              <w:top w:w="100" w:type="dxa"/>
              <w:bottom w:w="100" w:type="dxa"/>
              <w:left w:w="140" w:type="dxa"/>
              <w:right w:w="140" w:type="dxa"/>
            </w:tcMar>
          </w:tcPr>
          <w:p>
            <w:pPr>
              <w:spacing w:before="0" w:after="0" w:line="264" w:lineRule="auto"/>
            </w:pPr>
            <w:r>
              <w:rPr>
                <w:rFonts w:ascii="Arial" w:hAnsi="Arial"/>
                <w:color w:val="2D3748"/>
                <w:sz w:val="18"/>
              </w:rPr>
              <w:t>Kiểm tra tỉ lệ Cache Hit Rate, độ trễ API Vertex AI hoặc tắc nghẽn BigQuery.</w:t>
            </w:r>
          </w:p>
        </w:tc>
      </w:tr>
      <w:tr>
        <w:trPr>
          <w:cantSplit/>
        </w:trPr>
        <w:tc>
          <w:tcPr>
            <w:tcW w:type="dxa" w:w="2304"/>
            <w:shd w:fill="FFFFFF"/>
            <w:tcMar>
              <w:top w:w="100" w:type="dxa"/>
              <w:bottom w:w="100" w:type="dxa"/>
              <w:left w:w="140" w:type="dxa"/>
              <w:right w:w="140" w:type="dxa"/>
            </w:tcMar>
          </w:tcPr>
          <w:p>
            <w:pPr>
              <w:spacing w:before="0" w:after="0" w:line="264" w:lineRule="auto"/>
            </w:pPr>
            <w:r>
              <w:rPr>
                <w:rFonts w:ascii="Arial" w:hAnsi="Arial"/>
                <w:color w:val="2D3748"/>
                <w:sz w:val="18"/>
              </w:rPr>
              <w:t>OIDC Auth Failures</w:t>
            </w:r>
          </w:p>
        </w:tc>
        <w:tc>
          <w:tcPr>
            <w:tcW w:type="dxa" w:w="2016"/>
            <w:shd w:fill="FFFFFF"/>
            <w:tcMar>
              <w:top w:w="100" w:type="dxa"/>
              <w:bottom w:w="100" w:type="dxa"/>
              <w:left w:w="140" w:type="dxa"/>
              <w:right w:w="140" w:type="dxa"/>
            </w:tcMar>
          </w:tcPr>
          <w:p>
            <w:pPr>
              <w:spacing w:before="0" w:after="0" w:line="264" w:lineRule="auto"/>
            </w:pPr>
            <w:r>
              <w:rPr>
                <w:rFonts w:ascii="Arial" w:hAnsi="Arial"/>
                <w:color w:val="2D3748"/>
                <w:sz w:val="18"/>
              </w:rPr>
              <w:t>&gt; 50 lỗi / phút</w:t>
            </w:r>
          </w:p>
        </w:tc>
        <w:tc>
          <w:tcPr>
            <w:tcW w:type="dxa" w:w="2160"/>
            <w:shd w:fill="FFFFFF"/>
            <w:tcMar>
              <w:top w:w="100" w:type="dxa"/>
              <w:bottom w:w="100" w:type="dxa"/>
              <w:left w:w="140" w:type="dxa"/>
              <w:right w:w="140" w:type="dxa"/>
            </w:tcMar>
          </w:tcPr>
          <w:p>
            <w:pPr>
              <w:spacing w:before="0" w:after="0" w:line="264" w:lineRule="auto"/>
            </w:pPr>
            <w:r>
              <w:rPr>
                <w:rFonts w:ascii="Arial" w:hAnsi="Arial"/>
                <w:color w:val="2D3748"/>
                <w:sz w:val="18"/>
              </w:rPr>
              <w:t>HIGH (P2)</w:t>
            </w:r>
          </w:p>
        </w:tc>
        <w:tc>
          <w:tcPr>
            <w:tcW w:type="dxa" w:w="2880"/>
            <w:shd w:fill="FFFFFF"/>
            <w:tcMar>
              <w:top w:w="100" w:type="dxa"/>
              <w:bottom w:w="100" w:type="dxa"/>
              <w:left w:w="140" w:type="dxa"/>
              <w:right w:w="140" w:type="dxa"/>
            </w:tcMar>
          </w:tcPr>
          <w:p>
            <w:pPr>
              <w:spacing w:before="0" w:after="0" w:line="264" w:lineRule="auto"/>
            </w:pPr>
            <w:r>
              <w:rPr>
                <w:rFonts w:ascii="Arial" w:hAnsi="Arial"/>
                <w:color w:val="2D3748"/>
                <w:sz w:val="18"/>
              </w:rPr>
              <w:t>Kiểm tra cấu hình ALLOWED_DOMAINS, JWKS Google certs hoặc token Client ID.</w:t>
            </w:r>
          </w:p>
        </w:tc>
      </w:tr>
      <w:tr>
        <w:trPr>
          <w:cantSplit/>
        </w:trPr>
        <w:tc>
          <w:tcPr>
            <w:tcW w:type="dxa" w:w="2304"/>
            <w:shd w:fill="F8FAFC"/>
            <w:tcMar>
              <w:top w:w="100" w:type="dxa"/>
              <w:bottom w:w="100" w:type="dxa"/>
              <w:left w:w="140" w:type="dxa"/>
              <w:right w:w="140" w:type="dxa"/>
            </w:tcMar>
          </w:tcPr>
          <w:p>
            <w:pPr>
              <w:spacing w:before="0" w:after="0" w:line="264" w:lineRule="auto"/>
            </w:pPr>
            <w:r>
              <w:rPr>
                <w:rFonts w:ascii="Arial" w:hAnsi="Arial"/>
                <w:color w:val="2D3748"/>
                <w:sz w:val="18"/>
              </w:rPr>
              <w:t>Container Memory Usage</w:t>
            </w:r>
          </w:p>
        </w:tc>
        <w:tc>
          <w:tcPr>
            <w:tcW w:type="dxa" w:w="2016"/>
            <w:shd w:fill="F8FAFC"/>
            <w:tcMar>
              <w:top w:w="100" w:type="dxa"/>
              <w:bottom w:w="100" w:type="dxa"/>
              <w:left w:w="140" w:type="dxa"/>
              <w:right w:w="140" w:type="dxa"/>
            </w:tcMar>
          </w:tcPr>
          <w:p>
            <w:pPr>
              <w:spacing w:before="0" w:after="0" w:line="264" w:lineRule="auto"/>
            </w:pPr>
            <w:r>
              <w:rPr>
                <w:rFonts w:ascii="Arial" w:hAnsi="Arial"/>
                <w:color w:val="2D3748"/>
                <w:sz w:val="18"/>
              </w:rPr>
              <w:t>&gt; 85% giới hạn (1.7GB)</w:t>
            </w:r>
          </w:p>
        </w:tc>
        <w:tc>
          <w:tcPr>
            <w:tcW w:type="dxa" w:w="2160"/>
            <w:shd w:fill="F8FAFC"/>
            <w:tcMar>
              <w:top w:w="100" w:type="dxa"/>
              <w:bottom w:w="100" w:type="dxa"/>
              <w:left w:w="140" w:type="dxa"/>
              <w:right w:w="140" w:type="dxa"/>
            </w:tcMar>
          </w:tcPr>
          <w:p>
            <w:pPr>
              <w:spacing w:before="0" w:after="0" w:line="264" w:lineRule="auto"/>
            </w:pPr>
            <w:r>
              <w:rPr>
                <w:rFonts w:ascii="Arial" w:hAnsi="Arial"/>
                <w:color w:val="2D3748"/>
                <w:sz w:val="18"/>
              </w:rPr>
              <w:t>MEDIUM (P3)</w:t>
            </w:r>
          </w:p>
        </w:tc>
        <w:tc>
          <w:tcPr>
            <w:tcW w:type="dxa" w:w="2880"/>
            <w:shd w:fill="F8FAFC"/>
            <w:tcMar>
              <w:top w:w="100" w:type="dxa"/>
              <w:bottom w:w="100" w:type="dxa"/>
              <w:left w:w="140" w:type="dxa"/>
              <w:right w:w="140" w:type="dxa"/>
            </w:tcMar>
          </w:tcPr>
          <w:p>
            <w:pPr>
              <w:spacing w:before="0" w:after="0" w:line="264" w:lineRule="auto"/>
            </w:pPr>
            <w:r>
              <w:rPr>
                <w:rFonts w:ascii="Arial" w:hAnsi="Arial"/>
                <w:color w:val="2D3748"/>
                <w:sz w:val="18"/>
              </w:rPr>
              <w:t>Kiểm tra rò rỉ bộ nhớ (Memory Leak), điều chỉnh giới hạn RAM lên 4GB.</w:t>
            </w:r>
          </w:p>
        </w:tc>
      </w:tr>
      <w:tr>
        <w:trPr>
          <w:cantSplit/>
        </w:trPr>
        <w:tc>
          <w:tcPr>
            <w:tcW w:type="dxa" w:w="2304"/>
            <w:shd w:fill="FFFFFF"/>
            <w:tcMar>
              <w:top w:w="100" w:type="dxa"/>
              <w:bottom w:w="100" w:type="dxa"/>
              <w:left w:w="140" w:type="dxa"/>
              <w:right w:w="140" w:type="dxa"/>
            </w:tcMar>
          </w:tcPr>
          <w:p>
            <w:pPr>
              <w:spacing w:before="0" w:after="0" w:line="264" w:lineRule="auto"/>
            </w:pPr>
            <w:r>
              <w:rPr>
                <w:rFonts w:ascii="Arial" w:hAnsi="Arial"/>
                <w:color w:val="2D3748"/>
                <w:sz w:val="18"/>
              </w:rPr>
              <w:t>BigQuery Quota Error</w:t>
            </w:r>
          </w:p>
        </w:tc>
        <w:tc>
          <w:tcPr>
            <w:tcW w:type="dxa" w:w="2016"/>
            <w:shd w:fill="FFFFFF"/>
            <w:tcMar>
              <w:top w:w="100" w:type="dxa"/>
              <w:bottom w:w="100" w:type="dxa"/>
              <w:left w:w="140" w:type="dxa"/>
              <w:right w:w="140" w:type="dxa"/>
            </w:tcMar>
          </w:tcPr>
          <w:p>
            <w:pPr>
              <w:spacing w:before="0" w:after="0" w:line="264" w:lineRule="auto"/>
            </w:pPr>
            <w:r>
              <w:rPr>
                <w:rFonts w:ascii="Arial" w:hAnsi="Arial"/>
                <w:color w:val="2D3748"/>
                <w:sz w:val="18"/>
              </w:rPr>
              <w:t>&gt; 5 lỗi QuotaExceeded</w:t>
            </w:r>
          </w:p>
        </w:tc>
        <w:tc>
          <w:tcPr>
            <w:tcW w:type="dxa" w:w="2160"/>
            <w:shd w:fill="FFFFFF"/>
            <w:tcMar>
              <w:top w:w="100" w:type="dxa"/>
              <w:bottom w:w="100" w:type="dxa"/>
              <w:left w:w="140" w:type="dxa"/>
              <w:right w:w="140" w:type="dxa"/>
            </w:tcMar>
          </w:tcPr>
          <w:p>
            <w:pPr>
              <w:spacing w:before="0" w:after="0" w:line="264" w:lineRule="auto"/>
            </w:pPr>
            <w:r>
              <w:rPr>
                <w:rFonts w:ascii="Arial" w:hAnsi="Arial"/>
                <w:color w:val="2D3748"/>
                <w:sz w:val="18"/>
              </w:rPr>
              <w:t>MEDIUM (P3)</w:t>
            </w:r>
          </w:p>
        </w:tc>
        <w:tc>
          <w:tcPr>
            <w:tcW w:type="dxa" w:w="2880"/>
            <w:shd w:fill="FFFFFF"/>
            <w:tcMar>
              <w:top w:w="100" w:type="dxa"/>
              <w:bottom w:w="100" w:type="dxa"/>
              <w:left w:w="140" w:type="dxa"/>
              <w:right w:w="140" w:type="dxa"/>
            </w:tcMar>
          </w:tcPr>
          <w:p>
            <w:pPr>
              <w:spacing w:before="0" w:after="0" w:line="264" w:lineRule="auto"/>
            </w:pPr>
            <w:r>
              <w:rPr>
                <w:rFonts w:ascii="Arial" w:hAnsi="Arial"/>
                <w:color w:val="2D3748"/>
                <w:sz w:val="18"/>
              </w:rPr>
              <w:t>Yêu cầu tăng quota BigQuery Query Execution trên GCP Console.</w:t>
            </w:r>
          </w:p>
        </w:tc>
      </w:tr>
    </w:tbl>
    <w:p>
      <w:pPr>
        <w:keepNext/>
        <w:spacing w:before="360" w:after="160"/>
      </w:pPr>
      <w:r>
        <w:rPr>
          <w:rFonts w:ascii="Arial" w:hAnsi="Arial"/>
          <w:b/>
          <w:color w:val="1A365D"/>
          <w:sz w:val="30"/>
        </w:rPr>
        <w:t>7. KỊCH BẢN XỬ LÝ SỰ CỐ &amp; KHÔI PHỤC THẢM HỌA (INCIDENT RESPONSE)</w:t>
      </w:r>
    </w:p>
    <w:p>
      <w:pPr>
        <w:keepNext/>
        <w:spacing w:before="280" w:after="120"/>
      </w:pPr>
      <w:r>
        <w:rPr>
          <w:rFonts w:ascii="Arial" w:hAnsi="Arial"/>
          <w:b/>
          <w:color w:val="2B6CB0"/>
          <w:sz w:val="25"/>
        </w:rPr>
        <w:t>Sự cố 1: Lỗi Xác thực SSO Hàng loạt (HTTP 401/403)</w:t>
      </w:r>
    </w:p>
    <w:p>
      <w:pPr>
        <w:spacing w:before="0" w:after="120" w:line="276" w:lineRule="auto"/>
      </w:pPr>
      <w:r>
        <w:rPr>
          <w:rFonts w:ascii="Arial" w:hAnsi="Arial"/>
          <w:color w:val="2D3748"/>
          <w:sz w:val="20"/>
        </w:rPr>
        <w:t>• Triệu chứng: Người dùng không thể đăng nhập hoặc nhận thông báo 'Truy cập bị từ chối: Domain không được phép'.</w:t>
        <w:br/>
        <w:t>• Nguyên nhân gốc rễ: Biến ALLOWED_DOMAINS bị thiếu domain mới sáp nhập, hoặc SSO_CLIENT_ID không khớp với Google Client ID trên Frontend.</w:t>
        <w:br/>
        <w:t>• Quy trình xử lý:</w:t>
        <w:br/>
        <w:t xml:space="preserve">  1. Kiểm tra log Cloud Logging: `resource.type="cloud_run_revision" textPayload=~"OIDC"`.</w:t>
        <w:br/>
        <w:t xml:space="preserve">  2. Cập nhật biến môi trường trên Cloud Run:</w:t>
        <w:br/>
        <w:t xml:space="preserve">     `gcloud run services update it-helpdesk-agent --set-env-vars="ALLOWED_DOMAINS=company.com,newdomain.com"`</w:t>
      </w:r>
    </w:p>
    <w:p>
      <w:pPr>
        <w:keepNext/>
        <w:spacing w:before="280" w:after="120"/>
      </w:pPr>
      <w:r>
        <w:rPr>
          <w:rFonts w:ascii="Arial" w:hAnsi="Arial"/>
          <w:b/>
          <w:color w:val="2B6CB0"/>
          <w:sz w:val="25"/>
        </w:rPr>
        <w:t>Sự cố 2: Lỗi Kết nối Cloud Firestore</w:t>
      </w:r>
    </w:p>
    <w:p>
      <w:pPr>
        <w:spacing w:before="0" w:after="120" w:line="276" w:lineRule="auto"/>
      </w:pPr>
      <w:r>
        <w:rPr>
          <w:rFonts w:ascii="Arial" w:hAnsi="Arial"/>
          <w:color w:val="2D3748"/>
          <w:sz w:val="20"/>
        </w:rPr>
        <w:t>• Triệu chứng: Log xuất hiện 'Firestore unavailable... Falling back to in-memory ticketing store'.</w:t>
        <w:br/>
        <w:t>• Tác động: Dịch vụ không bị sập (nhờ cơ chế fallback tự động), nhưng dữ liệu ticket mới sẽ lưu tạm trên RAM và mất khi container restart.</w:t>
        <w:br/>
        <w:t>• Quy trình xử lý:</w:t>
        <w:br/>
        <w:t xml:space="preserve">  1. Kiểm tra quyền IAM của Service Account: đảm bảo có quyền `roles/datastore.user`.</w:t>
        <w:br/>
        <w:t xml:space="preserve">  2. Kiểm tra Firestore Database đã được kích hoạt trên GCP Project hay chưa.</w:t>
      </w:r>
    </w:p>
    <w:p>
      <w:pPr>
        <w:keepNext/>
        <w:spacing w:before="280" w:after="120"/>
      </w:pPr>
      <w:r>
        <w:rPr>
          <w:rFonts w:ascii="Arial" w:hAnsi="Arial"/>
          <w:b/>
          <w:color w:val="2B6CB0"/>
          <w:sz w:val="25"/>
        </w:rPr>
        <w:t>Sự cố 3: Vượt Hạn Ngạch Vertex AI (Rate Limit 429)</w:t>
      </w:r>
    </w:p>
    <w:p>
      <w:pPr>
        <w:spacing w:before="0" w:after="120" w:line="276" w:lineRule="auto"/>
      </w:pPr>
      <w:r>
        <w:rPr>
          <w:rFonts w:ascii="Arial" w:hAnsi="Arial"/>
          <w:color w:val="2D3748"/>
          <w:sz w:val="20"/>
        </w:rPr>
        <w:t>• Triệu chứng: Log xuất hiện mã lỗi `RESOURCE_EXHAUSTED` hoặc `429 Too Many Requests`.</w:t>
        <w:br/>
        <w:t>• Cơ chế tự phục hồi: Mã nguồn đã tích hợp `HttpRetryOptions(attempts=3)` với Exponential Backoff.</w:t>
        <w:br/>
        <w:t>• Quy trình xử lý khẩn cấp: Tăng hạn ngạch Quota 'GenerateContent requests per minute' trên Google Cloud Console Quotas &amp; Limits.</w:t>
      </w:r>
    </w:p>
    <w:p>
      <w:pPr>
        <w:keepNext/>
        <w:spacing w:before="360" w:after="160"/>
      </w:pPr>
      <w:r>
        <w:rPr>
          <w:rFonts w:ascii="Arial" w:hAnsi="Arial"/>
          <w:b/>
          <w:color w:val="1A365D"/>
          <w:sz w:val="30"/>
        </w:rPr>
        <w:t>8. DANH MỤC KIỂM TRA BẢO MẬT &amp; BÀN GIAO (GO-LIVE CHECKLIST)</w:t>
      </w:r>
    </w:p>
    <w:tbl>
      <w:tblPr>
        <w:tblW w:type="auto" w:w="0"/>
        <w:jc w:val="center"/>
        <w:tblLayout w:type="fixed"/>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3120"/>
        <w:gridCol w:w="3120"/>
        <w:gridCol w:w="3120"/>
      </w:tblGrid>
      <w:tr>
        <w:trPr>
          <w:tblHeader/>
          <w:cantSplit/>
        </w:trPr>
        <w:tc>
          <w:tcPr>
            <w:tcW w:type="dxa" w:w="3600"/>
            <w:shd w:fill="1E3A8A"/>
            <w:tcMar>
              <w:top w:w="140" w:type="dxa"/>
              <w:bottom w:w="140" w:type="dxa"/>
              <w:left w:w="140" w:type="dxa"/>
              <w:right w:w="140" w:type="dxa"/>
            </w:tcMar>
          </w:tcPr>
          <w:p>
            <w:pPr>
              <w:spacing w:before="0" w:after="0"/>
            </w:pPr>
            <w:r>
              <w:rPr>
                <w:rFonts w:ascii="Arial" w:hAnsi="Arial"/>
                <w:b/>
                <w:color w:val="FFFFFF"/>
                <w:sz w:val="19"/>
              </w:rPr>
              <w:t>Hạng mục Kiểm tra</w:t>
            </w:r>
          </w:p>
        </w:tc>
        <w:tc>
          <w:tcPr>
            <w:tcW w:type="dxa" w:w="1728"/>
            <w:shd w:fill="1E3A8A"/>
            <w:tcMar>
              <w:top w:w="140" w:type="dxa"/>
              <w:bottom w:w="140" w:type="dxa"/>
              <w:left w:w="140" w:type="dxa"/>
              <w:right w:w="140" w:type="dxa"/>
            </w:tcMar>
          </w:tcPr>
          <w:p>
            <w:pPr>
              <w:spacing w:before="0" w:after="0"/>
            </w:pPr>
            <w:r>
              <w:rPr>
                <w:rFonts w:ascii="Arial" w:hAnsi="Arial"/>
                <w:b/>
                <w:color w:val="FFFFFF"/>
                <w:sz w:val="19"/>
              </w:rPr>
              <w:t>Trạng thái</w:t>
            </w:r>
          </w:p>
        </w:tc>
        <w:tc>
          <w:tcPr>
            <w:tcW w:type="dxa" w:w="4032"/>
            <w:shd w:fill="1E3A8A"/>
            <w:tcMar>
              <w:top w:w="140" w:type="dxa"/>
              <w:bottom w:w="140" w:type="dxa"/>
              <w:left w:w="140" w:type="dxa"/>
              <w:right w:w="140" w:type="dxa"/>
            </w:tcMar>
          </w:tcPr>
          <w:p>
            <w:pPr>
              <w:spacing w:before="0" w:after="0"/>
            </w:pPr>
            <w:r>
              <w:rPr>
                <w:rFonts w:ascii="Arial" w:hAnsi="Arial"/>
                <w:b/>
                <w:color w:val="FFFFFF"/>
                <w:sz w:val="19"/>
              </w:rPr>
              <w:t>Yêu cầu Tiêu chuẩn Bắt buộc</w:t>
            </w:r>
          </w:p>
        </w:tc>
      </w:tr>
      <w:tr>
        <w:trPr>
          <w:cantSplit/>
        </w:trPr>
        <w:tc>
          <w:tcPr>
            <w:tcW w:type="dxa" w:w="3600"/>
            <w:shd w:fill="FFFFFF"/>
            <w:tcMar>
              <w:top w:w="100" w:type="dxa"/>
              <w:bottom w:w="100" w:type="dxa"/>
              <w:left w:w="140" w:type="dxa"/>
              <w:right w:w="140" w:type="dxa"/>
            </w:tcMar>
          </w:tcPr>
          <w:p>
            <w:pPr>
              <w:spacing w:before="0" w:after="0" w:line="264" w:lineRule="auto"/>
            </w:pPr>
            <w:r>
              <w:rPr>
                <w:rFonts w:ascii="Arial" w:hAnsi="Arial"/>
                <w:color w:val="2D3748"/>
                <w:sz w:val="18"/>
              </w:rPr>
              <w:t>HTTPS / SSL Termination</w:t>
            </w:r>
          </w:p>
        </w:tc>
        <w:tc>
          <w:tcPr>
            <w:tcW w:type="dxa" w:w="1728"/>
            <w:shd w:fill="FFFFFF"/>
            <w:tcMar>
              <w:top w:w="100" w:type="dxa"/>
              <w:bottom w:w="100" w:type="dxa"/>
              <w:left w:w="140" w:type="dxa"/>
              <w:right w:w="140" w:type="dxa"/>
            </w:tcMar>
          </w:tcPr>
          <w:p>
            <w:pPr>
              <w:spacing w:before="0" w:after="0" w:line="264" w:lineRule="auto"/>
            </w:pPr>
            <w:r>
              <w:rPr>
                <w:rFonts w:ascii="Arial" w:hAnsi="Arial"/>
                <w:color w:val="2D3748"/>
                <w:sz w:val="18"/>
              </w:rPr>
              <w:t>BẮT BUỘC</w:t>
            </w:r>
          </w:p>
        </w:tc>
        <w:tc>
          <w:tcPr>
            <w:tcW w:type="dxa" w:w="4032"/>
            <w:shd w:fill="FFFFFF"/>
            <w:tcMar>
              <w:top w:w="100" w:type="dxa"/>
              <w:bottom w:w="100" w:type="dxa"/>
              <w:left w:w="140" w:type="dxa"/>
              <w:right w:w="140" w:type="dxa"/>
            </w:tcMar>
          </w:tcPr>
          <w:p>
            <w:pPr>
              <w:spacing w:before="0" w:after="0" w:line="264" w:lineRule="auto"/>
            </w:pPr>
            <w:r>
              <w:rPr>
                <w:rFonts w:ascii="Arial" w:hAnsi="Arial"/>
                <w:color w:val="2D3748"/>
                <w:sz w:val="18"/>
              </w:rPr>
              <w:t>Cloud Run tự động kích hoạt chứng chỉ SSL/TLS được quản lý bởi Google.</w:t>
            </w:r>
          </w:p>
        </w:tc>
      </w:tr>
      <w:tr>
        <w:trPr>
          <w:cantSplit/>
        </w:trPr>
        <w:tc>
          <w:tcPr>
            <w:tcW w:type="dxa" w:w="3600"/>
            <w:shd w:fill="F8FAFC"/>
            <w:tcMar>
              <w:top w:w="100" w:type="dxa"/>
              <w:bottom w:w="100" w:type="dxa"/>
              <w:left w:w="140" w:type="dxa"/>
              <w:right w:w="140" w:type="dxa"/>
            </w:tcMar>
          </w:tcPr>
          <w:p>
            <w:pPr>
              <w:spacing w:before="0" w:after="0" w:line="264" w:lineRule="auto"/>
            </w:pPr>
            <w:r>
              <w:rPr>
                <w:rFonts w:ascii="Arial" w:hAnsi="Arial"/>
                <w:color w:val="2D3748"/>
                <w:sz w:val="18"/>
              </w:rPr>
              <w:t>Google OIDC JWKS Verification</w:t>
            </w:r>
          </w:p>
        </w:tc>
        <w:tc>
          <w:tcPr>
            <w:tcW w:type="dxa" w:w="1728"/>
            <w:shd w:fill="F8FAFC"/>
            <w:tcMar>
              <w:top w:w="100" w:type="dxa"/>
              <w:bottom w:w="100" w:type="dxa"/>
              <w:left w:w="140" w:type="dxa"/>
              <w:right w:w="140" w:type="dxa"/>
            </w:tcMar>
          </w:tcPr>
          <w:p>
            <w:pPr>
              <w:spacing w:before="0" w:after="0" w:line="264" w:lineRule="auto"/>
            </w:pPr>
            <w:r>
              <w:rPr>
                <w:rFonts w:ascii="Arial" w:hAnsi="Arial"/>
                <w:color w:val="2D3748"/>
                <w:sz w:val="18"/>
              </w:rPr>
              <w:t>BẮT BUỘC</w:t>
            </w:r>
          </w:p>
        </w:tc>
        <w:tc>
          <w:tcPr>
            <w:tcW w:type="dxa" w:w="4032"/>
            <w:shd w:fill="F8FAFC"/>
            <w:tcMar>
              <w:top w:w="100" w:type="dxa"/>
              <w:bottom w:w="100" w:type="dxa"/>
              <w:left w:w="140" w:type="dxa"/>
              <w:right w:w="140" w:type="dxa"/>
            </w:tcMar>
          </w:tcPr>
          <w:p>
            <w:pPr>
              <w:spacing w:before="0" w:after="0" w:line="264" w:lineRule="auto"/>
            </w:pPr>
            <w:r>
              <w:rPr>
                <w:rFonts w:ascii="Arial" w:hAnsi="Arial"/>
                <w:color w:val="2D3748"/>
                <w:sz w:val="18"/>
              </w:rPr>
              <w:t>Đảm bảo verify chữ ký RS256 trực tiếp từ accounts.google.com.</w:t>
            </w:r>
          </w:p>
        </w:tc>
      </w:tr>
      <w:tr>
        <w:trPr>
          <w:cantSplit/>
        </w:trPr>
        <w:tc>
          <w:tcPr>
            <w:tcW w:type="dxa" w:w="3600"/>
            <w:shd w:fill="FFFFFF"/>
            <w:tcMar>
              <w:top w:w="100" w:type="dxa"/>
              <w:bottom w:w="100" w:type="dxa"/>
              <w:left w:w="140" w:type="dxa"/>
              <w:right w:w="140" w:type="dxa"/>
            </w:tcMar>
          </w:tcPr>
          <w:p>
            <w:pPr>
              <w:spacing w:before="0" w:after="0" w:line="264" w:lineRule="auto"/>
            </w:pPr>
            <w:r>
              <w:rPr>
                <w:rFonts w:ascii="Arial" w:hAnsi="Arial"/>
                <w:color w:val="2D3748"/>
                <w:sz w:val="18"/>
              </w:rPr>
              <w:t>Fail-Closed Domain Whitelist</w:t>
            </w:r>
          </w:p>
        </w:tc>
        <w:tc>
          <w:tcPr>
            <w:tcW w:type="dxa" w:w="1728"/>
            <w:shd w:fill="FFFFFF"/>
            <w:tcMar>
              <w:top w:w="100" w:type="dxa"/>
              <w:bottom w:w="100" w:type="dxa"/>
              <w:left w:w="140" w:type="dxa"/>
              <w:right w:w="140" w:type="dxa"/>
            </w:tcMar>
          </w:tcPr>
          <w:p>
            <w:pPr>
              <w:spacing w:before="0" w:after="0" w:line="264" w:lineRule="auto"/>
            </w:pPr>
            <w:r>
              <w:rPr>
                <w:rFonts w:ascii="Arial" w:hAnsi="Arial"/>
                <w:color w:val="2D3748"/>
                <w:sz w:val="18"/>
              </w:rPr>
              <w:t>BẮT BUỘC</w:t>
            </w:r>
          </w:p>
        </w:tc>
        <w:tc>
          <w:tcPr>
            <w:tcW w:type="dxa" w:w="4032"/>
            <w:shd w:fill="FFFFFF"/>
            <w:tcMar>
              <w:top w:w="100" w:type="dxa"/>
              <w:bottom w:w="100" w:type="dxa"/>
              <w:left w:w="140" w:type="dxa"/>
              <w:right w:w="140" w:type="dxa"/>
            </w:tcMar>
          </w:tcPr>
          <w:p>
            <w:pPr>
              <w:spacing w:before="0" w:after="0" w:line="264" w:lineRule="auto"/>
            </w:pPr>
            <w:r>
              <w:rPr>
                <w:rFonts w:ascii="Arial" w:hAnsi="Arial"/>
                <w:color w:val="2D3748"/>
                <w:sz w:val="18"/>
              </w:rPr>
              <w:t>Biến ALLOWED_DOMAINS đã cấu hình chính xác danh sách domain nội bộ.</w:t>
            </w:r>
          </w:p>
        </w:tc>
      </w:tr>
      <w:tr>
        <w:trPr>
          <w:cantSplit/>
        </w:trPr>
        <w:tc>
          <w:tcPr>
            <w:tcW w:type="dxa" w:w="3600"/>
            <w:shd w:fill="F8FAFC"/>
            <w:tcMar>
              <w:top w:w="100" w:type="dxa"/>
              <w:bottom w:w="100" w:type="dxa"/>
              <w:left w:w="140" w:type="dxa"/>
              <w:right w:w="140" w:type="dxa"/>
            </w:tcMar>
          </w:tcPr>
          <w:p>
            <w:pPr>
              <w:spacing w:before="0" w:after="0" w:line="264" w:lineRule="auto"/>
            </w:pPr>
            <w:r>
              <w:rPr>
                <w:rFonts w:ascii="Arial" w:hAnsi="Arial"/>
                <w:color w:val="2D3748"/>
                <w:sz w:val="18"/>
              </w:rPr>
              <w:t>Dev Mock Token Disabled</w:t>
            </w:r>
          </w:p>
        </w:tc>
        <w:tc>
          <w:tcPr>
            <w:tcW w:type="dxa" w:w="1728"/>
            <w:shd w:fill="F8FAFC"/>
            <w:tcMar>
              <w:top w:w="100" w:type="dxa"/>
              <w:bottom w:w="100" w:type="dxa"/>
              <w:left w:w="140" w:type="dxa"/>
              <w:right w:w="140" w:type="dxa"/>
            </w:tcMar>
          </w:tcPr>
          <w:p>
            <w:pPr>
              <w:spacing w:before="0" w:after="0" w:line="264" w:lineRule="auto"/>
            </w:pPr>
            <w:r>
              <w:rPr>
                <w:rFonts w:ascii="Arial" w:hAnsi="Arial"/>
                <w:color w:val="2D3748"/>
                <w:sz w:val="18"/>
              </w:rPr>
              <w:t>BẮT BUỘC</w:t>
            </w:r>
          </w:p>
        </w:tc>
        <w:tc>
          <w:tcPr>
            <w:tcW w:type="dxa" w:w="4032"/>
            <w:shd w:fill="F8FAFC"/>
            <w:tcMar>
              <w:top w:w="100" w:type="dxa"/>
              <w:bottom w:w="100" w:type="dxa"/>
              <w:left w:w="140" w:type="dxa"/>
              <w:right w:w="140" w:type="dxa"/>
            </w:tcMar>
          </w:tcPr>
          <w:p>
            <w:pPr>
              <w:spacing w:before="0" w:after="0" w:line="264" w:lineRule="auto"/>
            </w:pPr>
            <w:r>
              <w:rPr>
                <w:rFonts w:ascii="Arial" w:hAnsi="Arial"/>
                <w:color w:val="2D3748"/>
                <w:sz w:val="18"/>
              </w:rPr>
              <w:t>Biến ALLOW_LOCAL_DEV_SSO phải bằng 'false' trong môi trường Production.</w:t>
            </w:r>
          </w:p>
        </w:tc>
      </w:tr>
      <w:tr>
        <w:trPr>
          <w:cantSplit/>
        </w:trPr>
        <w:tc>
          <w:tcPr>
            <w:tcW w:type="dxa" w:w="3600"/>
            <w:shd w:fill="FFFFFF"/>
            <w:tcMar>
              <w:top w:w="100" w:type="dxa"/>
              <w:bottom w:w="100" w:type="dxa"/>
              <w:left w:w="140" w:type="dxa"/>
              <w:right w:w="140" w:type="dxa"/>
            </w:tcMar>
          </w:tcPr>
          <w:p>
            <w:pPr>
              <w:spacing w:before="0" w:after="0" w:line="264" w:lineRule="auto"/>
            </w:pPr>
            <w:r>
              <w:rPr>
                <w:rFonts w:ascii="Arial" w:hAnsi="Arial"/>
                <w:color w:val="2D3748"/>
                <w:sz w:val="18"/>
              </w:rPr>
              <w:t>Secrets in Secret Manager</w:t>
            </w:r>
          </w:p>
        </w:tc>
        <w:tc>
          <w:tcPr>
            <w:tcW w:type="dxa" w:w="1728"/>
            <w:shd w:fill="FFFFFF"/>
            <w:tcMar>
              <w:top w:w="100" w:type="dxa"/>
              <w:bottom w:w="100" w:type="dxa"/>
              <w:left w:w="140" w:type="dxa"/>
              <w:right w:w="140" w:type="dxa"/>
            </w:tcMar>
          </w:tcPr>
          <w:p>
            <w:pPr>
              <w:spacing w:before="0" w:after="0" w:line="264" w:lineRule="auto"/>
            </w:pPr>
            <w:r>
              <w:rPr>
                <w:rFonts w:ascii="Arial" w:hAnsi="Arial"/>
                <w:color w:val="2D3748"/>
                <w:sz w:val="18"/>
              </w:rPr>
              <w:t>BẮT BUỘC</w:t>
            </w:r>
          </w:p>
        </w:tc>
        <w:tc>
          <w:tcPr>
            <w:tcW w:type="dxa" w:w="4032"/>
            <w:shd w:fill="FFFFFF"/>
            <w:tcMar>
              <w:top w:w="100" w:type="dxa"/>
              <w:bottom w:w="100" w:type="dxa"/>
              <w:left w:w="140" w:type="dxa"/>
              <w:right w:w="140" w:type="dxa"/>
            </w:tcMar>
          </w:tcPr>
          <w:p>
            <w:pPr>
              <w:spacing w:before="0" w:after="0" w:line="264" w:lineRule="auto"/>
            </w:pPr>
            <w:r>
              <w:rPr>
                <w:rFonts w:ascii="Arial" w:hAnsi="Arial"/>
                <w:color w:val="2D3748"/>
                <w:sz w:val="18"/>
              </w:rPr>
              <w:t>Tuyệt đối không lưu API keys hoặc secrets dưới dạng Plaintext trong mã nguồn.</w:t>
            </w:r>
          </w:p>
        </w:tc>
      </w:tr>
      <w:tr>
        <w:trPr>
          <w:cantSplit/>
        </w:trPr>
        <w:tc>
          <w:tcPr>
            <w:tcW w:type="dxa" w:w="3600"/>
            <w:shd w:fill="F8FAFC"/>
            <w:tcMar>
              <w:top w:w="100" w:type="dxa"/>
              <w:bottom w:w="100" w:type="dxa"/>
              <w:left w:w="140" w:type="dxa"/>
              <w:right w:w="140" w:type="dxa"/>
            </w:tcMar>
          </w:tcPr>
          <w:p>
            <w:pPr>
              <w:spacing w:before="0" w:after="0" w:line="264" w:lineRule="auto"/>
            </w:pPr>
            <w:r>
              <w:rPr>
                <w:rFonts w:ascii="Arial" w:hAnsi="Arial"/>
                <w:color w:val="2D3748"/>
                <w:sz w:val="18"/>
              </w:rPr>
              <w:t>Service Account Least Privilege</w:t>
            </w:r>
          </w:p>
        </w:tc>
        <w:tc>
          <w:tcPr>
            <w:tcW w:type="dxa" w:w="1728"/>
            <w:shd w:fill="F8FAFC"/>
            <w:tcMar>
              <w:top w:w="100" w:type="dxa"/>
              <w:bottom w:w="100" w:type="dxa"/>
              <w:left w:w="140" w:type="dxa"/>
              <w:right w:w="140" w:type="dxa"/>
            </w:tcMar>
          </w:tcPr>
          <w:p>
            <w:pPr>
              <w:spacing w:before="0" w:after="0" w:line="264" w:lineRule="auto"/>
            </w:pPr>
            <w:r>
              <w:rPr>
                <w:rFonts w:ascii="Arial" w:hAnsi="Arial"/>
                <w:color w:val="2D3748"/>
                <w:sz w:val="18"/>
              </w:rPr>
              <w:t>BẮT BUỘC</w:t>
            </w:r>
          </w:p>
        </w:tc>
        <w:tc>
          <w:tcPr>
            <w:tcW w:type="dxa" w:w="4032"/>
            <w:shd w:fill="F8FAFC"/>
            <w:tcMar>
              <w:top w:w="100" w:type="dxa"/>
              <w:bottom w:w="100" w:type="dxa"/>
              <w:left w:w="140" w:type="dxa"/>
              <w:right w:w="140" w:type="dxa"/>
            </w:tcMar>
          </w:tcPr>
          <w:p>
            <w:pPr>
              <w:spacing w:before="0" w:after="0" w:line="264" w:lineRule="auto"/>
            </w:pPr>
            <w:r>
              <w:rPr>
                <w:rFonts w:ascii="Arial" w:hAnsi="Arial"/>
                <w:color w:val="2D3748"/>
                <w:sz w:val="18"/>
              </w:rPr>
              <w:t>Chỉ cấp các IAM roles tối thiểu cần thiết (Vertex, BigQuery, Logging, Secrets).</w:t>
            </w:r>
          </w:p>
        </w:tc>
      </w:tr>
      <w:tr>
        <w:trPr>
          <w:cantSplit/>
        </w:trPr>
        <w:tc>
          <w:tcPr>
            <w:tcW w:type="dxa" w:w="3600"/>
            <w:shd w:fill="FFFFFF"/>
            <w:tcMar>
              <w:top w:w="100" w:type="dxa"/>
              <w:bottom w:w="100" w:type="dxa"/>
              <w:left w:w="140" w:type="dxa"/>
              <w:right w:w="140" w:type="dxa"/>
            </w:tcMar>
          </w:tcPr>
          <w:p>
            <w:pPr>
              <w:spacing w:before="0" w:after="0" w:line="264" w:lineRule="auto"/>
            </w:pPr>
            <w:r>
              <w:rPr>
                <w:rFonts w:ascii="Arial" w:hAnsi="Arial"/>
                <w:color w:val="2D3748"/>
                <w:sz w:val="18"/>
              </w:rPr>
              <w:t>Unit Tests 100% Pass</w:t>
            </w:r>
          </w:p>
        </w:tc>
        <w:tc>
          <w:tcPr>
            <w:tcW w:type="dxa" w:w="1728"/>
            <w:shd w:fill="FFFFFF"/>
            <w:tcMar>
              <w:top w:w="100" w:type="dxa"/>
              <w:bottom w:w="100" w:type="dxa"/>
              <w:left w:w="140" w:type="dxa"/>
              <w:right w:w="140" w:type="dxa"/>
            </w:tcMar>
          </w:tcPr>
          <w:p>
            <w:pPr>
              <w:spacing w:before="0" w:after="0" w:line="264" w:lineRule="auto"/>
            </w:pPr>
            <w:r>
              <w:rPr>
                <w:rFonts w:ascii="Arial" w:hAnsi="Arial"/>
                <w:color w:val="2D3748"/>
                <w:sz w:val="18"/>
              </w:rPr>
              <w:t>BẮT BUỘC</w:t>
            </w:r>
          </w:p>
        </w:tc>
        <w:tc>
          <w:tcPr>
            <w:tcW w:type="dxa" w:w="4032"/>
            <w:shd w:fill="FFFFFF"/>
            <w:tcMar>
              <w:top w:w="100" w:type="dxa"/>
              <w:bottom w:w="100" w:type="dxa"/>
              <w:left w:w="140" w:type="dxa"/>
              <w:right w:w="140" w:type="dxa"/>
            </w:tcMar>
          </w:tcPr>
          <w:p>
            <w:pPr>
              <w:spacing w:before="0" w:after="0" w:line="264" w:lineRule="auto"/>
            </w:pPr>
            <w:r>
              <w:rPr>
                <w:rFonts w:ascii="Arial" w:hAnsi="Arial"/>
                <w:color w:val="2D3748"/>
                <w:sz w:val="18"/>
              </w:rPr>
              <w:t>Bộ 46 unit test cases phải vượt qua 100% trước khi bàn giao.</w:t>
            </w:r>
          </w:p>
        </w:tc>
      </w:tr>
    </w:tbl>
    <w:p>
      <w:pPr>
        <w:spacing w:before="0" w:after="120" w:line="276" w:lineRule="auto"/>
      </w:pPr>
    </w:p>
    <w:p>
      <w:pPr>
        <w:spacing w:before="0" w:after="120" w:line="276" w:lineRule="auto"/>
      </w:pPr>
      <w:r>
        <w:rPr>
          <w:rFonts w:ascii="Arial" w:hAnsi="Arial"/>
          <w:b/>
          <w:color w:val="2D3748"/>
          <w:sz w:val="20"/>
        </w:rPr>
        <w:t xml:space="preserve">KẾT LUẬN &amp; CAM KẾT VẬN HÀNH: </w:t>
      </w:r>
      <w:r>
        <w:rPr>
          <w:rFonts w:ascii="Arial" w:hAnsi="Arial"/>
          <w:color w:val="2D3748"/>
          <w:sz w:val="20"/>
        </w:rPr>
        <w:t>Tài liệu này là quy chuẩn vận hành chính thức và bắt buộc tuân thủ đối với toàn bộ kỹ sư DevOps, SRE và Cloud Platform tham gia quản trị hệ thống IT Helpdesk Multi-Agent AI.</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718096"/>
        <w:sz w:val="17"/>
      </w:rPr>
      <w:t>CONFIDENTIAL - INTERNAL IT &amp; DEVOPS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718096"/>
        <w:sz w:val="17"/>
      </w:rPr>
      <w:t>IT Helpdesk Multi-Agent AI | Enterprise DevOps Runbook v2.1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