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A41556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09</w:t>
      </w:r>
      <w:r w:rsidR="00E93CEF"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E4EA0" w:rsidRDefault="00A41556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QML application calculate and display the result of Pascal’s Triangle. Application displays two inputs: row and column. </w:t>
      </w:r>
    </w:p>
    <w:p w:rsidR="00E026AB" w:rsidRPr="00E026AB" w:rsidRDefault="00E026AB" w:rsidP="00E026AB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Information about Pascal’s Triangle: </w:t>
      </w:r>
      <w:r w:rsidRPr="00E026AB">
        <w:rPr>
          <w:rFonts w:ascii="Times New Roman" w:hAnsi="Times New Roman" w:cs="Times New Roman"/>
          <w:sz w:val="28"/>
          <w:szCs w:val="28"/>
        </w:rPr>
        <w:t>https://en.wikipedia.org/wiki/Pascal%27s_triangle</w:t>
      </w:r>
    </w:p>
    <w:p w:rsidR="00A41556" w:rsidRDefault="00E026AB" w:rsidP="00A415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for UI of app:</w:t>
      </w:r>
      <w:bookmarkStart w:id="0" w:name="_GoBack"/>
      <w:bookmarkEnd w:id="0"/>
    </w:p>
    <w:p w:rsidR="00A41556" w:rsidRDefault="00A41556" w:rsidP="00A415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41556" w:rsidRPr="004E4EA0" w:rsidRDefault="00A41556" w:rsidP="00A415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A4155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24200" cy="4829175"/>
            <wp:effectExtent l="0" t="0" r="0" b="9525"/>
            <wp:docPr id="2" name="Picture 2" descr="http://doc.qt.io/qt-5/images/qml-threading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.qt.io/qt-5/images/qml-threading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556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137F48"/>
    <w:rsid w:val="002A37ED"/>
    <w:rsid w:val="003065EC"/>
    <w:rsid w:val="004E4EA0"/>
    <w:rsid w:val="00620E69"/>
    <w:rsid w:val="00652E79"/>
    <w:rsid w:val="006C7CC9"/>
    <w:rsid w:val="007A3F28"/>
    <w:rsid w:val="00947E78"/>
    <w:rsid w:val="009F304B"/>
    <w:rsid w:val="00A41556"/>
    <w:rsid w:val="00CB7EAE"/>
    <w:rsid w:val="00D8448B"/>
    <w:rsid w:val="00E026AB"/>
    <w:rsid w:val="00E806AD"/>
    <w:rsid w:val="00E93CEF"/>
    <w:rsid w:val="00E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16</cp:revision>
  <dcterms:created xsi:type="dcterms:W3CDTF">2016-04-21T08:55:00Z</dcterms:created>
  <dcterms:modified xsi:type="dcterms:W3CDTF">2017-09-29T04:48:00Z</dcterms:modified>
</cp:coreProperties>
</file>