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6 — Civil Liberties  ·  Teacher Edition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GC.23 — The First Amendment in Court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Tinker v. Des Moines (1969), what did the Supreme Court decide about students' free-speech rights?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Schools may ban any student expression that administrators dislike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Students keep their free-speech rights at school unless the expression substantially disrupts learning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First Amendment does not apply to public-school students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Only teachers, not students, hold free-speech rights at school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GC.24 — The Second Amendment in Court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District of Columbia v. Heller (2008), what did the Supreme Court hold about the Second Amendment?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only the military may lawfully own weapons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amendment applies only to state militias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states may ban all firearms within their borders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Second Amendment protects an individual right to keep and bear arms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GC.25 — Rights of the Accused (4th–8th Amendments)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exclusionary rule, established in Mapp v. Ohio (1961), provides that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evidence obtained through an illegal search cannot be used against a defendant in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police may search a home without a warrant in most situations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suspect must answer every question police ask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criminal trials may be conducted in secret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GC.26 — The 14th Amendment — Equal Protection &amp; Due Process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is Brown v. Board of Education (1954) considered a turning point in interpreting the Equal Protection Clause?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upheld the 'separate but equal' doctrine from Plessy v. Ferguson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Equal Protection Clause from the 14th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ruled that 'separate educational facilities are inherently unequal,' ending lawful school segregation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applied only to private colleges, not public schools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GC.27 — Rights for the Underserved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Title IX of the Education Amendments of 1972 prohibit?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All tuition charged by private schools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Discrimination based on sex in education programs that receive federal funds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teaching of American history in public schools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Voting by citizens under the age of 21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public high school suspends a student for silently wearing an armband to protest a government policy, and the protest caused no disruption. Based on Tinker v. Des Moines, how should a court most likely rule?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For the student, because non-disruptive symbolic speech is protected at school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For the school, because students give up their rights at the schoolhouse gate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For the school, because all forms of student protest are banned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For the student, because the First Amendment allows no limits on speech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principle that a protection in the Bill of Rights is applied to state and local governments through the 14th Amendment is called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review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symbolic speech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incorporation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original jurisdiction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Police arrest a suspect and begin questioning her without telling her she has the right to remain silent and to a lawyer. Based on Miranda v. Arizona, what is the most likely consequence?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Her statements are automatically valid because she was under arrest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Her statements may be excluded from trial because she was not warned of her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She permanently loses her right to a jury trial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arrest violates the Second Amendment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can the same Equal Protection Clause have supported segregation in Plessy v. Ferguson (1896) yet ended it in Brown v. Board of Education (1954)?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rewrote the clause between the two cases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Plessy did not actually involve the Equal Protection Clause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two rulings interpreted different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Supreme Court reinterpreted the clause's meaning over time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Americans with Disabilities Act of 1990 expand rights for underserved groups?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prohibiting discrimination against people with disabilities and requiring reasonable accommodations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banning sex discrimination in school athletics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guaranteeing a lawyer to defendants who cannot afford 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applying the Second Amendment to the states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Engel v. Vitale (1962) and Lemon v. Kurtzman (1971) both interpreted which part of the First Amendment?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freedom of the press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right to peaceably assemble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right to petition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Establishment Clause separating government and religion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Supreme Court has said the Second Amendment right is 'not unlimited.' What does that mean?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Governments may still regulate who may carry firearms, and where and how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Only the military may lawfully own weapons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States may ban all firearms outright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amendment does not protect any individual at all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requirement that the state provide a lawyer to a defendant who cannot afford one comes from which Supreme Court case?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Mapp v. Ohio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Gideon v. Wainwright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Miranda v. Arizona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Brown v. Board of Education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14th Amendment's guarantee that no state may 'deny to any person… the equal protection of the laws' was the constitutional basis for which ruling?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Schenck v. United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District of Columbia v. Heller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Brown v. Board of Education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Miranda v. Arizona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 many scholars today point to Korematsu v. United States (1944) as a cautionary example rather than a model to follow?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created Title IX and later proved unnecessary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expanded voting rights too quickly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ended school segregation before the country was ready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upheld the wartime incarceration of Japanese Americans, showing how liberty can be sacrificed to claimed security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9   ·   3: 4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9   ·   Remember: 2   ·   Apply: 2   ·   Analyze: 1   ·   Evaluate: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1.353   ·   Mean difficulty b ≈ 0.16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15 of 15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C:OG D:PE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C:OG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C:PK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C:OG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Evaluate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B:MC C:PK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D:NE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C:OG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D:NE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A:OG C:MC D:PK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First Amendment in Court”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Tinker's core holding that students keep their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Overgeneralizes; Tinker protects non-disruptive protest, not bans all protest.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Uses a partly-true idea (speech is protected) but ignores the 'substantial disruption' limit.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Second Amendment in Court”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Judicial review is the power to void laws, not the process of applying rights to states.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Symbolic speech is a First Amendment concept, not the state-application doctrine.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concerns which court hears a case first.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GC.25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of the Accused (4th–8th Amendments)”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Miranda; being under arrest does not validate unwarned statements.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 a consequence; Miranda affects statements, not the right to trial.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amendments; Miranda involves the 5th Amendment, not the 2nd.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GC.26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14th Amendment — Equal Protection &amp; Due Process”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 clause was rewritten; the text stayed the same.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Plessy did rest on equal protection, so this is factually wrong.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Both cases interpreted the 14th Amendment, not different amendments.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GC.27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for the Underserved”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Describes Title IX, not the ADA.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Describes Gideon v. Wainwright, not the ADA.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Describes McDonald v. Chicago, not the ADA.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First Amendment in Court”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Press cases are New York Times v. United States and Miller, not Engel or Lemon.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Assembly is a different First Amendment freedom not at issue in these cases.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Petition is a separate freedom; these cases concern religion.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Second Amendment in Court”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Heller's individual-right holding.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Overgeneralizes; a total ban conflicts with the recognized right.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Heller, which found an individual right.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GC.25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of the Accused (4th–8th Amendments)”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Mapp established the exclusionary rule, not the right to counsel.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Miranda concerns warnings and silence, not appointed counsel.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Brown is an equal-protection case, unrelated to right to counsel.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GC.26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14th Amendment — Equal Protection &amp; Due Process”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Schenck rests on the First Amendment, not equal protection.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Heller rests on the Second Amendment, not equal protection.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Miranda rests on the Fifth Amendment, not equal protection.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GC.27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for the Underserved”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Korematsu had nothing to do with Title IX.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Korematsu narrowed rights; it did not expand voting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Ending segregation was Brown, not Korematsu.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First Amendment in Court”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Overstates school authority; Tinker limits, not expands, the power to ban expression.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students have no First Amendment rights; Tinker holds the opposite.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topic but wrong holding; both students and teachers retain rights under Tinker.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Second Amendment in Court”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only the military may bear arms; Heller recognized an individual right.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militia-only reading is the interpretation Heller rejected.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 state power; Heller struck down a strict handgun ban.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of the Accused (4th–8th Amendments)”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the 4th Amendment, which the exclusionary rule enforces.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4th Amendment rule with the 5th Amendment right to remain silent.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unrelated to the exclusionary rule; trials are public under the 6th Amendment.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GC.26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14th Amendment — Equal Protection &amp; Due Process”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Reverses the ruling; Brown overturned, not upheld, 'separate but equal.'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 case can delete a constitutional clause.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Wrong scope; Brown concerned public schools, not private colleges.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GC.27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for the Underserved”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Overgeneralizes; Title IX bars sex discrimination, not tuition.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unrelated to Title IX's actual purpose.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Title IX with the 26th Amendment's voting age.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6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6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2026-07-30T11:52:13.826Z</dcterms:created>
  <dcterms:modified xsi:type="dcterms:W3CDTF">2026-07-30T11:52:13.827Z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