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SEAL IT — a goal you can see is a goal you keep</w:t>
            </w:r>
          </w:p>
          <w:p>
            <w:pPr>
              <w:spacing w:after="40"/>
            </w:pPr>
            <w:r>
              <w:rPr>
                <w:b w:val="false"/>
                <w:bCs w:val="false"/>
                <w:i w:val="false"/>
                <w:iCs w:val="false"/>
                <w:color w:val="1A1A1A"/>
                <w:sz w:val="20"/>
                <w:szCs w:val="20"/>
                <w:caps w:val="false"/>
                <w:rFonts w:ascii="Calibri" w:cs="Calibri" w:eastAsia="Calibri" w:hAnsi="Calibri"/>
              </w:rPr>
              <w:t xml:space="preserve">One thing I already know about this topic: ______________________________________________</w:t>
            </w:r>
          </w:p>
          <w:p>
            <w:pPr>
              <w:spacing w:after="40"/>
            </w:pPr>
            <w:r>
              <w:rPr>
                <w:b w:val="false"/>
                <w:bCs w:val="false"/>
                <w:i w:val="false"/>
                <w:iCs w:val="false"/>
                <w:color w:val="1A1A1A"/>
                <w:sz w:val="20"/>
                <w:szCs w:val="20"/>
                <w:caps w:val="false"/>
                <w:rFonts w:ascii="Calibri" w:cs="Calibri" w:eastAsia="Calibri" w:hAnsi="Calibri"/>
              </w:rPr>
              <w:t xml:space="preserve">One question I want answered by the end: ______________________________________________</w:t>
            </w:r>
          </w:p>
          <w:p>
            <w:pPr>
              <w:spacing w:after="40"/>
            </w:pPr>
            <w:r>
              <w:rPr>
                <w:b/>
                <w:bCs/>
                <w:i w:val="false"/>
                <w:iCs w:val="false"/>
                <w:color w:val="1A1A1A"/>
                <w:sz w:val="20"/>
                <w:szCs w:val="20"/>
                <w:caps w:val="false"/>
                <w:rFonts w:ascii="Calibri" w:cs="Calibri" w:eastAsia="Calibri" w:hAnsi="Calibri"/>
              </w:rPr>
              <w:t xml:space="preserve">Signed: __________________     Date: __________     I will check my progress on: __________</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do the courts decide where your rights end and the government's power begins?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before="100" w:after="30"/>
      </w:pPr>
      <w:r>
        <w:rPr>
          <w:b w:val="false"/>
          <w:bCs w:val="false"/>
          <w:i/>
          <w:iCs/>
          <w:color w:val="6B7280"/>
          <w:sz w:val="19"/>
          <w:szCs w:val="19"/>
          <w:caps w:val="false"/>
          <w:rFonts w:ascii="Calibri" w:cs="Calibri" w:eastAsia="Calibri" w:hAnsi="Calibri"/>
        </w:rPr>
        <w:t xml:space="preserve">Keep taking notes — lines run the full width of the page:</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1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34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UDL Access, Choice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2024):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 the standard and the CER rubric are identical for every mode;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CHOICE &amp; VOICE — you decide how to go deeper (pick ONE)</w:t>
            </w:r>
          </w:p>
          <w:p>
            <w:pPr>
              <w:spacing w:after="40"/>
            </w:pPr>
            <w:r>
              <w:rPr>
                <w:b w:val="false"/>
                <w:bCs w:val="false"/>
                <w:i w:val="false"/>
                <w:iCs w:val="false"/>
                <w:color w:val="1A1A1A"/>
                <w:sz w:val="22"/>
                <w:szCs w:val="22"/>
                <w:caps w:val="false"/>
                <w:rFonts w:ascii="Calibri" w:cs="Calibri" w:eastAsia="Calibri" w:hAnsi="Calibri"/>
              </w:rPr>
              <w:t xml:space="preserve">You choose your path to show this standard — every option meets the same target:</w:t>
            </w:r>
          </w:p>
          <w:p>
            <w:pPr>
              <w:spacing w:after="40"/>
            </w:pPr>
            <w:r>
              <w:rPr>
                <w:b w:val="false"/>
                <w:bCs w:val="false"/>
                <w:i w:val="false"/>
                <w:iCs w:val="false"/>
                <w:color w:val="1A1A1A"/>
                <w:sz w:val="22"/>
                <w:szCs w:val="22"/>
                <w:caps w:val="false"/>
                <w:rFonts w:ascii="Calibri" w:cs="Calibri" w:eastAsia="Calibri" w:hAnsi="Calibri"/>
              </w:rPr>
              <w:t xml:space="preserve">DEFEND a term: pick the vocabulary word that matters most and argue why in 2–3 sentences.  ·  CONNECT it: pick a current event, your community, or your own life and explain how this standard shows up there.  ·  TAKE A SIDE: pick one debatable question and argue your position with evidence.</w:t>
            </w:r>
          </w:p>
          <w:p>
            <w:pPr>
              <w:spacing w:after="40"/>
            </w:pPr>
            <w:r>
              <w:rPr>
                <w:b w:val="false"/>
                <w:bCs w:val="false"/>
                <w:i w:val="false"/>
                <w:iCs w:val="false"/>
                <w:color w:val="1A1A1A"/>
                <w:sz w:val="22"/>
                <w:szCs w:val="22"/>
                <w:caps w:val="false"/>
                <w:rFonts w:ascii="Calibri" w:cs="Calibri" w:eastAsia="Calibri" w:hAnsi="Calibri"/>
              </w:rPr>
              <w:t xml:space="preserve">Your pick is yours — bring what matters to you into the work.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REFLECT &amp; CONNECT — how your thinking grew, and whose view you weighed</w:t>
            </w:r>
          </w:p>
          <w:p>
            <w:pPr>
              <w:spacing w:after="40"/>
            </w:pPr>
            <w:r>
              <w:rPr>
                <w:b w:val="false"/>
                <w:bCs w:val="false"/>
                <w:i w:val="false"/>
                <w:iCs w:val="false"/>
                <w:color w:val="1A1A1A"/>
                <w:sz w:val="22"/>
                <w:szCs w:val="22"/>
                <w:caps w:val="false"/>
                <w:rFonts w:ascii="Calibri" w:cs="Calibri" w:eastAsia="Calibri" w:hAnsi="Calibri"/>
              </w:rPr>
              <w:t xml:space="preserve">Reflect (self-awareness): What did you believe about this topic BEFORE, and what changed AFTER? Name one thing to revisit.</w:t>
            </w:r>
          </w:p>
          <w:p>
            <w:pPr>
              <w:spacing w:after="40"/>
            </w:pPr>
            <w:r>
              <w:rPr>
                <w:b w:val="false"/>
                <w:bCs w:val="false"/>
                <w:i w:val="false"/>
                <w:iCs w:val="false"/>
                <w:color w:val="1A1A1A"/>
                <w:sz w:val="22"/>
                <w:szCs w:val="22"/>
                <w:caps w:val="false"/>
                <w:rFonts w:ascii="Calibri" w:cs="Calibri" w:eastAsia="Calibri" w:hAnsi="Calibri"/>
              </w:rPr>
              <w:t xml:space="preserve">Consider another view (empathy): Name one person or group who might see this standard differently than you; state their view fairly in one sentence — even if you disagree.</w:t>
            </w:r>
          </w:p>
          <w:p>
            <w:pPr>
              <w:spacing w:after="40"/>
            </w:pPr>
            <w:r>
              <w:rPr>
                <w:b w:val="false"/>
                <w:bCs w:val="false"/>
                <w:i w:val="false"/>
                <w:iCs w:val="false"/>
                <w:color w:val="1A1A1A"/>
                <w:sz w:val="22"/>
                <w:szCs w:val="22"/>
                <w:caps w:val="false"/>
                <w:rFonts w:ascii="Calibri" w:cs="Calibri" w:eastAsia="Calibri" w:hAnsi="Calibri"/>
              </w:rPr>
              <w:t xml:space="preserve">Norm (restorative): we critique ideas, not people; we assume good faith; we make room for every voice.</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9AA0A6" w:sz="6" w:space="2"/>
              </w:pBdr>
              <w:spacing w:before="0" w:after="0" w:line="300" w:lineRule="exact"/>
            </w:pPr>
            <w:r>
              <w:rPr>
                <w:sz w:val="12"/>
                <w:szCs w:val="12"/>
                <w:rFonts w:ascii="Calibri" w:cs="Calibri" w:eastAsia="Calibri" w:hAnsi="Calibri"/>
              </w:rPr>
              <w:t xml:space="preserve"> </w:t>
            </w:r>
          </w:p>
          <w:p>
            <w:pPr>
              <w:spacing w:before="0" w:after="0" w:line="90" w:lineRule="exact"/>
            </w:pPr>
            <w:r>
              <w:rPr>
                <w:sz w:val="2"/>
                <w:szCs w:val="2"/>
                <w:rFonts w:ascii="Calibri" w:cs="Calibri" w:eastAsia="Calibri" w:hAnsi="Calibri"/>
              </w:rPr>
              <w:t xml:space="preserve"> </w:t>
            </w:r>
          </w:p>
          <w:p>
            <w:pPr>
              <w:widowControl w:val="false"/>
              <w:pBdr>
                <w:bottom w:val="single" w:color="9AA0A6" w:sz="6" w:space="2"/>
              </w:pBdr>
              <w:spacing w:before="0" w:after="0" w:line="300" w:lineRule="exact"/>
            </w:pPr>
            <w:r>
              <w:rPr>
                <w:sz w:val="12"/>
                <w:szCs w:val="12"/>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rm3kpudjq1zd3qyqbc6z_.png"/><Relationship Id="rId9" Type="http://schemas.openxmlformats.org/officeDocument/2006/relationships/image" Target="media/etb0ifpdjfjupaoketfbb.png"/><Relationship Id="rId10" Type="http://schemas.openxmlformats.org/officeDocument/2006/relationships/image" Target="media/ys95qosesi0gkyabk2zxp.png"/><Relationship Id="rId11" Type="http://schemas.openxmlformats.org/officeDocument/2006/relationships/image" Target="media/h2cnzw5zvbjngorcnqeuz.png"/><Relationship Id="rId12" Type="http://schemas.openxmlformats.org/officeDocument/2006/relationships/image" Target="media/bzntpbguqpsvamggzkj7t.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2026-07-30T21:15:22.552Z</dcterms:created>
  <dcterms:modified xsi:type="dcterms:W3CDTF">2026-07-30T21:15:22.553Z</dcterms:modified>
</cp:coreProperties>
</file>

<file path=docProps/custom.xml><?xml version="1.0" encoding="utf-8"?>
<Properties xmlns="http://schemas.openxmlformats.org/officeDocument/2006/custom-properties" xmlns:vt="http://schemas.openxmlformats.org/officeDocument/2006/docPropsVTypes"/>
</file>