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Unit 1 — Teacher How-to-Use &amp; MTSS Guide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The Rise of Industrialization (1877–1900) · Course Standard · US.01–US.07 · Grades 9–12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1. Firm Goals, Flexible Means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The same six labels students see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Essential instruction every student completes.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 scaffold that keeps the goal, not lowers it.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Vocabulary, pronunciation, and Spanish cognates.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Write, say/record, or diagram.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Quick DOK-2/3 check to guide reteach or extend.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2. Label-to-Action Table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you see…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Teach to all; this is the standard expectation.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 / Guided Back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to any student; never assign by track.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3. MTSS — Tiers of Support Intensity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48"/>
      </w:tblGrid>
      <w:tr>
        <w:trPr>
          <w:tblHeader/>
        </w:trP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/ when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1 (Core)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students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2 (Targeted)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Students missing a Progress Check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Support Back, sentence frames, Rehearsal Lab.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3 (Intensive)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Persistent barrier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4. The MTSS Decision Cycle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4"/>
          <w:szCs w:val="24"/>
        </w:rPr>
        <w:t xml:space="preserve">PROGRESS CHECK → identify barrier → select support → reteach → recheck → extend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5. District Review Evidence Snapshot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8"/>
      </w:tblGrid>
      <w:tr>
        <w:trPr>
          <w:tblHeader/>
        </w:trP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shows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alignment (US.28–38)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&amp; SSP Crosswalk; per-standard blocks.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Public-domain sources, cited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Library; Activity 5 each standard.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UDL 3.0 visible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Accessibility matrix; callouts throughout.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MTSS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Assessment integrity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6. Direct Teaching + Cornell Notes + Slide Deck Workflow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Verified Lean Student Deck ranges (from the final 64-slide deck)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449"/>
        <w:gridCol w:w="1500"/>
        <w:gridCol w:w="1499"/>
      </w:tblGrid>
      <w:tr>
        <w:trPr>
          <w:tblHeader/>
        </w:trP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Lean Deck range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Direct-teaching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Vocab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source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Progress Check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US.01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US.02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US.03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US.04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US.05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US.06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US.07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7. What to Print and When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Universal Front (per standard)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1 of each standard.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/ Light Support Backs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request only; reverse of the front.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+ CER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Honest activity time estimates (pick what fills your 45 minutes)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448"/>
      </w:tblGrid>
      <w:tr>
        <w:trPr>
          <w:tblHeader/>
        </w:trP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~Time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 launch (hook · goal · activate · predict)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Frames the learning target and the day.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1 — Vocabulary Word Bank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Reference + self-check + quick-write.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2 — Vocabulary Studio (Frayer)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One priority term, four quadrants.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3 — Cornell Notes (with slide deck)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Direct-teaching capture — front + processing back.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4 — Close Read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Passage, annotation, text-dependent questions.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(G-tagged standards, as applicable)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the period map + mark-up.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5 — Primary Source / Data (HIPPO)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+ five HIPPO prompts + response.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6 — Practice Quiz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few items + one short DOK-3 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7 — CER + Exit Ticket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9. Assessment Source &amp; Item Metadata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standard’s Progress Check / Transfer Check is a Teacher-Deck Check for Understanding (DOK 2–3). The additional Practice-Quiz DOK-1 items are History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De-biased key distribution (Transfer Checks, US.01–US.07)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 · B · C · D · A · B · C · D · A · B · C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10. Practice Quiz — Answer Key &amp; Rationales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US.01 — Homestead Act and Transcontinental Railroad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US.01-Q02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u1-us01-dok3-tc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Homestead Act created powerful economic incentives for settlers to claim western lands, many of which had been guaranteed to American Indian nations through treaties, leading to displacement and conflict.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US.02 — Federal Policies Toward American Indians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US.01-Q07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u1-us02-dok3-tc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Assimilation policies deliberately targeted every aspect of American Indian culture—from language prohibitions to religious bans to family separations—as part of a systematic effort at cultural genocide.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US.03 — Compromise of 1877, Jim Crow &amp; Plessy v. Ferguson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us03-q3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u1-us03-dok3-tc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Plessy v. Ferguson gave constitutional sanction to segregation, allowing states to maintain separate and deeply unequal systems in education, transportation, housing, and all public facilities for nearly sixty years.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US.04 — Gilded Age Politics and Economics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US.04-Q03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u1-us04-dok3-tc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Gilded Age economy funneled wealth upward—railroads charged farmers high rates while serving industrial interests, and capitalists accumulated fortunes while farmers and workers struggled.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US.05 — Inventions &amp; Innovations of Business Leaders &amp; Entrepreneurs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US.05-Q02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u1-us05-dok3-tc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Walker's achievement was extraordinary given the severe limitations placed on African Americans and women. She created employment for thousands and demonstrated Black economic self-determination.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US.06 — Industrial Centers and Urbanization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US.02-Q03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u1-us06-dok3-tc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Chicago's central location at the junction of multiple railroad lines made it the ideal hub for shipping cattle from western ranges, processing them, and distributing meat to eastern markets.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US.07 — Immigration: Old vs. New Immigrants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US.01-Q07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u1-us07-dok3-tc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Settlement houses like Hull House balanced assimilation assistance (English classes, job help) with respect for immigrant cultures, creating community support systems that aided adjustment.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11. How CAST UDL 3.0 Is Visible in Unit 1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UDL principle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Action &amp; Expression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12. Printable Blank Templates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Cornell Notes — Universal Front (printable)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Name: ______________________    Class / Period: __________    Date: __________    Topic: 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Guiding cues (about 25%)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The 25/75 split describes the approximate width of each writing column (label, not a fixed track).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Vocabulary Studio — Frayer (printable)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Complete the studio by writing, speaking, or diagramming.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9B3C"/>
                <w:sz w:val="16"/>
                <w:szCs w:val="16"/>
              </w:rPr>
              <w:t xml:space="preserve">PRIORITY TERM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Word-bank meaning to build on: ______________________________________________________________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Definition (in your own words)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13. Social Studies Practices (SSP) Crosswalk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5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Builds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Notes (Activity 3)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Close Read (Activity 4)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SSP.03 · 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Source / HIPPO (Activity 5)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 · SSP.02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(G-tagged standards)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SSP.06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(Activity 6)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SSP.01–06 (assessed)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Applied across items.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(Activity 7)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SSP.04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Construct and communicate arguments citing supporting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Coverage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14. Standard Dimension Coverage (C · E · G · H · P · T · TCA)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US.01 — Homestead Act and Transcontinental Railroad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Homestead Act and Transcontinental Railroad: The Homestead Act of 1862 offered 160 acres of free land to settlers who would farm it for five years. Combine…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(G)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lens on Homestead Act and Transcontinental Railroad: The Homestead Act of 1862 offered 160 acres of free land to settlers who would farm it for five years. Combine…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US.02 — Federal Policies Toward American Indians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Federal Policies Toward American Indians: Following the Civil War, the federal government intensified efforts to confine American Indian nations to rese…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Federal Policies Toward American Indians: Following the Civil War, the federal government intensified efforts to confine American Indian nations to rese…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(G)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lens on Federal Policies Toward American Indians: Following the Civil War, the federal government intensified efforts to confine American Indian nations to rese…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US.03 — Compromise of 1877, Jim Crow &amp; Plessy v. Ferguson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Compromise of 1877, Jim Crow &amp; Plessy v. Ferguson: The disputed 1876 presidential election between Republican Rutherford B. Hayes and Democrat Samuel Tilden led 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Compromise of 1877, Jim Crow &amp; Plessy v. Ferguson: The disputed 1876 presidential election between Republican Rutherford B. Hayes and Democrat Samuel Tilden led 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Compromise of 1877, Jim Crow &amp; Plessy v. Ferguson: The disputed 1876 presidential election between Republican Rutherford B. Hayes and Democrat Samuel Tilden led 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US.04 — Gilded Age Politics and Economics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Gilded Age Politics and Economics: The Gilded Age (1870s-1900) saw the rise of powerful political machines that controlled city governments throu…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Gilded Age Politics and Economics: The Gilded Age (1870s-1900) saw the rise of powerful political machines that controlled city governments throu…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Gilded Age Politics and Economics: The Gilded Age (1870s-1900) saw the rise of powerful political machines that controlled city governments throu…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US.05 — Inventions &amp; Innovations of Business Leaders &amp; Entrepreneurs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Inventions &amp; Innovations of Business Leaders &amp; Entrepreneurs: The late 19th century saw transformative inventions that reshaped American life. Alexander Graham Bell's telep…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Inventions &amp; Innovations of Business Leaders &amp; Entrepreneurs: The late 19th century saw transformative inventions that reshaped American life. Alexander Graham Bell's telep…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US.06 — Industrial Centers and Urbanization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(G)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lens on Industrial Centers and Urbanization: Industrialization concentrated in cities with geographic advantages. Pittsburgh became the steel capital due t…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Industrial Centers and Urbanization: Industrialization concentrated in cities with geographic advantages. Pittsburgh became the steel capital due t…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US.07 — Immigration: Old vs. New Immigrants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Immigration: Old vs. New Immigrants: "Old" immigrants (pre-1880) came primarily from Northern and Western Europe—Britain, Ireland, Germany, Scandin…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(G)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lens on Immigration: Old vs. New Immigrants: "Old" immigrants (pre-1880) came primarily from Northern and Western Europe—Britain, Ireland, Germany, Scandin…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Immigration: Old vs. New Immigrants: "Old" immigrants (pre-1880) came primarily from Northern and Western Europe—Britain, Ireland, Germany, Scandin…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15. Constructed Response (CER) — 6-Point Rubric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7148"/>
      </w:tblGrid>
      <w:tr>
        <w:trPr>
          <w:tblHeader/>
        </w:trP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looks like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Exemplary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Advanced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Proficient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Beginning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16. Exit Ticket Answer Keys + What’s Next (reteach)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700"/>
        <w:gridCol w:w="700"/>
        <w:gridCol w:w="5448"/>
      </w:tblGrid>
      <w:tr>
        <w:trPr>
          <w:tblHeader/>
        </w:trP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What’s Next if a student misses it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US.01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us01-q2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Homestead Act and Transcontinental Railroad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US.02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us02-q2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Federal Policies Toward American Indians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US.03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us03-q2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Compromise of 1877, Jim Crow &amp; Plessy v. Ferguson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US.04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us04-q2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Gilded Age Politics and Economics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US.05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us05-q2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Inventions &amp; Innovations of Business Leaders &amp; Entrepreneurs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US.06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us06-q2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Industrial Centers and Urbanization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US.07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us07-q2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Immigration: Old vs. New Immigrants — reteach with the Cornell cues + Guided Support; re-check with the Progress Check.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5"/>
        <w:szCs w:val="15"/>
      </w:rPr>
      <w:t xml:space="preserve">U.S. History Hack™ · Unit 1 Teacher Guide   © 2026 TroopToTeacher Technologies LLC   |   Page </w:t>
    </w:r>
    <w:r>
      <w:rPr>
        <w:rFonts w:ascii="Calibri" w:cs="Calibri" w:eastAsia="Calibri" w:hAnsi="Calibr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olor w:val="C89B3C"/>
        <w:sz w:val="16"/>
        <w:szCs w:val="16"/>
      </w:rPr>
      <w:t xml:space="preserve">U.S. History Hack™ · Unit 1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90" w:before="22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pPr>
      <w:keepNext/>
      <w:spacing w:after="80" w:before="15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pPr>
      <w:keepNext/>
      <w:spacing w:after="70" w:before="120"/>
      <w:outlineLvl w:val="2"/>
    </w:pPr>
    <w:rPr>
      <w:rFonts w:ascii="Calibri" w:cs="Calibri" w:eastAsia="Calibri" w:hAnsi="Calibri"/>
      <w:b/>
      <w:bCs/>
      <w:color w:val="B222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History Hack — Unit 1 Teacher How-to-Use &amp; MTSS Guide (Pilot)</dc:title>
  <dc:creator>TroopToTeacher Technologies LLC</dc:creator>
  <cp:lastModifiedBy>Un-named</cp:lastModifiedBy>
  <cp:revision>1</cp:revision>
  <dcterms:created xsi:type="dcterms:W3CDTF">2026-07-27T13:36:02.151Z</dcterms:created>
  <dcterms:modified xsi:type="dcterms:W3CDTF">2026-07-27T13:36:02.151Z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