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60"/>
                <w:szCs w:val="60"/>
              </w:rPr>
              <w:t xml:space="preserve">THE RISE OF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0"/>
                <w:szCs w:val="60"/>
              </w:rPr>
              <w:t xml:space="preserve">INDUSTRIALIZATION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1877 – 1900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U.S. History  ·  Standards-Aligned  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Golden Spike Ceremony at Promontory Summit, 1869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The Rise of Industrialization (1877–1900)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90 pages on 60-lb (90 gsm) white offset the spine is ≈ 0.203 in (5.2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The Rise of Industrialization (1877–1900)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seven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Homestead Act and Transcontinental Railroad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Federal Policies Toward American Indians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Compromise of 1877, Jim Crow &amp; Plessy v. Ferguson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Gilded Age Politics and Economics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Inventions &amp; Innovations of Business Leaders &amp; Entrepreneurs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Industrial Centers and Urbanization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Immigration: Old vs. New Immigrants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1: The Rise of Industrialization (1877–1900)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90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0.203 in (5.2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Gilded Age, industrialization,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seven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1 covers the Rise of Industrialization, 1877–1900.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cca54795828212732dbd13bc60ad3d62c7733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2026-07-26T20:38:51.579Z</dcterms:created>
  <dcterms:modified xsi:type="dcterms:W3CDTF">2026-07-26T20:38:51.580Z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