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US.03 — Compromise of 1877, Jim Crow &amp; Plessy v. Ferguson</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Explain the impact of the Compromise of 1877, including Jim Crow laws, lynching, disenfranchisement methods, the efforts of Benjamin "Pap" Singleton and the Exodusters, and the Plessy v. Ferguson decision. (TCA)</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explain the impact of the Compromise of 1877, including Jim Crow laws, lynching, disenfranchisement methods, the efforts of Pap Singleton and the Exodusters, and the Plessy v. Ferguson decision.”</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The Election of 1876 and End of Reconstruction.</w:t>
      </w:r>
    </w:p>
    <w:p>
      <w:pPr>
        <w:pStyle w:val="ListParagraph"/>
        <w:numPr>
          <w:ilvl w:val="0"/>
          <w:numId w:val="2"/>
        </w:numPr>
        <w:spacing w:after="70" w:line="258"/>
      </w:pPr>
      <w:r>
        <w:rPr>
          <w:sz w:val="17"/>
          <w:szCs w:val="17"/>
        </w:rPr>
        <w:t xml:space="preserve">Jim Crow Laws, Lynching, and Disenfranchisement.</w:t>
      </w:r>
    </w:p>
    <w:p>
      <w:pPr>
        <w:pStyle w:val="ListParagraph"/>
        <w:numPr>
          <w:ilvl w:val="0"/>
          <w:numId w:val="2"/>
        </w:numPr>
        <w:spacing w:after="70" w:line="258"/>
      </w:pPr>
      <w:r>
        <w:rPr>
          <w:sz w:val="17"/>
          <w:szCs w:val="17"/>
        </w:rPr>
        <w:t xml:space="preserve">Pap Singleton and the Exodusters.</w:t>
      </w:r>
    </w:p>
    <w:p>
      <w:pPr>
        <w:spacing w:after="120" w:line="264"/>
      </w:pPr>
      <w:r>
        <w:rPr>
          <w:b/>
          <w:bCs/>
          <w:color w:val="1F3A5F"/>
          <w:sz w:val="17"/>
          <w:szCs w:val="17"/>
        </w:rPr>
        <w:t xml:space="preserve">Connection to prior learning: </w:t>
      </w:r>
      <w:r>
        <w:rPr>
          <w:sz w:val="17"/>
          <w:szCs w:val="17"/>
        </w:rPr>
        <w:t xml:space="preserve">Builds on US.02 (Federal Policies Toward American Indians) — students carry yesterday's understanding into today's standard.</w:t>
      </w:r>
    </w:p>
    <w:p>
      <w:pPr>
        <w:spacing w:after="120" w:line="264"/>
      </w:pPr>
      <w:r>
        <w:rPr>
          <w:b/>
          <w:bCs/>
          <w:color w:val="7A1F2B"/>
          <w:sz w:val="17"/>
          <w:szCs w:val="17"/>
        </w:rPr>
        <w:t xml:space="preserve">Tennessee connection: </w:t>
      </w:r>
      <w:r>
        <w:rPr>
          <w:sz w:val="17"/>
          <w:szCs w:val="17"/>
        </w:rPr>
        <w:t xml:space="preserve">Tennessee experienced significant Jim Crow segregation, with state laws mandating separate facilities and schools. Ida B. Wells, born in Holly Springs, MS, lived and worked in Memphis before her anti-lynching crusade gained national prominence.</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US.03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Compromise of 1877, Jim Crow &amp; Plessy v. Ferguson.</w:t>
      </w:r>
    </w:p>
    <w:p>
      <w:pPr>
        <w:pStyle w:val="ListParagraph"/>
        <w:numPr>
          <w:ilvl w:val="0"/>
          <w:numId w:val="2"/>
        </w:numPr>
        <w:spacing w:after="70" w:line="258"/>
      </w:pPr>
      <w:r>
        <w:rPr>
          <w:b/>
          <w:bCs/>
          <w:sz w:val="17"/>
          <w:szCs w:val="17"/>
        </w:rPr>
        <w:t xml:space="preserve">Primary-source analysis: </w:t>
      </w:r>
      <w:r>
        <w:rPr>
          <w:sz w:val="17"/>
          <w:szCs w:val="17"/>
        </w:rPr>
        <w:t xml:space="preserve">HIPPO organizer on “Plessy v. Ferguson Decision” (Supreme Court of the United States, May 18, 1896 (163 U.S. 537)).</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explain the impact of the Compromise of 1877, including Jim Crow laws, lynching, disenfranchisement methods, the efforts of Pap Singleton and the Exodusters, and the Plessy v. Ferguson decision.</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Federal Policies Toward American Indians (US.02);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Tennessee experienced significant Jim Crow segregation, with state laws mandating separate facilities and schools: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HIPPO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HIPPO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US.04</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HIPPO organizer — sourcing &amp; analysis of “Plessy v. Ferguson Decision”</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Compromise of 1877 · Jim Crow Laws · Disenfranchisement · Plessy v. Ferguson · Exodusters</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(US.03)</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“Compromise of 1877”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Compromise of 1877, Jim Crow &amp; Plessy v. Ferguson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Evaluate the impact of Plessy v. Ferguson on American society and race relations.</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Compromise of 1877, Jim Crow &amp; Plessy v. Ferguson — support your claim with evidence from the source(s).</w:t>
            </w:r>
          </w:p>
        </w:tc>
      </w:tr>
    </w:tbl>
    <w:p>
      <w:pPr>
        <w:spacing w:before="40"/>
      </w:pPr>
      <w:r>
        <w:rPr>
          <w:i/>
          <w:iCs/>
          <w:color w:val="555555"/>
          <w:sz w:val="15"/>
          <w:szCs w:val="15"/>
        </w:rPr>
        <w:t xml:space="preserve">Anchored to the US.03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Compromise of 1877, Jim Crow &amp; Plessy v. Ferguson.</w:t>
      </w:r>
    </w:p>
    <w:p>
      <w:pPr>
        <w:pStyle w:val="ListParagraph"/>
        <w:numPr>
          <w:ilvl w:val="0"/>
          <w:numId w:val="2"/>
        </w:numPr>
        <w:spacing w:after="70" w:line="258"/>
      </w:pPr>
      <w:r>
        <w:rPr>
          <w:b/>
          <w:bCs/>
          <w:sz w:val="17"/>
          <w:szCs w:val="17"/>
        </w:rPr>
        <w:t xml:space="preserve">Research-based thinking: </w:t>
      </w:r>
      <w:r>
        <w:rPr>
          <w:sz w:val="17"/>
          <w:szCs w:val="17"/>
        </w:rPr>
        <w:t xml:space="preserve">evaluate “Plessy v. Ferguson Decision”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(US.03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color w:val="222222"/>
                <w:sz w:val="16"/>
                <w:szCs w:val="16"/>
              </w:rPr>
              <w:t xml:space="preserve">Vocabulary — Word Bank</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color w:val="222222"/>
                <w:sz w:val="16"/>
                <w:szCs w:val="16"/>
              </w:rPr>
              <w:t xml:space="preserve">Vocabulary Studio</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color w:val="222222"/>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color w:val="222222"/>
                <w:sz w:val="16"/>
                <w:szCs w:val="16"/>
              </w:rPr>
              <w:t xml:space="preserve">Close Read</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color w:val="222222"/>
                <w:sz w:val="16"/>
                <w:szCs w:val="16"/>
              </w:rPr>
              <w:t xml:space="preserve">Primary Source / Data Analysis + HIPPO</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color w:val="222222"/>
                <w:sz w:val="16"/>
                <w:szCs w:val="16"/>
              </w:rPr>
              <w:t xml:space="preserve">Core Application — Practice Quiz</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color w:val="222222"/>
                <w:sz w:val="16"/>
                <w:szCs w:val="16"/>
              </w:rPr>
              <w:t xml:space="preserve">Constructed Response (CER)</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r>
        <w:tc>
          <w:tcPr>
            <w:tcW w:type="dxa" w:w="4530"/>
            <w:shd w:fill="FFFFFF" w:color="auto" w:val="clear"/>
            <w:tcMar>
              <w:top w:type="dxa" w:w="60"/>
              <w:left w:type="dxa" w:w="100"/>
              <w:bottom w:type="dxa" w:w="60"/>
              <w:right w:type="dxa" w:w="100"/>
            </w:tcMar>
          </w:tcPr>
          <w:p>
            <w:r>
              <w:rPr>
                <w:color w:val="222222"/>
                <w:sz w:val="16"/>
                <w:szCs w:val="16"/>
              </w:rPr>
              <w:t xml:space="preserve">Exit Ticket — English &amp; Spanish</w:t>
            </w:r>
          </w:p>
        </w:tc>
        <w:tc>
          <w:tcPr>
            <w:tcW w:type="dxa" w:w="4530"/>
            <w:shd w:fill="FFFFFF"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US.03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HIPPO organizer.</w:t>
      </w:r>
    </w:p>
    <w:p>
      <w:pPr>
        <w:pStyle w:val="ListParagraph"/>
        <w:numPr>
          <w:ilvl w:val="0"/>
          <w:numId w:val="2"/>
        </w:numPr>
        <w:spacing w:after="70" w:line="258"/>
      </w:pPr>
      <w:r>
        <w:rPr>
          <w:sz w:val="17"/>
          <w:szCs w:val="17"/>
        </w:rPr>
        <w:t xml:space="preserve">Connect forward: how does the Compromise of 1877, Jim Crow &amp; Plessy v. Ferguson set up US.04 (Gilded Age Politics and Economics)?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US.03”: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HIPPO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US.03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US.03 TEAM-Aligned Lesson Plan — U.S. History Hack</dc:title>
  <dc:subject>TEAM-Aligned Lesson Plan (US.03)</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2026-08-01T14:59:21.968Z</dcterms:created>
  <dcterms:modified xsi:type="dcterms:W3CDTF">2026-08-01T14:59:21.968Z</dcterms:modified>
</cp:coreProperties>
</file>

<file path=docProps/custom.xml><?xml version="1.0" encoding="utf-8"?>
<Properties xmlns="http://schemas.openxmlformats.org/officeDocument/2006/custom-properties" xmlns:vt="http://schemas.openxmlformats.org/officeDocument/2006/docPropsVTypes"/>
</file>