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IMPERIALISM &amp;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WORLD WAR 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3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53075" cy="4476750"/>
                  <wp:effectExtent t="0" r="0" b="0" l="0"/>
                  <wp:docPr id="1" name="cover-hero" descr="Col. Theodore Roosevelt and the Rough Riders, San Juan Heights, 1898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Col. Theodore Roosevelt and the Rough Riders, San Juan Heights, 1898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3 — Imperialism and World War I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14 pages the folded spine is only ≈ 0.032 in (0.8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3 — Imperialism and World War I (1890–1920)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nine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American Imperialism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Interventionists vs Non-Interventionists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Spanish-American War &amp; Imperialism Outcomes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Diplomatic Policies: Big Stick, Dollar, and Moral Diplomacy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World War I &amp; U.S. Neutrality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Reasons for American Entry into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Key Figures and Developments in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World War I Home Front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Wilson's Fourteen Points and League of Nations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3: Imperialism and World War I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14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14 pp; spine ≈ 0.032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3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3c72c622f72a1119638ca845a8f0fbcc8a9e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2026-07-27T04:26:42.073Z</dcterms:created>
  <dcterms:modified xsi:type="dcterms:W3CDTF">2026-07-27T04:26:42.073Z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