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C89B3C"/>
          <w:sz w:val="30"/>
          <w:szCs w:val="30"/>
        </w:rPr>
        <w:t xml:space="preserve">U.S. HISTORY HACK™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52"/>
          <w:szCs w:val="52"/>
        </w:rPr>
        <w:t xml:space="preserve">Teacher Graphic Organizer Toolkit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6"/>
          <w:szCs w:val="26"/>
        </w:rPr>
        <w:t xml:space="preserve">Unit 4 — The 1920s (1920–1929)  ·  Reproducible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WHY THIS TOOLKIT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Knowing WHICH organizer to use, and WHEN, is half the battle. This toolkit tells you — with a brief why for each — then gives you reproducible blanks (Part 1) and per-standard Cornell support backs (Part 2). Tennessee connections are highlighted throughout; the local-to-national move is a HistoryHack signature and a point of difference for our classrooms.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Which Organizer, When — Quick Guide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Scan the left column for what the activity asks students to do; reach for the organizer on the right. Every organizer in Part 1 also carries its own “when to use · why it works” note.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648"/>
      </w:tblGrid>
      <w:tr>
        <w:trPr>
          <w:tblHeader/>
        </w:trP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When the task asks students to…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Reach for…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works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/ contrast TWO things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Venn (2) or T-Chart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Marzano’s highest-yield strategy; the overlap names shared traits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3+ things on set criteria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Compare &amp; Contrast Matrix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systematic; lowers cognitive load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 causes / effects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Cause &amp; Effect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makes causal chains visible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put events in order / show change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Timeline / Sequence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builds chronological reasoning (SSP.05)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brainstorm or connect ideas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Concept Web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activates prior knowledge; shows relationships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summarize a text or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Main Idea &amp; Details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separates the central idea from support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activate prior knowledge &amp; track learning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KWL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metacognition; frames inquiry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learn a key term deeply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Frayer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deep vocabulary processing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analyze a primary source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HIPPO / OPTIC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disciplinary sourcing (SSP.01–02)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make and defend a claim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CER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 + evidence + reasoning (SSP.04)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weigh two sides / a decision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T-Chart or Problem–Solution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structures evaluation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capture the basics of an event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5 Ws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ensures full coverage</w:t>
            </w:r>
          </w:p>
        </w:tc>
      </w:tr>
      <w:tr>
        <w:tc>
          <w:tcPr>
            <w:tcW w:type="dxa" w:w="3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connect a national event to Tennessee</w:t>
            </w:r>
          </w:p>
        </w:tc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★ Tennessee Connection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our signature local-to-national move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8"/>
          <w:szCs w:val="18"/>
        </w:rPr>
        <w:t xml:space="preserve">Reproducible — you may copy these pages for classroom use.</w:t>
      </w:r>
    </w:p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1 — Reusable Blank Organizers (all subjects, all units)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Content-agnostic blanks. Print as many as you need; use across any standard or subject.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Diagram (2) — Compare &amp; Contrast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says “compare,” “contrast,” “how are they alike/different?” for TWO things. Marzano’s #1 strategy (identifying similarities &amp; differences). The shared column forces students to name what overlaps, not just list traits.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(A)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Both / shared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Only ______ (B)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Venn (3) / Triple T-Chart — Compare THREE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three people, groups, or ideas. Use the columns for each item and note shared traits in your notes.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4"/>
        <w:gridCol w:w="3624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A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B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C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1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2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3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Trait / criterion 4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T-Chart — Two Sides / Pros &amp; Cons / Before–After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Two categories to sort or weigh: benefits vs costs, pros vs cons, before vs after, cause vs effect. Fast, low-floor entry point for comparison.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______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Compare &amp; Contrast Matrix — Items × Criteria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Comparing several items across the SAME set of criteria. Reduces cognitive load by making the comparison systematic.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1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2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Item 3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24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Cause &amp; Effect — Causal Chains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Task asks “what caused…?”, “what were the effects/consequences of…?” Makes causal reasoning visible (builds 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8"/>
        <w:gridCol w:w="5000"/>
      </w:tblGrid>
      <w:tr>
        <w:trPr>
          <w:tblHeader/>
        </w:trP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Cause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→</w:t>
            </w:r>
          </w:p>
        </w:tc>
        <w:tc>
          <w:tcPr>
            <w:tcW w:type="dxa" w:w="5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Timeline / Sequence — Chronology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Ordering events or tracing change over time. Builds chronological reasoning (SSP.05).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48"/>
      </w:tblGrid>
      <w:tr>
        <w:trPr>
          <w:tblHeader/>
        </w:trP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Date / order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it mattered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Concept Web — Connect &amp; Brainstorm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Activating prior knowledge or showing how ideas relate to a central concept. Great as a pre-reading or review move.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Central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Connected idea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How it connects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3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Main Idea &amp; Details — Summarize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Pulling the central idea and its support from a text or source. Separates the big idea from the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rPr>
          <w:tblHeader/>
        </w:trP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MAIN IDEA</w:t>
            </w:r>
          </w:p>
        </w:tc>
      </w:tr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KWL — Activate &amp; Track Learning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Start of a standard: what students Know / Want to know; end: what they Learned. Builds metacognition and frames inquiry.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K — what I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 — what I Want to know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L — what I Learned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5 Ws — Cover the Basics of an Event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Making sure students capture who/what/when/where/why of an event before analysis.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8"/>
      </w:tblGrid>
      <w:tr>
        <w:trPr>
          <w:tblHeader/>
        </w:trP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Who?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What?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When?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Where?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Why?</w:t>
            </w:r>
          </w:p>
        </w:tc>
        <w:tc>
          <w:tcPr>
            <w:tcW w:type="dxa" w:w="72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Problem &amp; Solution — Evaluate Responses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problem and the responses to it (e.g., a policy or reform). Structures evaluation.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Result / evaluation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Frayer Model — Deep Vocabulary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Learning a key term deeply (definition, characteristics, examples, non-examples).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Definition (own words)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Characteristics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Non-examples</w:t>
            </w:r>
          </w:p>
        </w:tc>
      </w:tr>
      <w:tr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4824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CER — Build an Argument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Any “make a claim / defend / argue” task. Claim + two pieces of evidence + reasoning (builds SSP.04).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Write here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Claim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 (two specifics)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Reasoning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HIPPO — Analyze a Primary Source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Analyzing a photo, cartoon, map, or document (builds SSP.01–SSP.02). Pair with OPTIC for visuals.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H-I-P-P-O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Prompt / notes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 — Historical context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 — Intended audience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Purpose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 — Point of view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 — Outside connection</w:t>
            </w:r>
          </w:p>
        </w:tc>
        <w:tc>
          <w:tcPr>
            <w:tcW w:type="dxa" w:w="6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★ Tennessee Connection — Local ↔ National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WHEN TO USE · WHY IT WORKS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Whenever a standard has a Tennessee tie: link the national event to our state/community and say why the local story matters. This local-to-national move is a HistoryHack signature — use it often.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The national event / idea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Our Tennessee (or local) connection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Why the local story matters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  <w:tc>
          <w:tcPr>
            <w:tcW w:type="dxa" w:w="3216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MAKE IT WORK FOR EVERY STUDENT (UDL · MTSS)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Scaffold — offer a sentence starter or a small word bank, or let students complete part of the organizer with a partner first.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Extend — push higher-DOK: “Which side has the stronger case, and why?” or “What would change if one factor were different?”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Show it your way — students may write, say it aloud, draw/label, or build it (UDL response choice). Sentence frame: “______ because ______, which shows ______.”</w:t>
            </w:r>
          </w:p>
        </w:tc>
      </w:tr>
    </w:tbl>
    <w:p>
      <w:pPr>
        <w:pStyle w:val="Heading1"/>
        <w:keepNext/>
        <w:pageBreakBefore/>
        <w:spacing w:after="90" w:before="2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36"/>
          <w:szCs w:val="36"/>
        </w:rPr>
        <w:t xml:space="preserve">Part 2 — Cornell Support Backs (per standard, reproducible)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2"/>
          <w:szCs w:val="22"/>
        </w:rPr>
        <w:t xml:space="preserve">Guided and Light scaffolds for each standard’s Cornell notes — moved here from the student workbook so you copy them only as needed (MTSS). Fade Guided → Light → independent as evidence grows.</w:t>
      </w:r>
    </w:p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US.28 — The Great Migration: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Migration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mass movement of over 6 million African Americans from the rural South to urban areas in the North and Midwest between 1916 and 1970, driven by economic opportunity and escape from Jim Crow segregation.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Renaissance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1920s cultural movement centered in Harlem, New York, where African American artists, writers, musicians, and intellectuals celebrated Black culture and identity through art, literature, and music.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Pull Factors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Industrial jobs, higher wages, less discrimination, better education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the great migration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the great migration was Great Migration: The mass movement of over 6 million African Americans from the rural South to urban areas in the North and Midwest between 1916 and 1970, driven by economic opportunity and escape from Jim Crow segregation.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Great Migration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Renaissance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Pull Factors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“Push Factors: Reasons to Leave the South”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“Pull Factors: Attractions of the North”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Opportunities Comparison”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US.29 — Radio, Movies, and Popular Culture: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Commercial Aviation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development of airplane technology and air travel in the 1920s, highlighted by Charles Lindbergh's 1927 solo transatlantic flight, which captured public imagination and demonstrated aviation's potential.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Radio Broadcasting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10 million households had radios by 1929; news, music, sports, entertainment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Motion Pictures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Hollywood became film capital; silent films to "talkies"; stars like Chaplin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radio, movies, and popular culture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radio, movies, and popular culture was Commercial Aviation: The development of airplane technology and air travel in the 1920s, highlighted by Charles Lindbergh's 1927 solo transatlantic flight, which captured public imagination and demonstrated aviation's potential.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Commercial Aviation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Radio Broadcasting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Motion Pictures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“Radio's Impact on Popular Culture”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“Film Industry Growth”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“Charlie Chaplin (1889-1977)”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US.30 — Grand Ole Opry, Blues &amp; Country Music: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Grand Ole Opry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weekly country music radio show that began in Nashville in 1925, becoming the longest-running radio broadcast in U.S. history and establishing Nashville as country music's capital.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W.C. Handy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Known as the "Father of the Blues," a musician and composer who published the first blues compositions and helped bring blues music from rural areas to mainstream audiences.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Bessie Smith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"Empress of the Blues," the most popular female blues singer of the 1920s whose powerful voice and emotional performances influenced generations of musicians.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grand ole opry, blues &amp; country music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grand ole opry, blues &amp; country music was Grand Ole Opry: A weekly country music radio show that began in Nashville in 1925, becoming the longest-running radio broadcast in U.S. history and establishing Nashville as country music's capital.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Grand Ole Opry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W.C. Handy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Bessie Smith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“Country Music Roots”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“Blues Music Evolution”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“The Grand Ole Opry”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US.31 — New Technologies: Air Travel and Electricity: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Commercial Aviation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development of airplane technology and air travel in the 1920s, highlighted by Charles Lindbergh's 1927 solo transatlantic flight, which captured public imagination and demonstrated aviation's potential.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Electrification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spread of electrical power throughout America in the 1920s, transforming daily life with electric appliances, lighting, and machinery in homes and factories.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new technologies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new technologies was Commercial Aviation: The development of airplane technology and air travel in the 1920s, highlighted by Charles Lindbergh's 1927 solo transatlantic flight, which captured public imagination and demonstrated aviation's potential.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Commercial Aviation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Electrification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“Early Aviation Development”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“Aviation's Revolutionary Impact”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“Spread of Electricity: Urban Transformation”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US.32 — Henry Ford, the Automobile &amp; Mass Production: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Henry Ford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Automobile manufacturer who revolutionized production with the assembly line, making the Model T affordable for average Americans and transforming society.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Assembly Line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manufacturing method where workers remain stationary while products move past them on a conveyor belt, with each worker performing one specific task, dramatically increasing efficiency.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Assembly Line Innovation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Reduced production time from 12 hours to 90 minutes; dropped Model T price from $850 to $260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henry ford, the automobile &amp; mass production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henry ford, the automobile &amp; mass production was Henry Ford: Automobile manufacturer who revolutionized production with the assembly line, making the Model T affordable for average Americans and transforming society.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Henry Ford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Assembly Line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Assembly Line Innovation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“Henry Ford's Revolutionary Role”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“Economic Impact on Manufacturing”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“Impact on Labor Practices”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US.33 — The Harlem Renaissance: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Renaissance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1920s cultural movement centered in Harlem, New York, where African American artists, writers, musicians, and intellectuals celebrated Black culture and identity through art, literature, and music.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Louis Armstrong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revolutionary jazz trumpeter and singer from New Orleans who became one of the most influential musicians of the 20th century, pioneering improvisational jazz and scat singing.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Duke Ellington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prolific jazz composer, pianist, and bandleader who led his orchestra for nearly 50 years, creating sophisticated jazz compositions that elevated the genre to high art.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the harlem renaissance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the harlem renaissance was Harlem Renaissance: A 1920s cultural movement centered in Harlem, New York, where African American artists, writers, musicians, and intellectuals celebrated Black culture and identity through art, literature, and music.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Harlem Renaissance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Louis Armstrong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Duke Ellington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“Historical Context and Characteristics”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“Impact on African American Arts”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“Louis Armstrong (1901-1971)”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US.34 — Women in the 1920s: Flappers &amp; Social Changes: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Flappers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Young women in the 1920s who challenged traditional gender norms by wearing short skirts and bobbed hair, dancing, drinking, smoking, and asserting independence.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Freedoms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Flappers challenged conventions; birth control movement; more education opportunities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Workforce Participation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25% of workers were women by 1930; clerical and office jobs expanded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women in the 1920s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women in the 1920s was Flappers: Young women in the 1920s who challenged traditional gender norms by wearing short skirts and bobbed hair, dancing, drinking, smoking, and asserting independence.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Flappers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New Freedoms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Workforce Participation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“Flappers and Cultural Significance”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“Birth Control and Reproductive Rights”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“Clerical and Office Jobs”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US.35 — Civil Liberties: Red Scare, KKK &amp; NAACP: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Red Scare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period of intense fear of communism and radical political activity following World War I (1919-1920), leading to deportations, arrests, and violations of civil liberties.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Immigration Quota Acts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1921 and 1924 laws that drastically limited immigration, especially from Southern and Eastern Europe, Asia, and Africa, based on racist national origins formulas.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Ida B. Wells-Barnett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An investigative journalist and civil rights activist who led anti-lynching crusades, exposing the truth about racial violence through fearless reporting and organizing.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civil liberties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civil liberties was First Red Scare: A period of intense fear of communism and radical political activity following World War I (1919-1920), leading to deportations, arrests, and violations of civil liberties.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First Red Scare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Immigration Quota Acts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Ida B. Wells-Barnett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“First Red Scare (1919-1920)”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“Immigration Quota Acts of the 1920s”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“Resurgence of the Ku Klux Klan”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US.36 — The Scopes Trial: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Scopes Trial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The 1925 "Monkey Trial" in Dayton, Tennessee, where teacher John Scopes was prosecuted for teaching evolution, symbolizing the clash between modernism and fundamentalism.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Fundamentalism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religious movement emphasizing literal interpretation of the Bible, traditional values, and opposition to modernist ideas like evolution, gaining strength in the 1920s.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Modernism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 cultural movement embracing science, reason, and social change, including acceptance of evolution, urban lifestyles, and challenges to traditional religious and moral values.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the scopes trial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the scopes trial was Scopes Trial: The 1925 "Monkey Trial" in Dayton, Tennessee, where teacher John Scopes was prosecuted for teaching evolution, symbolizing the clash between modernism and fundamentalism.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Scopes Trial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Fundamentalism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Modernism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“Major Figures and Their Roles”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“Arguments Against Evolution (Prosecution)”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“Arguments For Evolution (Defense)”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US.37 — Prohibition &amp; Its Impact on American Society: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Prohibition Era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18th Amendment (1920-1933) banned manufacture, sale, transport of alcohol nationwide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Organized Crime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Bootlegging became lucrative; Al Capone earned $60 million annually; gangsters controlled illegal alcohol trade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Speakeasies and Social Impact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32,000+ speakeasies in NYC alone; widespread disrespect for law; repealed by 21st Amendment (1933)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prohibition &amp; its impact on american society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prohibition &amp; its impact on american society was Prohibition Era: 18th Amendment (1920-1933) banned manufacture, sale, transport of alcohol nationwide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Prohibition Era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Organized Crime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Speakeasies and Social Impact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“Implementation and Intended Effects”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“Rise of Organized Crime”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“Bootlegging Methods and Consequences”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p>
      <w:pPr>
        <w:pStyle w:val="Heading2"/>
        <w:keepNext/>
        <w:pageBreakBefore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8"/>
          <w:szCs w:val="28"/>
        </w:rPr>
        <w:t xml:space="preserve">US.38 — Credit, Consumerism &amp; Financial Speculation: Cornell Support Backs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20"/>
          <w:szCs w:val="20"/>
        </w:rPr>
        <w:t xml:space="preserve">Reproducible — scaffolds ONLY the Cornell notes for this standard. Copy for students who need them; fade as evidence grows. Not a track, not a separate grade.</w:t>
      </w:r>
    </w:p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Guided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Credit Expansion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"Buy now, pay later" became popular; installment plans for cars, appliances; 60% of cars bought on credit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Consumer Culture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Advertising industry grew; department stores expanded; Americans embraced modern conveniences and leisure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Financial Speculation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Stock market speculation surged; buying on margin widespread; wealth inequality increased dramatically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Break it into steps: 1) Name one cause or effect.  2) Give one piece of evidence.  3) Write one sentence explaining the link.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Sentence frame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One key cause/effect of credit, consumerism &amp; financial speculation was ______, shown by ______, which mattered because ______.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Modeled example (one worked note — yours will differ)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A key idea of credit, consumerism &amp; financial speculation was Credit Expansion: "Buy now, pay later" became popular; installment plans for cars, appliances; 60% of cars bought on credit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Rehearse it here, then transfer to the Cornell front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Name it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Evidence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Explain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Headline</w:t>
            </w:r>
          </w:p>
        </w:tc>
        <w:tc>
          <w:tcPr>
            <w:tcW w:type="dxa" w:w="70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pStyle w:val="Heading3"/>
        <w:keepNext/>
        <w:spacing w:after="90" w:before="15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4"/>
          <w:szCs w:val="24"/>
        </w:rPr>
        <w:t xml:space="preserve">Light Support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Key vocabulary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1B2A4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Finish the idea — “This term means …”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Credit Expansion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Consumer Culture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>Financial Speculation</w:t>
            </w:r>
          </w:p>
        </w:tc>
        <w:tc>
          <w:tcPr>
            <w:tcW w:type="dxa" w:w="64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  <w:p>
            <w:pPr>
              <w:spacing w:after="0" w:before="0" w:line="70" w:lineRule="exac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  <w:p>
            <w:pPr>
              <w:pBdr>
                <w:bottom w:val="single" w:color="C9C4B5" w:sz="4" w:space="3"/>
              </w:pBdr>
              <w:spacing w:after="0" w:before="0" w:line="255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6"/>
                <w:szCs w:val="16"/>
              </w:rPr>
              <w:t xml:space="preserve"> 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Guiding questions — answer on the lines below or in your front notes: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“Credit Expansion and Economic Growth”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“Consumerism and Cultural Change”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What is the main idea of the “Financial Speculation” section, and what evidence supports it?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>• Whose perspective benefits in this passage, and whose is harmed or left out?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p>
      <w:pPr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"/>
          <w:szCs w:val="2"/>
        </w:rPr>
        <w:t xml:space="preserve"> </w:t>
      </w:r>
    </w:p>
    <w:p>
      <w:pPr>
        <w:pBdr>
          <w:bottom w:val="single" w:color="C9C4B5" w:sz="4" w:space="3"/>
        </w:pBdr>
        <w:spacing w:after="0" w:before="0" w:line="255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6"/>
          <w:szCs w:val="16"/>
        </w:rPr>
        <w:t xml:space="preserve"> 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1"/>
                <w:szCs w:val="21"/>
              </w:rPr>
              <w:t xml:space="preserve">WHICH CUE STILL NEEDS WORK?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2"/>
                <w:szCs w:val="22"/>
              </w:rPr>
              <w:t xml:space="preserve">Circle the Cornell cue you still need help with, and tell your teacher.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6B7280"/>
        <w:sz w:val="16"/>
        <w:szCs w:val="16"/>
      </w:rPr>
      <w:t xml:space="preserve">U.S. History Hack™ · Unit 4 (Course Standard) © 2026 TroopToTeacher Technologies LLC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i w:val="false"/>
        <w:iCs w:val="false"/>
        <w:caps w:val="false"/>
        <w:color w:val="C89B3C"/>
        <w:sz w:val="16"/>
        <w:szCs w:val="16"/>
      </w:rPr>
      <w:t xml:space="preserve">U.S. History Hack™ · Unit 4 · Teacher Graphic Organizer Toolkit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2026-07-27T07:15:58.541Z</dcterms:created>
  <dcterms:modified xsi:type="dcterms:W3CDTF">2026-07-27T07:15:58.542Z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