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1472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30"/>
                <w:szCs w:val="30"/>
              </w:rPr>
              <w:t xml:space="preserve">U.S. HISTORY HACK™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z w:val="17"/>
                      <w:szCs w:val="17"/>
                    </w:rPr>
                    <w:t xml:space="preserve">COURSE STANDARD  ·  PLATINUM EDITION</w:t>
                  </w:r>
                </w:p>
              </w:tc>
            </w:tr>
          </w:tbl>
          <w:p>
            <w:pPr>
              <w:spacing w:after="1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0"/>
                <w:szCs w:val="10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52"/>
                <w:szCs w:val="52"/>
              </w:rPr>
              <w:t xml:space="preserve">CIVIL RIGHTS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58"/>
                <w:szCs w:val="58"/>
              </w:rPr>
              <w:t xml:space="preserve">MOVEMENT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30"/>
                <w:szCs w:val="30"/>
              </w:rPr>
              <w:t xml:space="preserve">1954–1975</w:t>
            </w:r>
          </w:p>
          <w:p>
            <w:pPr>
              <w:pBdr>
                <w:top w:val="single" w:color="B22234" w:sz="14" w:space="6"/>
                <w:bottom w:val="single" w:color="B22234" w:sz="14" w:space="6"/>
              </w:pBd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  Unit 9  ·  High-School U.S. History  ·  Standards-Aligned  </w:t>
            </w:r>
          </w:p>
          <w:p>
            <w:pPr>
              <w:pBdr>
                <w:top w:val="single" w:color="C89B3C" w:sz="18" w:space="8"/>
                <w:bottom w:val="single" w:color="C89B3C" w:sz="18" w:space="8"/>
              </w:pBdr>
              <w:spacing w:after="30" w:before="120"/>
              <w:jc w:val="center"/>
            </w:pPr>
            <w:r>
              <w:drawing>
                <wp:inline distT="0" distB="0" distL="0" distR="0">
                  <wp:extent cx="5715000" cy="4448175"/>
                  <wp:effectExtent t="0" r="0" b="0" l="0"/>
                  <wp:docPr id="1" name="cover-hero" descr="March on Washington for Jobs and Freedom, 1963 · U.S. National Archives · Public domain" title="Cover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444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4"/>
                <w:szCs w:val="14"/>
              </w:rPr>
              <w:t xml:space="preserve">March on Washington for Jobs and Freedom, 1963 · U.S. National Archives · Public domain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z w:val="34"/>
                      <w:szCs w:val="34"/>
                    </w:rPr>
                    <w:t xml:space="preserve">ASSESSMENT BOOK</w:t>
                  </w:r>
                </w:p>
              </w:tc>
            </w:tr>
          </w:tbl>
          <w:p>
            <w:pPr>
              <w:spacing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0"/>
                <w:szCs w:val="10"/>
              </w:rPr>
              <w:t xml:space="preserve"/>
            </w:r>
          </w:p>
          <w:tbl>
            <w:tblPr>
              <w:tblW w:type="dxa" w:w="111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86"/>
              <w:gridCol w:w="1686"/>
              <w:gridCol w:w="1686"/>
              <w:gridCol w:w="1686"/>
              <w:gridCol w:w="1686"/>
              <w:gridCol w:w="1686"/>
            </w:tblGrid>
            <w:tr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UDL 3.0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MTSS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CER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Cornell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HIPPO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DOK</w:t>
                  </w:r>
                </w:p>
              </w:tc>
            </w:tr>
          </w:tbl>
          <w:p>
            <w:pPr>
              <w:spacing w:after="20" w:before="1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6"/>
                <w:szCs w:val="16"/>
              </w:rPr>
              <w:t xml:space="preserve">Universal Design for Learning  ·  Multi-Tiered Supports  ·  Evidence-Based Writing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18"/>
                <w:szCs w:val="18"/>
              </w:rPr>
              <w:t xml:space="preserve">Teacher Edition</w:t>
            </w:r>
          </w:p>
          <w:p>
            <w:pPr>
              <w:spacing w:after="0" w:before="1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TroopToTeacher Technologies LLC</w:t>
            </w:r>
          </w:p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9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</w:tblGrid>
      <w:tr>
        <w:trPr>
          <w:trHeight w:val="14720" w:hRule="atLeast"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200"/>
              <w:left w:type="dxa" w:w="60"/>
              <w:bottom w:type="dxa" w:w="20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26"/>
                <w:szCs w:val="26"/>
              </w:rPr>
              <w:t xml:space="preserve">U.S. HISTORY HACK™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Unit 9 — The Civil Rights Movement (1954–1975)   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C89B3C"/>
                <w:sz w:val="18"/>
                <w:szCs w:val="18"/>
              </w:rPr>
              <w:t xml:space="preserve">ASSESSMENT BOOK   ·   TroopToTeacher Technologies LLC</w:t>
            </w:r>
          </w:p>
        </w:tc>
      </w:tr>
    </w:tbl>
    <w:p>
      <w:pPr>
        <w:spacing w:after="60" w:before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SPINE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Saddle-stitch.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At 13 pages the folded spine is only ≈ 0.029 in (0.7 mm) — too thin to print spine text; bind saddle-stitch (no printed spine). To get a printable spine, perfect-bind at ≥ ~48 pages, or combine thin teacher books into one volume. The spine panel above is provided for when this title is perfect-bound.</w:t>
      </w:r>
    </w:p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0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22"/>
                <w:szCs w:val="22"/>
              </w:rPr>
              <w:t xml:space="preserve">U.S. HISTORY HACK™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Formative + summative, parallel forms, keyed and ready to reteach.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9"/>
                <w:szCs w:val="19"/>
              </w:rPr>
              <w:t xml:space="preserve">Unit 9 — The Civil Rights Movement (1954–1975)  ·  Teacher Edition</w:t>
            </w:r>
          </w:p>
        </w:tc>
      </w:tr>
    </w:tbl>
    <w:p>
      <w:pPr>
        <w:spacing w:after="3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2"/>
          <w:szCs w:val="22"/>
        </w:rPr>
        <w:t xml:space="preserve">WHAT’S IN THE ASSESSMENT BOOK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A checkpoint per standard.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Short, DOK-balanced formative checks for progress monitoring across US.01–US.07.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Two parallel summative forms.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Form A and Form B for pre/post or retakes, built for minimal overlap.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Keyed with item analysis.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Correct answer, DOK, reporting category, and distractor-based routing — teacher-side only.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Reteach built in.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Each item maps to a “What’s Next” move tied to the workbook’s Cornell notes and Guided Support.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From a real item bank.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Every item is pulled from the History Hack question bank; positions de-biased and synced across surfaces.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Honest calibration status.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Items are classroom-formative and pre-field-test — the first cycle of use is what calibrates them.</w:t>
      </w:r>
    </w:p>
    <w:p>
      <w:pPr>
        <w:spacing w:after="30" w:before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1"/>
          <w:szCs w:val="21"/>
        </w:rPr>
        <w:t xml:space="preserve">INSIDE THIS UNIT — the five standards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US.78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Brown v. Board of Education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US.79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Civil Rights Advocates and Opponents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US.80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Significant Civil Rights Events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US.81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Civil and Voting Rights Legislation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US.82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American Indian, Chicano &amp; Feminist Movements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1A1A1A"/>
          <w:sz w:val="19"/>
          <w:szCs w:val="19"/>
        </w:rPr>
        <w:t xml:space="preserve">Part of the U.S. History Hack™ Course Standard series — a complete, standards-aligned system: Student Workbook · Teacher Edition · Student &amp; Teacher Slide Decks · Graphic Organizer Toolkit · Unit Assessment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20"/>
        <w:gridCol w:w="3400"/>
      </w:tblGrid>
      <w:tr>
        <w:tc>
          <w:tcPr>
            <w:tcW w:type="dxa" w:w="77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0"/>
                <w:szCs w:val="20"/>
              </w:rPr>
              <w:t xml:space="preserve">TroopToTeacher Technologies LLC</w:t>
            </w:r>
          </w:p>
          <w:p>
            <w:pPr>
              <w:spacing w:after="2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U.S. History Hack™  ·  Course Standard (Platinum) Edition  ·  Teacher Edition</w:t>
            </w:r>
          </w:p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280"/>
                <w:sz w:val="15"/>
                <w:szCs w:val="15"/>
              </w:rPr>
              <w:t xml:space="preserve">© 2026 TroopToTeacher Technologies LLC. All rights reserved. U.S. History Hack™ is a trademark of TroopToTeacher Technologies LLC. No part of this book may be reproduced without written permission, except as licensed for classroom use.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www.trooptoteacher.com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280"/>
                <w:sz w:val="16"/>
                <w:szCs w:val="16"/>
              </w:rPr>
              <w:t xml:space="preserve">   ·   Printed in the U.S.A.   ·   First Edition</w:t>
            </w:r>
          </w:p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tbl>
            <w:tblPr>
              <w:tblW w:type="dxa" w:w="32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</w:tblGrid>
            <w:tr>
              <w:trPr>
                <w:trHeight w:val="1500" w:hRule="atLeast"/>
              </w:trPr>
              <w:tc>
                <w:tcPr>
                  <w:tcW w:type="dxa" w:w="3200"/>
                  <w:tcBorders>
                    <w:top w:val="single" w:color="1A1A1A" w:sz="6" w:space="0"/>
                    <w:left w:val="single" w:color="1A1A1A" w:sz="6" w:space="0"/>
                    <w:bottom w:val="single" w:color="1A1A1A" w:sz="6" w:space="0"/>
                    <w:right w:val="single" w:color="1A1A1A" w:sz="6" w:space="0"/>
                  </w:tcBorders>
                  <w:vAlign w:val="center"/>
                </w:tcPr>
                <w:p>
                  <w:pPr>
                    <w:spacing w:after="1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6B7280"/>
                      <w:sz w:val="18"/>
                      <w:szCs w:val="18"/>
                    </w:rPr>
                    <w:t xml:space="preserve">ISBN barcode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6B7280"/>
                      <w:sz w:val="16"/>
                      <w:szCs w:val="16"/>
                    </w:rPr>
                    <w:t xml:space="preserve">ISBN 978-X-XXXXX-XXX-X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aps w:val="false"/>
                      <w:color w:val="6B7280"/>
                      <w:sz w:val="14"/>
                      <w:szCs w:val="14"/>
                    </w:rPr>
                    <w:t xml:space="preserve">placeholder — replace at print</w:t>
                  </w:r>
                </w:p>
              </w:tc>
            </w:tr>
          </w:tbl>
          <w:p/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p>
      <w:pPr>
        <w:spacing w:after="40" w:before="1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30"/>
          <w:szCs w:val="30"/>
        </w:rPr>
        <w:t xml:space="preserve">PRINT &amp; ONLINE-LISTING SPEC</w:t>
      </w:r>
    </w:p>
    <w:tbl>
      <w:tblPr>
        <w:tblW w:type="dxa" w:w="1112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C89B3C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120" w:before="1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19"/>
          <w:szCs w:val="19"/>
        </w:rPr>
        <w:t xml:space="preserve">An internal handoff sheet for your printer and your storefront listing — not part of the printed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Title (listing)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Hack™ — Unit 9: The Civil Rights Movement · Assessment Book (Teacher)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Series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Hack™ Course Standard (Platinum) Edition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Publisher / Author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TroopToTeacher Technologies LLC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Trim size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8.5 × 11 in (US Letter)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Interior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13 pages, black-and-white, 60-lb (90 gsm) white offset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Binding &amp; spine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Saddle-stitch (no printed spine) at 13 pp; spine ≈ 0.029 in only. Perfect-bind at ≥ ~48 pp for a printable spine.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Cover stock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10-pt or 12-pt C1S gloss/matte laminate; full color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Bleed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Add 0.125 in bleed on all outside edges before print (this concept is at trim).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Copyright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© 2026 TroopToTeacher Technologies LLC. All rights reserved.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ISBN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Assign one ISBN per format (paperback / PDF); place barcode in the back-cover box.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Age / grade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Grades 9–12 · U.S.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Categories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Education › Teaching Methods &amp; Materials › Social Science; Study Aids ›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Keywords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assessment, formative, summative, parallel forms, item analysis, reteach, DOK, reporting category, U.S. history, TCAP</w:t>
            </w:r>
          </w:p>
        </w:tc>
      </w:tr>
    </w:tbl>
    <w:p>
      <w:pPr>
        <w:spacing w:after="70" w:before="1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1"/>
          <w:szCs w:val="21"/>
        </w:rPr>
        <w:t xml:space="preserve">BACK-COVER BLURB (for your storefront)</w:t>
      </w:r>
    </w:p>
    <w:p>
      <w:pPr>
        <w:spacing w:after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The Unit 9 Assessment Book gives you a formative checkpoint for each standard, two parallel summative forms (A and B) for pre/post or retakes, and a full teacher answer key with item analysis and reteach routing. Every item is drawn from the History Hack question bank, de-biased, and labeled classroom-formative · pre-field-test. Reproduce the student sections; keep the key section for yourself.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89bf905503b0d0fc7231f212cf1879fc3af92ae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2026-07-27T04:26:44.137Z</dcterms:created>
  <dcterms:modified xsi:type="dcterms:W3CDTF">2026-07-27T04:26:44.137Z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