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p>
            <w:pPr>
              <w:spacing w:after="2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COURSE STANDARD  ·  PLATINUM EDITION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60"/>
                <w:szCs w:val="60"/>
              </w:rPr>
              <w:t xml:space="preserve">THE RISE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INDUSTRIALIZATION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 – 1900</w:t>
            </w:r>
          </w:p>
          <w:p>
            <w:pPr>
              <w:pBdr>
                <w:top w:val="single" w:color="C89B3C" w:sz="12" w:space="6"/>
                <w:bottom w:val="single" w:color="C89B3C" w:sz="12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Golden Spike Ceremony at Promontory Summit, 1869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4"/>
                <w:szCs w:val="34"/>
              </w:rPr>
              <w:t xml:space="preserve">STUDENT WORKBOOK</w:t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  (shown at width for a perfect-bound book)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Spine width scales with page count and paper. For this 90-page interior on 60-lb (90 gsm) white offset, the spine is ≈ 0.20 in (5.1 mm). Recompute if the page count or paper changes: white 60-lb ≈ 0.002252 in/page; cream 60-lb ≈ 0.0025 in/page. At ≈ 0.20 in the book is perfect-bindable; below ~0.10 in (≈ 46 pp) use saddle-stitch and drop the spine text.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</w:t>
            </w:r>
          </w:p>
        </w:tc>
      </w:tr>
    </w:tbl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6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(1877–1900)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 — consumable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Spine width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≈ 0.20 in (5.1 mm) at 90 pp — perfect-bound; recompute if page count changes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sending to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Gilded Age, industrialization,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seven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1 covers the Rise of Industrialization, 1877–1900.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ca54795828212732dbd13bc60ad3d62c773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2026-07-26T20:09:23.435Z</dcterms:created>
  <dcterms:modified xsi:type="dcterms:W3CDTF">2026-07-26T20:09:23.436Z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