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1</w:t>
      </w:r>
    </w:p>
    <w:p>
      <w:pPr>
        <w:spacing w:after="120"/>
        <w:jc w:val="center"/>
      </w:pPr>
      <w:r>
        <w:rPr>
          <w:rFonts w:ascii="Calibri" w:cs="Calibri" w:eastAsia="Calibri" w:hAnsi="Calibri"/>
          <w:b/>
          <w:bCs/>
          <w:i w:val="false"/>
          <w:iCs w:val="false"/>
          <w:caps w:val="false"/>
          <w:color w:val="1B2A4A"/>
          <w:sz w:val="32"/>
          <w:szCs w:val="32"/>
        </w:rPr>
        <w:t xml:space="preserve">The Rise of Industrialization, 1877–1900</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US.01 – US.07   •   7 Tennessee U.S. History Standards   •   Grades 9–12</w:t>
      </w:r>
    </w:p>
    <w:p>
      <w:pPr>
        <w:pBdr>
          <w:top w:val="single" w:color="C89B3C" w:sz="14" w:space="8"/>
          <w:bottom w:val="single" w:color="C89B3C" w:sz="14" w:space="8"/>
        </w:pBdr>
        <w:spacing w:after="30" w:before="40"/>
        <w:jc w:val="center"/>
      </w:pPr>
      <w:r>
        <w:drawing>
          <wp:inline distT="0" distB="0" distL="0" distR="0">
            <wp:extent cx="3467100" cy="2762250"/>
            <wp:effectExtent t="0" r="0" b="0" l="0"/>
            <wp:docPr id="1" name="cover-hero" descr="The Golden Spike ceremony completing the Transcontinental Railroad, Promontory Summit, Utah, May 10, 1869."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67100"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The Golden Spike ceremony completing the Transcontinental Railroad, Promontory Summit, Utah, May 10, 1869.</w:t>
      </w:r>
    </w:p>
    <w:p>
      <w:pPr>
        <w:spacing w:after="110"/>
        <w:jc w:val="center"/>
      </w:pPr>
      <w:r>
        <w:rPr>
          <w:rFonts w:ascii="Calibri" w:cs="Calibri" w:eastAsia="Calibri" w:hAnsi="Calibri"/>
          <w:b w:val="false"/>
          <w:bCs w:val="false"/>
          <w:i w:val="false"/>
          <w:iCs w:val="false"/>
          <w:caps w:val="false"/>
          <w:color w:val="6B7280"/>
          <w:sz w:val="14"/>
          <w:szCs w:val="14"/>
        </w:rPr>
        <w:t xml:space="preserve">Source: Andrew J. Russell / U.S. National Archives.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WILLIAMSON COUNTY &amp; GEORGE JORDAN</w:t>
            </w:r>
          </w:p>
          <w:p>
            <w:pPr>
              <w:spacing w:after="40"/>
            </w:pPr>
            <w:r>
              <w:rPr>
                <w:rFonts w:ascii="Calibri" w:cs="Calibri" w:eastAsia="Calibri" w:hAnsi="Calibri"/>
                <w:b w:val="false"/>
                <w:bCs w:val="false"/>
                <w:i w:val="false"/>
                <w:iCs w:val="false"/>
                <w:caps w:val="false"/>
                <w:color w:val="1A1A1A"/>
                <w:sz w:val="22"/>
                <w:szCs w:val="22"/>
              </w:rPr>
              <w:t xml:space="preserve">A hometown hero connects our county to the westward expansion of this unit (US.01–US.02). George Jordan of Triune in Williamson County served with the 9th U.S. Cavalry — the “Buffalo Soldiers” — on the western frontier, and earned the Medal of Honor for his defense of Fort Tularosa (1880) and Carrizo Canyon (1881). His story ties the settlement of the West, the railroads, and the federal government’s campaigns against Native nations to the people of our own community.</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1: The Rise of Industrialization (1877–1900),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US.01–US.07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US.01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Homestead Act and Transcontinental Railroad</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US.02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Federal Policies Toward American Indians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US.03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Compromise of 1877, Jim Crow &amp; Plessy v. Ferguson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 · Politics/Government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US.04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Gilded Age Politics and Economics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US.05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Inventions &amp; Innovations of Business Leaders &amp; Entrepreneurs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Economics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US.06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Industrial Centers and Urbanization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Geography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US.07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Immigration: Old vs. New Immigrants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 · Culture</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US.01 — Homestead Act and Transcontinental Railroad</w:t>
      </w:r>
    </w:p>
    <w:p>
      <w:pPr>
        <w:spacing w:after="60"/>
      </w:pPr>
      <w:r>
        <w:rPr>
          <w:rFonts w:ascii="Calibri" w:cs="Calibri" w:eastAsia="Calibri" w:hAnsi="Calibri"/>
          <w:b/>
          <w:bCs/>
          <w:i w:val="false"/>
          <w:iCs w:val="false"/>
          <w:caps w:val="false"/>
          <w:color w:val="1A1A1A"/>
          <w:sz w:val="22"/>
          <w:szCs w:val="22"/>
        </w:rPr>
        <w:t xml:space="preserve">TN Academic Standard US.01: </w:t>
      </w:r>
      <w:r>
        <w:rPr>
          <w:rFonts w:ascii="Calibri" w:cs="Calibri" w:eastAsia="Calibri" w:hAnsi="Calibri"/>
          <w:b w:val="false"/>
          <w:bCs w:val="false"/>
          <w:i w:val="false"/>
          <w:iCs w:val="false"/>
          <w:caps w:val="false"/>
          <w:color w:val="1A1A1A"/>
          <w:sz w:val="22"/>
          <w:szCs w:val="22"/>
        </w:rPr>
        <w:t xml:space="preserve">Explain how the Homestead Act and the Transcontinental Railroad impacted the settlement of the West.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how the Homestead Act and the Transcontinental Railroad impacted the settlement of the West, including their effects on American Indians, immigrants, and settlers.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George Jordan of Williamson County, Tennessee, was a Buffalo Soldier who received the Medal of Honor for distinguished service during westward expansion.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Homestead Act and Transcontinental Railroad: Explain how the Homestead Act and the Transcontinental Railroad impacted the settlement of the West.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US.01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Homestead 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1862 law that provided 160 acres of public land to settlers who agreed to live on and improve the land for five years, encouraging westward expansion.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Homestead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Transcontinental Railroad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continuous railroad line completed in 1869 that connected the eastern United States with the Pacific coast, revolutionizing transportation and commerce.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Ferrocarril Transcontinental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Westward Expansion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19th-century movement of settlers, railroads, and U.S. authority across the continent toward the Pacific, encouraged by free land and new transportation.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Expansión hacia el Oeste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Manifest Destiny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widely held 1800s belief that the United States was destined to expand across the entire continent, used to justify the displacement of American Indians.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Destino Manifiesto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Land Grant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gift of public land from the government — to railroad companies or settlers — used to fund and accelerate western settlement.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Concesión de Tierras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Reservation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area of land set aside by the federal government for American Indian tribes, frequently far from their ancestral homelands.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Reservación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Homestead Act (HOHM-sted); Transcontinental Railroad (tranz-kon-tih-NEN-tul RAYL-rohd); Westward Expansion (WEST-werd ek-SPAN-shun); Manifest Destiny (MAN-ih-fest DES-tih-nee); Land Grant (LAND grant); Reservation (rez-er-VAY-shun).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Homestead 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Transcontinental Railroad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Westward Expansion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Manifest Destiny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Land Grant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Reservation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US.01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Homestead Act</w:t>
            </w:r>
            <w:r>
              <w:rPr>
                <w:rFonts w:ascii="Calibri" w:cs="Calibri" w:eastAsia="Calibri" w:hAnsi="Calibri"/>
                <w:b w:val="false"/>
                <w:bCs w:val="false"/>
                <w:i w:val="false"/>
                <w:iCs w:val="false"/>
                <w:caps w:val="false"/>
                <w:color w:val="D9D5C8"/>
                <w:sz w:val="18"/>
                <w:szCs w:val="18"/>
              </w:rPr>
              <w:t xml:space="preserve">      ·   ES: Ley de Homestead</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1862 law that provided 160 acres of public land to settlers who agreed to live on and improve the land for five years, encouraging westward expansion.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“Homestead Act”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Transcontinental Railroad</w:t>
            </w:r>
            <w:r>
              <w:rPr>
                <w:rFonts w:ascii="Calibri" w:cs="Calibri" w:eastAsia="Calibri" w:hAnsi="Calibri"/>
                <w:b w:val="false"/>
                <w:bCs w:val="false"/>
                <w:i w:val="false"/>
                <w:iCs w:val="false"/>
                <w:caps w:val="false"/>
                <w:color w:val="D9D5C8"/>
                <w:sz w:val="18"/>
                <w:szCs w:val="18"/>
              </w:rPr>
              <w:t xml:space="preserve">      ·   ES: Ferrocarril Transcontinental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continuous railroad line completed in 1869 that connected the eastern United States with the Pacific coast, revolutionizing transportation and commerce.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“Transcontinental Railroad”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US.01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US.01 — Homestead Act and Transcontinental Railroad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Homestead Act (1862)</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Transcontinental Railroad (1869)</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Built It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Cost to Native Nations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US.01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Homestead Act · Transcontinental Railroad · Westward Expansion · Manifest Destiny · Land Grant · Reservation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the relationship between the Homestead Act and the decline of American Indian territories. What was the primary cause-and-effect relationship?</w:t>
            </w:r>
          </w:p>
          <w:p>
            <w:pPr>
              <w:spacing w:after="30"/>
              <w:ind w:left="360"/>
            </w:pPr>
            <w:r>
              <w:rPr>
                <w:rFonts w:ascii="Calibri" w:cs="Calibri" w:eastAsia="Calibri" w:hAnsi="Calibri"/>
                <w:b w:val="false"/>
                <w:bCs w:val="false"/>
                <w:i w:val="false"/>
                <w:iCs w:val="false"/>
                <w:caps w:val="false"/>
                <w:color w:val="1A1A1A"/>
                <w:sz w:val="21"/>
                <w:szCs w:val="21"/>
              </w:rPr>
              <w:t xml:space="preserve">A.   Free land incentivized settlers to claim territory that had been promised to American Indians</w:t>
            </w:r>
          </w:p>
          <w:p>
            <w:pPr>
              <w:spacing w:after="30"/>
              <w:ind w:left="360"/>
            </w:pPr>
            <w:r>
              <w:rPr>
                <w:rFonts w:ascii="Calibri" w:cs="Calibri" w:eastAsia="Calibri" w:hAnsi="Calibri"/>
                <w:b w:val="false"/>
                <w:bCs w:val="false"/>
                <w:i w:val="false"/>
                <w:iCs w:val="false"/>
                <w:caps w:val="false"/>
                <w:color w:val="1A1A1A"/>
                <w:sz w:val="21"/>
                <w:szCs w:val="21"/>
              </w:rPr>
              <w:t xml:space="preserve">B.   The Act directly funded military campaigns against tribes, but the historical record tells a more complex story</w:t>
            </w:r>
          </w:p>
          <w:p>
            <w:pPr>
              <w:spacing w:after="30"/>
              <w:ind w:left="360"/>
            </w:pPr>
            <w:r>
              <w:rPr>
                <w:rFonts w:ascii="Calibri" w:cs="Calibri" w:eastAsia="Calibri" w:hAnsi="Calibri"/>
                <w:b w:val="false"/>
                <w:bCs w:val="false"/>
                <w:i w:val="false"/>
                <w:iCs w:val="false"/>
                <w:caps w:val="false"/>
                <w:color w:val="1A1A1A"/>
                <w:sz w:val="21"/>
                <w:szCs w:val="21"/>
              </w:rPr>
              <w:t xml:space="preserve">C.   American Indians voluntarily sold their land to homesteaders</w:t>
            </w:r>
          </w:p>
          <w:p>
            <w:pPr>
              <w:spacing w:after="30"/>
              <w:ind w:left="360"/>
            </w:pPr>
            <w:r>
              <w:rPr>
                <w:rFonts w:ascii="Calibri" w:cs="Calibri" w:eastAsia="Calibri" w:hAnsi="Calibri"/>
                <w:b w:val="false"/>
                <w:bCs w:val="false"/>
                <w:i w:val="false"/>
                <w:iCs w:val="false"/>
                <w:caps w:val="false"/>
                <w:color w:val="1A1A1A"/>
                <w:sz w:val="21"/>
                <w:szCs w:val="21"/>
              </w:rPr>
              <w:t xml:space="preserve">D.   The Act only affected lands that had never been occupied, but this oversimplifies the complex factors at work</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US.01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Sequence the expansion of the United States</w:t>
            </w:r>
          </w:p>
          <w:p>
            <w:pPr>
              <w:spacing w:after="40"/>
            </w:pPr>
            <w:r>
              <w:rPr>
                <w:rFonts w:ascii="Calibri" w:cs="Calibri" w:eastAsia="Calibri" w:hAnsi="Calibri"/>
                <w:b w:val="false"/>
                <w:bCs w:val="false"/>
                <w:i w:val="false"/>
                <w:iCs w:val="false"/>
                <w:caps w:val="false"/>
                <w:color w:val="1A1A1A"/>
                <w:sz w:val="21"/>
                <w:szCs w:val="21"/>
              </w:rPr>
              <w:t xml:space="preserve">The Homestead Act of 1862 offered 160 acres of free land to settlers who would farm it for five years. Combined with the completion of the Transcontinental Railroad in 1869, these policies accelerated westward expansion as part of Manifest Destiny—the belief that Americans were destined to spread across the continent. The Union Pacific built westward from Omaha while the Central Pacific built eastward from Sacramento, meeting at Promontory Summit, Utah.</w:t>
            </w:r>
          </w:p>
          <w:p>
            <w:pPr>
              <w:spacing w:after="40"/>
            </w:pPr>
            <w:r>
              <w:rPr>
                <w:rFonts w:ascii="Calibri" w:cs="Calibri" w:eastAsia="Calibri" w:hAnsi="Calibri"/>
                <w:b/>
                <w:bCs/>
                <w:i w:val="false"/>
                <w:iCs w:val="false"/>
                <w:caps w:val="false"/>
                <w:color w:val="1B2A4A"/>
                <w:sz w:val="21"/>
                <w:szCs w:val="21"/>
              </w:rPr>
              <w:t xml:space="preserve">Impact on Western Settlement</w:t>
            </w:r>
          </w:p>
          <w:p>
            <w:pPr>
              <w:spacing w:after="40"/>
            </w:pPr>
            <w:r>
              <w:rPr>
                <w:rFonts w:ascii="Calibri" w:cs="Calibri" w:eastAsia="Calibri" w:hAnsi="Calibri"/>
                <w:b w:val="false"/>
                <w:bCs w:val="false"/>
                <w:i w:val="false"/>
                <w:iCs w:val="false"/>
                <w:caps w:val="false"/>
                <w:color w:val="1A1A1A"/>
                <w:sz w:val="21"/>
                <w:szCs w:val="21"/>
              </w:rPr>
              <w:t xml:space="preserve">The Transcontinental Railroad dramatically reduced travel time from months to days, opening the West to settlement, commerce, and resource extraction. Towns sprang up along rail lines, and agricultural products could now reach eastern markets efficiently. However, this expansion came at tremendous cost to American Indian nations whose lands were taken and whose way of life was destroyed.</w:t>
            </w:r>
          </w:p>
          <w:p>
            <w:pPr>
              <w:spacing w:after="40"/>
            </w:pPr>
            <w:r>
              <w:rPr>
                <w:rFonts w:ascii="Calibri" w:cs="Calibri" w:eastAsia="Calibri" w:hAnsi="Calibri"/>
                <w:b/>
                <w:bCs/>
                <w:i w:val="false"/>
                <w:iCs w:val="false"/>
                <w:caps w:val="false"/>
                <w:color w:val="1B2A4A"/>
                <w:sz w:val="21"/>
                <w:szCs w:val="21"/>
              </w:rPr>
              <w:t xml:space="preserve">Impact on American Indians, Immigrants, and Settlers</w:t>
            </w:r>
          </w:p>
          <w:p>
            <w:pPr>
              <w:spacing w:after="40"/>
            </w:pPr>
            <w:r>
              <w:rPr>
                <w:rFonts w:ascii="Calibri" w:cs="Calibri" w:eastAsia="Calibri" w:hAnsi="Calibri"/>
                <w:b w:val="false"/>
                <w:bCs w:val="false"/>
                <w:i w:val="false"/>
                <w:iCs w:val="false"/>
                <w:caps w:val="false"/>
                <w:color w:val="1A1A1A"/>
                <w:sz w:val="21"/>
                <w:szCs w:val="21"/>
              </w:rPr>
              <w:t xml:space="preserve">Western expansion devastated American Indian communities through forced relocations, broken treaties, and the near-extinction of buffalo herds they depended upon. Immigrants, particularly Chinese workers who built much of the Central Pacific, faced discrimination despite their crucial contributions. The "Buffalo Soldiers"—African American cavalry regiments—served on the frontier, including George Jordan of Williamson County, Tennessee, who received the Medal of Honor for his service.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Homestead Act, Transcontinental Railroad.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“Sequence the expansion of the United States”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“Impact on Western Settlement”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“Impact on American Indians, Immigrants, and Settlers”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US.01</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transcontinental railroad and the Homestead Act reshaped the American West. Locate the railroad route and the lands opened to settlement, then explain how geography drove westward expansion — and what it cost the Native nations already living there.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Omaha, Nebraska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Great Plains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eastern terminus — the Union Pacific built west from here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Promontory Summit, Utah</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Great Basin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1869 — the golden spike joined the Union Pacific and Central Pacific</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Sacramento, California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West Coast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western terminus — the Central Pacific built east from here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Great Plains</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Interior 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Homestead Act opened 160-acre plots to settlers; the buffalo and Native nations were pushed out</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Indian Territory (Oklahoma)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Southern Plains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where the federal government forced many displaced Native nations</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US.01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200525" cy="3143250"/>
            <wp:effectExtent t="0" r="0" b="0" l="0"/>
            <wp:docPr id="1" name="Sylvester Rawding Family in Front of Sod House, North of Sargent, Custer County, Nebraska" descr="Black-and-white photograph from 1886 showing the Rawding family — Sylvester, Emma, and their four children — posed in front of their sod house in Custer County, Nebraska. A mule team stands to the right, a cow grazes on the grass-covered roof, and a table set with a watermelon sits in the foreground on the open prairie." title="Sylvester Rawding Family in Front of Sod House, North of Sargent, Custer County, Nebra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05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Sylvester Rawding Family in Front of Sod House, North of Sargent, Custer County, Nebraska · Solomon D. Butcher · 1886</w:t>
      </w:r>
    </w:p>
    <w:p>
      <w:pPr>
        <w:spacing w:after="40"/>
      </w:pPr>
      <w:r>
        <w:rPr>
          <w:rFonts w:ascii="Calibri" w:cs="Calibri" w:eastAsia="Calibri" w:hAnsi="Calibri"/>
          <w:b w:val="false"/>
          <w:bCs w:val="false"/>
          <w:i w:val="false"/>
          <w:iCs w:val="false"/>
          <w:caps w:val="false"/>
          <w:color w:val="6B7280"/>
          <w:sz w:val="16"/>
          <w:szCs w:val="16"/>
        </w:rPr>
        <w:t xml:space="preserve">Source: Butcher, Solomon D. Sylvester Rawding Family in Front of Sod House, North of Sargent, Custer County, Nebraska. 1886. Photograph. Library of Congress Prints and Photographs Division, LOT 3026, digital ID LC-DIG-ppmsca-08372. https://www.loc.gov/pictures/item/2005693378/. Public Domain — No Known Restrictions on Publication https://www.loc.gov/rr/print/195_copr.html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US.01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US.01-Q02 · pre-field-test]</w:t>
      </w:r>
    </w:p>
    <w:p>
      <w:pPr>
        <w:spacing w:after="100"/>
      </w:pPr>
      <w:r>
        <w:rPr>
          <w:rFonts w:ascii="Calibri" w:cs="Calibri" w:eastAsia="Calibri" w:hAnsi="Calibri"/>
          <w:b/>
          <w:bCs/>
          <w:i w:val="false"/>
          <w:iCs w:val="false"/>
          <w:caps w:val="false"/>
          <w:color w:val="1A1A1A"/>
          <w:sz w:val="21"/>
          <w:szCs w:val="21"/>
        </w:rPr>
        <w:t xml:space="preserve">Which statement best explains how the Transcontinental Railroad facilitated western expansion?</w:t>
      </w:r>
    </w:p>
    <w:p>
      <w:pPr>
        <w:spacing w:after="20"/>
        <w:ind w:left="260"/>
      </w:pPr>
      <w:r>
        <w:rPr>
          <w:rFonts w:ascii="Calibri" w:cs="Calibri" w:eastAsia="Calibri" w:hAnsi="Calibri"/>
          <w:b w:val="false"/>
          <w:bCs w:val="false"/>
          <w:i w:val="false"/>
          <w:iCs w:val="false"/>
          <w:caps w:val="false"/>
          <w:color w:val="1A1A1A"/>
          <w:sz w:val="20"/>
          <w:szCs w:val="20"/>
        </w:rPr>
        <w:t xml:space="preserve">A. It reduced travel time from months to days and enabled efficient movement of settlers, goods, and resources across the continent</w:t>
      </w:r>
    </w:p>
    <w:p>
      <w:pPr>
        <w:spacing w:after="20"/>
        <w:ind w:left="260"/>
      </w:pPr>
      <w:r>
        <w:rPr>
          <w:rFonts w:ascii="Calibri" w:cs="Calibri" w:eastAsia="Calibri" w:hAnsi="Calibri"/>
          <w:b w:val="false"/>
          <w:bCs w:val="false"/>
          <w:i w:val="false"/>
          <w:iCs w:val="false"/>
          <w:caps w:val="false"/>
          <w:color w:val="1A1A1A"/>
          <w:sz w:val="20"/>
          <w:szCs w:val="20"/>
        </w:rPr>
        <w:t xml:space="preserve">B. It was built exclusively by American workers, providing jobs for tens of thousands of unemployed citizens</w:t>
      </w:r>
    </w:p>
    <w:p>
      <w:pPr>
        <w:spacing w:after="20"/>
        <w:ind w:left="260"/>
      </w:pPr>
      <w:r>
        <w:rPr>
          <w:rFonts w:ascii="Calibri" w:cs="Calibri" w:eastAsia="Calibri" w:hAnsi="Calibri"/>
          <w:b w:val="false"/>
          <w:bCs w:val="false"/>
          <w:i w:val="false"/>
          <w:iCs w:val="false"/>
          <w:caps w:val="false"/>
          <w:color w:val="1A1A1A"/>
          <w:sz w:val="20"/>
          <w:szCs w:val="20"/>
        </w:rPr>
        <w:t xml:space="preserve">C. It eliminated the need for wagon trains and stagecoaches almost overnight, ending earlier overland travel</w:t>
      </w:r>
    </w:p>
    <w:p>
      <w:pPr>
        <w:spacing w:after="20"/>
        <w:ind w:left="260"/>
      </w:pPr>
      <w:r>
        <w:rPr>
          <w:rFonts w:ascii="Calibri" w:cs="Calibri" w:eastAsia="Calibri" w:hAnsi="Calibri"/>
          <w:b w:val="false"/>
          <w:bCs w:val="false"/>
          <w:i w:val="false"/>
          <w:iCs w:val="false"/>
          <w:caps w:val="false"/>
          <w:color w:val="1A1A1A"/>
          <w:sz w:val="20"/>
          <w:szCs w:val="20"/>
        </w:rPr>
        <w:t xml:space="preserve">D. It provided direct access to gold mines in California</w:t>
      </w:r>
    </w:p>
    <w:p>
      <w:pPr>
        <w:spacing w:after="100"/>
      </w:pPr>
      <w:r>
        <w:rPr>
          <w:rFonts w:ascii="Calibri" w:cs="Calibri" w:eastAsia="Calibri" w:hAnsi="Calibri"/>
          <w:b/>
          <w:bCs/>
          <w:i w:val="false"/>
          <w:iCs w:val="false"/>
          <w:caps w:val="false"/>
          <w:color w:val="6B7280"/>
          <w:sz w:val="18"/>
          <w:szCs w:val="18"/>
        </w:rPr>
        <w:t xml:space="preserve">[DOK 2 · item US.01-Q04 · pre-field-test]</w:t>
      </w:r>
    </w:p>
    <w:p>
      <w:pPr>
        <w:spacing w:after="100"/>
      </w:pPr>
      <w:r>
        <w:rPr>
          <w:rFonts w:ascii="Calibri" w:cs="Calibri" w:eastAsia="Calibri" w:hAnsi="Calibri"/>
          <w:b/>
          <w:bCs/>
          <w:i w:val="false"/>
          <w:iCs w:val="false"/>
          <w:caps w:val="false"/>
          <w:color w:val="1A1A1A"/>
          <w:sz w:val="21"/>
          <w:szCs w:val="21"/>
        </w:rPr>
        <w:t xml:space="preserve">Which of the following best describes a direct impact of the Homestead Act of 1862 on settlement patterns in the American West?</w:t>
      </w:r>
    </w:p>
    <w:p>
      <w:pPr>
        <w:spacing w:after="20"/>
        <w:ind w:left="260"/>
      </w:pPr>
      <w:r>
        <w:rPr>
          <w:rFonts w:ascii="Calibri" w:cs="Calibri" w:eastAsia="Calibri" w:hAnsi="Calibri"/>
          <w:b w:val="false"/>
          <w:bCs w:val="false"/>
          <w:i w:val="false"/>
          <w:iCs w:val="false"/>
          <w:caps w:val="false"/>
          <w:color w:val="1A1A1A"/>
          <w:sz w:val="20"/>
          <w:szCs w:val="20"/>
        </w:rPr>
        <w:t xml:space="preserve">A. It restricted western migration by requiring settlers to purchase land at market prices from the federal government</w:t>
      </w:r>
    </w:p>
    <w:p>
      <w:pPr>
        <w:spacing w:after="20"/>
        <w:ind w:left="260"/>
      </w:pPr>
      <w:r>
        <w:rPr>
          <w:rFonts w:ascii="Calibri" w:cs="Calibri" w:eastAsia="Calibri" w:hAnsi="Calibri"/>
          <w:b w:val="false"/>
          <w:bCs w:val="false"/>
          <w:i w:val="false"/>
          <w:iCs w:val="false"/>
          <w:caps w:val="false"/>
          <w:color w:val="1A1A1A"/>
          <w:sz w:val="20"/>
          <w:szCs w:val="20"/>
        </w:rPr>
        <w:t xml:space="preserve">B. It encouraged settlement by offering 160 acres of public land to citizens who agreed to farm it for five years</w:t>
      </w:r>
    </w:p>
    <w:p>
      <w:pPr>
        <w:spacing w:after="20"/>
        <w:ind w:left="260"/>
      </w:pPr>
      <w:r>
        <w:rPr>
          <w:rFonts w:ascii="Calibri" w:cs="Calibri" w:eastAsia="Calibri" w:hAnsi="Calibri"/>
          <w:b w:val="false"/>
          <w:bCs w:val="false"/>
          <w:i w:val="false"/>
          <w:iCs w:val="false"/>
          <w:caps w:val="false"/>
          <w:color w:val="1A1A1A"/>
          <w:sz w:val="20"/>
          <w:szCs w:val="20"/>
        </w:rPr>
        <w:t xml:space="preserve">C. It redirected migration to the Pacific Coast by offering free land only in Oregon and Washington territories</w:t>
      </w:r>
    </w:p>
    <w:p>
      <w:pPr>
        <w:spacing w:after="20"/>
        <w:ind w:left="260"/>
      </w:pPr>
      <w:r>
        <w:rPr>
          <w:rFonts w:ascii="Calibri" w:cs="Calibri" w:eastAsia="Calibri" w:hAnsi="Calibri"/>
          <w:b w:val="false"/>
          <w:bCs w:val="false"/>
          <w:i w:val="false"/>
          <w:iCs w:val="false"/>
          <w:caps w:val="false"/>
          <w:color w:val="1A1A1A"/>
          <w:sz w:val="20"/>
          <w:szCs w:val="20"/>
        </w:rPr>
        <w:t xml:space="preserve">D. It promoted settlement exclusively among formerly enslaved people as part of Reconstruction land redistribution</w:t>
      </w:r>
    </w:p>
    <w:p>
      <w:pPr>
        <w:spacing w:after="100"/>
      </w:pPr>
      <w:r>
        <w:rPr>
          <w:rFonts w:ascii="Calibri" w:cs="Calibri" w:eastAsia="Calibri" w:hAnsi="Calibri"/>
          <w:b/>
          <w:bCs/>
          <w:i w:val="false"/>
          <w:iCs w:val="false"/>
          <w:caps w:val="false"/>
          <w:color w:val="6B7280"/>
          <w:sz w:val="18"/>
          <w:szCs w:val="18"/>
        </w:rPr>
        <w:t xml:space="preserve">[DOK 3 · item u1-us01-dok3-tc · pre-field-test]</w:t>
      </w:r>
    </w:p>
    <w:p>
      <w:pPr>
        <w:spacing w:after="100"/>
      </w:pPr>
      <w:r>
        <w:rPr>
          <w:rFonts w:ascii="Calibri" w:cs="Calibri" w:eastAsia="Calibri" w:hAnsi="Calibri"/>
          <w:b/>
          <w:bCs/>
          <w:i w:val="false"/>
          <w:iCs w:val="false"/>
          <w:caps w:val="false"/>
          <w:color w:val="1A1A1A"/>
          <w:sz w:val="21"/>
          <w:szCs w:val="21"/>
        </w:rPr>
        <w:t xml:space="preserve">Analyze the relationship between the Homestead Act and the decline of American Indian territories. What was the primary cause-and-effect relationship?</w:t>
      </w:r>
    </w:p>
    <w:p>
      <w:pPr>
        <w:spacing w:after="20"/>
        <w:ind w:left="260"/>
      </w:pPr>
      <w:r>
        <w:rPr>
          <w:rFonts w:ascii="Calibri" w:cs="Calibri" w:eastAsia="Calibri" w:hAnsi="Calibri"/>
          <w:b w:val="false"/>
          <w:bCs w:val="false"/>
          <w:i w:val="false"/>
          <w:iCs w:val="false"/>
          <w:caps w:val="false"/>
          <w:color w:val="1A1A1A"/>
          <w:sz w:val="20"/>
          <w:szCs w:val="20"/>
        </w:rPr>
        <w:t xml:space="preserve">A. Free land incentivized settlers to claim territory that had been promised to American Indians</w:t>
      </w:r>
    </w:p>
    <w:p>
      <w:pPr>
        <w:spacing w:after="20"/>
        <w:ind w:left="260"/>
      </w:pPr>
      <w:r>
        <w:rPr>
          <w:rFonts w:ascii="Calibri" w:cs="Calibri" w:eastAsia="Calibri" w:hAnsi="Calibri"/>
          <w:b w:val="false"/>
          <w:bCs w:val="false"/>
          <w:i w:val="false"/>
          <w:iCs w:val="false"/>
          <w:caps w:val="false"/>
          <w:color w:val="1A1A1A"/>
          <w:sz w:val="20"/>
          <w:szCs w:val="20"/>
        </w:rPr>
        <w:t xml:space="preserve">B. The Act directly funded military campaigns against tribes, but the historical record tells a more complex story</w:t>
      </w:r>
    </w:p>
    <w:p>
      <w:pPr>
        <w:spacing w:after="20"/>
        <w:ind w:left="260"/>
      </w:pPr>
      <w:r>
        <w:rPr>
          <w:rFonts w:ascii="Calibri" w:cs="Calibri" w:eastAsia="Calibri" w:hAnsi="Calibri"/>
          <w:b w:val="false"/>
          <w:bCs w:val="false"/>
          <w:i w:val="false"/>
          <w:iCs w:val="false"/>
          <w:caps w:val="false"/>
          <w:color w:val="1A1A1A"/>
          <w:sz w:val="20"/>
          <w:szCs w:val="20"/>
        </w:rPr>
        <w:t xml:space="preserve">C. American Indians voluntarily sold their land to homesteaders</w:t>
      </w:r>
    </w:p>
    <w:p>
      <w:pPr>
        <w:spacing w:after="20"/>
        <w:ind w:left="260"/>
      </w:pPr>
      <w:r>
        <w:rPr>
          <w:rFonts w:ascii="Calibri" w:cs="Calibri" w:eastAsia="Calibri" w:hAnsi="Calibri"/>
          <w:b w:val="false"/>
          <w:bCs w:val="false"/>
          <w:i w:val="false"/>
          <w:iCs w:val="false"/>
          <w:caps w:val="false"/>
          <w:color w:val="1A1A1A"/>
          <w:sz w:val="20"/>
          <w:szCs w:val="20"/>
        </w:rPr>
        <w:t xml:space="preserve">D. The Act only affected lands that had never been occupied, but this oversimplifies the complex factors at work</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US.01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America industrialized, who built the new economy, who profited, and who paid the price?</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how the Homestead Act and the Transcontinental Railroad impacted the settlement of the West, including their effects on American Indians, immigrants, and settlers?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us01-q2 · DOK 2 · pre-field-test]</w:t>
            </w:r>
          </w:p>
          <w:p>
            <w:pPr>
              <w:spacing w:after="50"/>
            </w:pPr>
            <w:r>
              <w:rPr>
                <w:rFonts w:ascii="Calibri" w:cs="Calibri" w:eastAsia="Calibri" w:hAnsi="Calibri"/>
                <w:b/>
                <w:bCs/>
                <w:i w:val="false"/>
                <w:iCs w:val="false"/>
                <w:caps w:val="false"/>
                <w:color w:val="1A1A1A"/>
                <w:sz w:val="22"/>
                <w:szCs w:val="22"/>
              </w:rPr>
              <w:t xml:space="preserve">How did the Transcontinental Railroad connect to the concept of Manifest Destiny?</w:t>
            </w:r>
          </w:p>
          <w:p>
            <w:pPr>
              <w:spacing w:after="24"/>
              <w:ind w:left="360"/>
            </w:pPr>
            <w:r>
              <w:rPr>
                <w:rFonts w:ascii="Calibri" w:cs="Calibri" w:eastAsia="Calibri" w:hAnsi="Calibri"/>
                <w:b w:val="false"/>
                <w:bCs w:val="false"/>
                <w:i w:val="false"/>
                <w:iCs w:val="false"/>
                <w:caps w:val="false"/>
                <w:color w:val="1A1A1A"/>
                <w:sz w:val="21"/>
                <w:szCs w:val="21"/>
              </w:rPr>
              <w:t xml:space="preserve">A.   It proved that railroads were more efficient than ships</w:t>
            </w:r>
          </w:p>
          <w:p>
            <w:pPr>
              <w:spacing w:after="24"/>
              <w:ind w:left="360"/>
            </w:pPr>
            <w:r>
              <w:rPr>
                <w:rFonts w:ascii="Calibri" w:cs="Calibri" w:eastAsia="Calibri" w:hAnsi="Calibri"/>
                <w:b w:val="false"/>
                <w:bCs w:val="false"/>
                <w:i w:val="false"/>
                <w:iCs w:val="false"/>
                <w:caps w:val="false"/>
                <w:color w:val="1A1A1A"/>
                <w:sz w:val="21"/>
                <w:szCs w:val="21"/>
              </w:rPr>
              <w:t xml:space="preserve">B.   It was built primarily to transport military troops</w:t>
            </w:r>
          </w:p>
          <w:p>
            <w:pPr>
              <w:spacing w:after="24"/>
              <w:ind w:left="360"/>
            </w:pPr>
            <w:r>
              <w:rPr>
                <w:rFonts w:ascii="Calibri" w:cs="Calibri" w:eastAsia="Calibri" w:hAnsi="Calibri"/>
                <w:b w:val="false"/>
                <w:bCs w:val="false"/>
                <w:i w:val="false"/>
                <w:iCs w:val="false"/>
                <w:caps w:val="false"/>
                <w:color w:val="1A1A1A"/>
                <w:sz w:val="21"/>
                <w:szCs w:val="21"/>
              </w:rPr>
              <w:t xml:space="preserve">C.   It physically connected the nation and enabled rapid westward expansion</w:t>
            </w:r>
          </w:p>
          <w:p>
            <w:pPr>
              <w:spacing w:after="24"/>
              <w:ind w:left="360"/>
            </w:pPr>
            <w:r>
              <w:rPr>
                <w:rFonts w:ascii="Calibri" w:cs="Calibri" w:eastAsia="Calibri" w:hAnsi="Calibri"/>
                <w:b w:val="false"/>
                <w:bCs w:val="false"/>
                <w:i w:val="false"/>
                <w:iCs w:val="false"/>
                <w:caps w:val="false"/>
                <w:color w:val="1A1A1A"/>
                <w:sz w:val="21"/>
                <w:szCs w:val="21"/>
              </w:rPr>
              <w:t xml:space="preserve">D.   It was designed solely for transporting gold from California</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US.02 — Federal Policies Toward American Indians</w:t>
      </w:r>
    </w:p>
    <w:p>
      <w:pPr>
        <w:spacing w:after="60"/>
      </w:pPr>
      <w:r>
        <w:rPr>
          <w:rFonts w:ascii="Calibri" w:cs="Calibri" w:eastAsia="Calibri" w:hAnsi="Calibri"/>
          <w:b/>
          <w:bCs/>
          <w:i w:val="false"/>
          <w:iCs w:val="false"/>
          <w:caps w:val="false"/>
          <w:color w:val="1A1A1A"/>
          <w:sz w:val="22"/>
          <w:szCs w:val="22"/>
        </w:rPr>
        <w:t xml:space="preserve">TN Academic Standard US.02: </w:t>
      </w:r>
      <w:r>
        <w:rPr>
          <w:rFonts w:ascii="Calibri" w:cs="Calibri" w:eastAsia="Calibri" w:hAnsi="Calibri"/>
          <w:b w:val="false"/>
          <w:bCs w:val="false"/>
          <w:i w:val="false"/>
          <w:iCs w:val="false"/>
          <w:caps w:val="false"/>
          <w:color w:val="1A1A1A"/>
          <w:sz w:val="22"/>
          <w:szCs w:val="22"/>
        </w:rPr>
        <w:t xml:space="preserve">Examine federal policies toward American Indians, including the movement to reservations, assimilation, boarding schools, and the Dawes 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federal policies toward American Indians, including the movement to reservations, assimilation, boarding schools, and the Dawes Act.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The Cherokee, Chickasaw, and other tribes had deep historical roots in Tennessee before the Indian Removal Act of 1830 forced their relocation along the Trail of Tears, which began at Ross's Landing (now Chattanooga). Federal reservation policies continued this pattern of displacement that started on Tennessee soil.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Federal Policies Toward American Indians: Examine federal policies toward American Indians, including the movement to reservations, assimilation, boarding schools, and the Dawes Act.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US.02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Reservation System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Federal policy that confined Native American tribes to designated areas of land, often far from their ancestral territories, as part of efforts to control indigenous populations and open land for white settlement.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Sistema de Reservaciones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Assimilation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Federal policy aimed at forcing Native Americans to abandon their traditional cultures and adopt European-American ways of life, including language, religion, and customs.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Asimilación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Dawes 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1887 law that divided tribal lands into individual allotments for Native American families, aiming to break up reservations and assimilate Native Americans into mainstream American culture. It resulted in…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Dawes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Allotment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division of communal tribal land into small individual plots under the Dawes Act, which opened "surplus" land to white settlers and caused massive Native land loss.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Asignación de Parcelas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Boarding School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Off-reservation schools, such as Carlisle, where Native children were forced to abandon their languages, names, and cultures to be "assimilated" into white society.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Internado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Sovereignty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right of a tribe or nation to govern itself; federal Indian policy in this era steadily eroded tribal sovereignty.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Soberanía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Assimilation (uh-sim-ih-LAY-shun); Dawes Act (DAWZ).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Reservation System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Assimilation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Dawes 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Allotment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Boarding School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Sovereignty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US.02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Reservation System</w:t>
            </w:r>
            <w:r>
              <w:rPr>
                <w:rFonts w:ascii="Calibri" w:cs="Calibri" w:eastAsia="Calibri" w:hAnsi="Calibri"/>
                <w:b w:val="false"/>
                <w:bCs w:val="false"/>
                <w:i w:val="false"/>
                <w:iCs w:val="false"/>
                <w:caps w:val="false"/>
                <w:color w:val="D9D5C8"/>
                <w:sz w:val="18"/>
                <w:szCs w:val="18"/>
              </w:rPr>
              <w:t xml:space="preserve">      ·   ES: Sistema de Reservaciones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Federal policy that confined Native American tribes to designated areas of land, often far from their ancestral territories, as part of efforts to control indigenous populations and open land for white settlement.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“Reservation System”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Assimilation</w:t>
            </w:r>
            <w:r>
              <w:rPr>
                <w:rFonts w:ascii="Calibri" w:cs="Calibri" w:eastAsia="Calibri" w:hAnsi="Calibri"/>
                <w:b w:val="false"/>
                <w:bCs w:val="false"/>
                <w:i w:val="false"/>
                <w:iCs w:val="false"/>
                <w:caps w:val="false"/>
                <w:color w:val="D9D5C8"/>
                <w:sz w:val="18"/>
                <w:szCs w:val="18"/>
              </w:rPr>
              <w:t xml:space="preserve">      ·   ES: Asimilación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Federal policy aimed at forcing Native Americans to abandon their traditional cultures and adopt European-American ways of life, including language, religion, and customs.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“Assimilation”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US.02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US.02 — Federal Policies Toward American Indians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Movement to Reservations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Assimilation &amp; Boarding Schools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Dawes Act &amp; Its Impact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Reservation System · Assimilation · Dawes Act · Allotment · Boarding School · Sovereignty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the relationship between government assimilation policies and the destruction of American Indian cultural identity.</w:t>
            </w:r>
          </w:p>
          <w:p>
            <w:pPr>
              <w:spacing w:after="30"/>
              <w:ind w:left="360"/>
            </w:pPr>
            <w:r>
              <w:rPr>
                <w:rFonts w:ascii="Calibri" w:cs="Calibri" w:eastAsia="Calibri" w:hAnsi="Calibri"/>
                <w:b w:val="false"/>
                <w:bCs w:val="false"/>
                <w:i w:val="false"/>
                <w:iCs w:val="false"/>
                <w:caps w:val="false"/>
                <w:color w:val="1A1A1A"/>
                <w:sz w:val="21"/>
                <w:szCs w:val="21"/>
              </w:rPr>
              <w:t xml:space="preserve">A.   Assimilation policies had minimal cultural impact,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Policies systematically targeted language, religion, and family structures to eliminate tribal identities</w:t>
            </w:r>
          </w:p>
          <w:p>
            <w:pPr>
              <w:spacing w:after="30"/>
              <w:ind w:left="360"/>
            </w:pPr>
            <w:r>
              <w:rPr>
                <w:rFonts w:ascii="Calibri" w:cs="Calibri" w:eastAsia="Calibri" w:hAnsi="Calibri"/>
                <w:b w:val="false"/>
                <w:bCs w:val="false"/>
                <w:i w:val="false"/>
                <w:iCs w:val="false"/>
                <w:caps w:val="false"/>
                <w:color w:val="1A1A1A"/>
                <w:sz w:val="21"/>
                <w:szCs w:val="21"/>
              </w:rPr>
              <w:t xml:space="preserve">C.   American Indians voluntarily abandoned their cultures,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Cultural destruction was an unintended consequence, although this view has been largely discredited by scholars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US.02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Movement to Reservations</w:t>
            </w:r>
          </w:p>
          <w:p>
            <w:pPr>
              <w:spacing w:after="40"/>
            </w:pPr>
            <w:r>
              <w:rPr>
                <w:rFonts w:ascii="Calibri" w:cs="Calibri" w:eastAsia="Calibri" w:hAnsi="Calibri"/>
                <w:b w:val="false"/>
                <w:bCs w:val="false"/>
                <w:i w:val="false"/>
                <w:iCs w:val="false"/>
                <w:caps w:val="false"/>
                <w:color w:val="1A1A1A"/>
                <w:sz w:val="21"/>
                <w:szCs w:val="21"/>
              </w:rPr>
              <w:t xml:space="preserve">Following the Civil War, the federal government intensified efforts to confine American Indian nations to reservations—designated territories far smaller than their traditional homelands. This policy aimed to open land for white settlement and eliminate perceived obstacles to westward expansion. Tribes were forced to sign treaties under duress, often surrendering millions of acres.</w:t>
            </w:r>
          </w:p>
          <w:p>
            <w:pPr>
              <w:spacing w:after="40"/>
            </w:pPr>
            <w:r>
              <w:rPr>
                <w:rFonts w:ascii="Calibri" w:cs="Calibri" w:eastAsia="Calibri" w:hAnsi="Calibri"/>
                <w:b/>
                <w:bCs/>
                <w:i w:val="false"/>
                <w:iCs w:val="false"/>
                <w:caps w:val="false"/>
                <w:color w:val="1B2A4A"/>
                <w:sz w:val="21"/>
                <w:szCs w:val="21"/>
              </w:rPr>
              <w:t xml:space="preserve">Assimilation and Boarding Schools</w:t>
            </w:r>
          </w:p>
          <w:p>
            <w:pPr>
              <w:spacing w:after="40"/>
            </w:pPr>
            <w:r>
              <w:rPr>
                <w:rFonts w:ascii="Calibri" w:cs="Calibri" w:eastAsia="Calibri" w:hAnsi="Calibri"/>
                <w:b w:val="false"/>
                <w:bCs w:val="false"/>
                <w:i w:val="false"/>
                <w:iCs w:val="false"/>
                <w:caps w:val="false"/>
                <w:color w:val="1A1A1A"/>
                <w:sz w:val="21"/>
                <w:szCs w:val="21"/>
              </w:rPr>
              <w:t xml:space="preserve">The government pursued forced assimilation, attempting to destroy American Indian cultures and replace them with Euro-American ways. Boarding schools like Carlisle Indian Industrial School operated under the motto "Kill the Indian, save the man." Children were taken from families, forbidden to speak their languages or practice traditions, and subjected to harsh discipline. This cultural genocide had devastating, generational impacts.</w:t>
            </w:r>
          </w:p>
          <w:p>
            <w:pPr>
              <w:spacing w:after="40"/>
            </w:pPr>
            <w:r>
              <w:rPr>
                <w:rFonts w:ascii="Calibri" w:cs="Calibri" w:eastAsia="Calibri" w:hAnsi="Calibri"/>
                <w:b/>
                <w:bCs/>
                <w:i w:val="false"/>
                <w:iCs w:val="false"/>
                <w:caps w:val="false"/>
                <w:color w:val="1B2A4A"/>
                <w:sz w:val="21"/>
                <w:szCs w:val="21"/>
              </w:rPr>
              <w:t xml:space="preserve">The Dawes Act and Its Impact</w:t>
            </w:r>
          </w:p>
          <w:p>
            <w:pPr>
              <w:spacing w:after="40"/>
            </w:pPr>
            <w:r>
              <w:rPr>
                <w:rFonts w:ascii="Calibri" w:cs="Calibri" w:eastAsia="Calibri" w:hAnsi="Calibri"/>
                <w:b w:val="false"/>
                <w:bCs w:val="false"/>
                <w:i w:val="false"/>
                <w:iCs w:val="false"/>
                <w:caps w:val="false"/>
                <w:color w:val="1A1A1A"/>
                <w:sz w:val="21"/>
                <w:szCs w:val="21"/>
              </w:rPr>
              <w:t xml:space="preserve">The Dawes Act of 1887 divided tribal lands into individual allotments, supposedly to encourage farming and "civilize" American Indians. However, the true effect was catastrophic: tribal landholdings shrank from 138 million acres in 1887 to 48 million by 1934. "Surplus" lands were sold to white settlers, and many allotted lands were lost through taxation, fraud, or forced sales. The Act destroyed communal land ownership central to many tribal cultures.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Reservation System, Assimilation.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“Movement to Reservations”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“Assimilation and Boarding Schools”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Dawes Act and Its Impact”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US.02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476750" cy="3028950"/>
            <wp:effectExtent t="0" r="0" b="0" l="0"/>
            <wp:docPr id="1" name="Tom Torlino, Navajo, Before and After" descr="Side-by-side studio portraits of Navajo student Tom Torlino. On the left, Torlino in 1882 wears traditional Navajo clothing with long hair, large earrings, and a silver necklace. On the right, Torlino in 1885 wears a dark suit and white shirt with closely cropped hair, his skin appearing lighter due to the studio lighting. Both portraits are bust-length against a plain backdrop." title="Tom Torlino, Navajo, Before and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0289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Tom Torlino, Navajo, Before and After · John N. Choate · 1882 and 1885</w:t>
      </w:r>
    </w:p>
    <w:p>
      <w:pPr>
        <w:spacing w:after="40"/>
      </w:pPr>
      <w:r>
        <w:rPr>
          <w:rFonts w:ascii="Calibri" w:cs="Calibri" w:eastAsia="Calibri" w:hAnsi="Calibri"/>
          <w:b w:val="false"/>
          <w:bCs w:val="false"/>
          <w:i w:val="false"/>
          <w:iCs w:val="false"/>
          <w:caps w:val="false"/>
          <w:color w:val="6B7280"/>
          <w:sz w:val="16"/>
          <w:szCs w:val="16"/>
        </w:rPr>
        <w:t xml:space="preserve">Source: Choate, John N. Tom Torlino, Navajo, Before and After. 1882 and 1885. Photographs. Richard Henry Pratt Papers (WA MSS S-1174), Beinecke Rare Book and Manuscript Library, Yale University. Public-domain scan via Wikimedia Commons, https://commons.wikimedia.org/wiki/File:Tom_Torlino_Navajo_before_and_after_circa_1882.jpg. Public Domain — U.S. Copyright Expired (pre-1929 publication) https://commons.wikimedia.org/wiki/File:Tom_Torlino_Navajo_before_and_after_circa_1882.jpg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US.02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US.01-Q07 · pre-field-test]</w:t>
      </w:r>
    </w:p>
    <w:p>
      <w:pPr>
        <w:spacing w:after="100"/>
      </w:pPr>
      <w:r>
        <w:rPr>
          <w:rFonts w:ascii="Calibri" w:cs="Calibri" w:eastAsia="Calibri" w:hAnsi="Calibri"/>
          <w:b/>
          <w:bCs/>
          <w:i w:val="false"/>
          <w:iCs w:val="false"/>
          <w:caps w:val="false"/>
          <w:color w:val="1A1A1A"/>
          <w:sz w:val="21"/>
          <w:szCs w:val="21"/>
        </w:rPr>
        <w:t xml:space="preserve">How did western expansion in the 1860s–1880s affect American Indians and European immigrants differently?</w:t>
      </w:r>
    </w:p>
    <w:p>
      <w:pPr>
        <w:spacing w:after="20"/>
        <w:ind w:left="260"/>
      </w:pPr>
      <w:r>
        <w:rPr>
          <w:rFonts w:ascii="Calibri" w:cs="Calibri" w:eastAsia="Calibri" w:hAnsi="Calibri"/>
          <w:b w:val="false"/>
          <w:bCs w:val="false"/>
          <w:i w:val="false"/>
          <w:iCs w:val="false"/>
          <w:caps w:val="false"/>
          <w:color w:val="1A1A1A"/>
          <w:sz w:val="20"/>
          <w:szCs w:val="20"/>
        </w:rPr>
        <w:t xml:space="preserve">A. American Indians lost land and sovereignty through forced removal and treaty violations, while European immigrants gained economic opportunities and land ownership</w:t>
      </w:r>
    </w:p>
    <w:p>
      <w:pPr>
        <w:spacing w:after="20"/>
        <w:ind w:left="260"/>
      </w:pPr>
      <w:r>
        <w:rPr>
          <w:rFonts w:ascii="Calibri" w:cs="Calibri" w:eastAsia="Calibri" w:hAnsi="Calibri"/>
          <w:b w:val="false"/>
          <w:bCs w:val="false"/>
          <w:i w:val="false"/>
          <w:iCs w:val="false"/>
          <w:caps w:val="false"/>
          <w:color w:val="1A1A1A"/>
          <w:sz w:val="20"/>
          <w:szCs w:val="20"/>
        </w:rPr>
        <w:t xml:space="preserve">B. Both groups benefited equally from new economic opportunities created by railroad expansion and land grants</w:t>
      </w:r>
    </w:p>
    <w:p>
      <w:pPr>
        <w:spacing w:after="20"/>
        <w:ind w:left="260"/>
      </w:pPr>
      <w:r>
        <w:rPr>
          <w:rFonts w:ascii="Calibri" w:cs="Calibri" w:eastAsia="Calibri" w:hAnsi="Calibri"/>
          <w:b w:val="false"/>
          <w:bCs w:val="false"/>
          <w:i w:val="false"/>
          <w:iCs w:val="false"/>
          <w:caps w:val="false"/>
          <w:color w:val="1A1A1A"/>
          <w:sz w:val="20"/>
          <w:szCs w:val="20"/>
        </w:rPr>
        <w:t xml:space="preserve">C. European immigrants were confined to reservations while American Indians moved freely onto former frontier lands</w:t>
      </w:r>
    </w:p>
    <w:p>
      <w:pPr>
        <w:spacing w:after="20"/>
        <w:ind w:left="260"/>
      </w:pPr>
      <w:r>
        <w:rPr>
          <w:rFonts w:ascii="Calibri" w:cs="Calibri" w:eastAsia="Calibri" w:hAnsi="Calibri"/>
          <w:b w:val="false"/>
          <w:bCs w:val="false"/>
          <w:i w:val="false"/>
          <w:iCs w:val="false"/>
          <w:caps w:val="false"/>
          <w:color w:val="1A1A1A"/>
          <w:sz w:val="20"/>
          <w:szCs w:val="20"/>
        </w:rPr>
        <w:t xml:space="preserve">D. Both groups experienced forced relocation, but American Indians eventually received citizenship rights earlier than European immigrants</w:t>
      </w:r>
    </w:p>
    <w:p>
      <w:pPr>
        <w:spacing w:after="100"/>
      </w:pPr>
      <w:r>
        <w:rPr>
          <w:rFonts w:ascii="Calibri" w:cs="Calibri" w:eastAsia="Calibri" w:hAnsi="Calibri"/>
          <w:b/>
          <w:bCs/>
          <w:i w:val="false"/>
          <w:iCs w:val="false"/>
          <w:caps w:val="false"/>
          <w:color w:val="6B7280"/>
          <w:sz w:val="18"/>
          <w:szCs w:val="18"/>
        </w:rPr>
        <w:t xml:space="preserve">[DOK 2 · item US.02-Q02 · pre-field-test]</w:t>
      </w:r>
    </w:p>
    <w:p>
      <w:pPr>
        <w:spacing w:after="100"/>
      </w:pPr>
      <w:r>
        <w:rPr>
          <w:rFonts w:ascii="Calibri" w:cs="Calibri" w:eastAsia="Calibri" w:hAnsi="Calibri"/>
          <w:b/>
          <w:bCs/>
          <w:i w:val="false"/>
          <w:iCs w:val="false"/>
          <w:caps w:val="false"/>
          <w:color w:val="1A1A1A"/>
          <w:sz w:val="21"/>
          <w:szCs w:val="21"/>
        </w:rPr>
        <w:t xml:space="preserve">Which statement best describes the federal government\'s assimilation policy toward American Indians in the late 19th century?</w:t>
      </w:r>
    </w:p>
    <w:p>
      <w:pPr>
        <w:spacing w:after="20"/>
        <w:ind w:left="260"/>
      </w:pPr>
      <w:r>
        <w:rPr>
          <w:rFonts w:ascii="Calibri" w:cs="Calibri" w:eastAsia="Calibri" w:hAnsi="Calibri"/>
          <w:b w:val="false"/>
          <w:bCs w:val="false"/>
          <w:i w:val="false"/>
          <w:iCs w:val="false"/>
          <w:caps w:val="false"/>
          <w:color w:val="1A1A1A"/>
          <w:sz w:val="20"/>
          <w:szCs w:val="20"/>
        </w:rPr>
        <w:t xml:space="preserve">A. The government focused exclusively on military conquest without</w:t>
      </w:r>
    </w:p>
    <w:p>
      <w:pPr>
        <w:spacing w:after="20"/>
        <w:ind w:left="260"/>
      </w:pPr>
      <w:r>
        <w:rPr>
          <w:rFonts w:ascii="Calibri" w:cs="Calibri" w:eastAsia="Calibri" w:hAnsi="Calibri"/>
          <w:b w:val="false"/>
          <w:bCs w:val="false"/>
          <w:i w:val="false"/>
          <w:iCs w:val="false"/>
          <w:caps w:val="false"/>
          <w:color w:val="1A1A1A"/>
          <w:sz w:val="20"/>
          <w:szCs w:val="20"/>
        </w:rPr>
        <w:t xml:space="preserve">B. The government aimed to eliminate American Indian cultural practices</w:t>
      </w:r>
    </w:p>
    <w:p>
      <w:pPr>
        <w:spacing w:after="20"/>
        <w:ind w:left="260"/>
      </w:pPr>
      <w:r>
        <w:rPr>
          <w:rFonts w:ascii="Calibri" w:cs="Calibri" w:eastAsia="Calibri" w:hAnsi="Calibri"/>
          <w:b w:val="false"/>
          <w:bCs w:val="false"/>
          <w:i w:val="false"/>
          <w:iCs w:val="false"/>
          <w:caps w:val="false"/>
          <w:color w:val="1A1A1A"/>
          <w:sz w:val="20"/>
          <w:szCs w:val="20"/>
        </w:rPr>
        <w:t xml:space="preserve">C. The government promoted cultural exchange between American Indians</w:t>
      </w:r>
    </w:p>
    <w:p>
      <w:pPr>
        <w:spacing w:after="20"/>
        <w:ind w:left="260"/>
      </w:pPr>
      <w:r>
        <w:rPr>
          <w:rFonts w:ascii="Calibri" w:cs="Calibri" w:eastAsia="Calibri" w:hAnsi="Calibri"/>
          <w:b w:val="false"/>
          <w:bCs w:val="false"/>
          <w:i w:val="false"/>
          <w:iCs w:val="false"/>
          <w:caps w:val="false"/>
          <w:color w:val="1A1A1A"/>
          <w:sz w:val="20"/>
          <w:szCs w:val="20"/>
        </w:rPr>
        <w:t xml:space="preserve">D. The government sought to preserve traditional American Indian languages and cultural practices on reservations</w:t>
      </w:r>
    </w:p>
    <w:p>
      <w:pPr>
        <w:spacing w:after="100"/>
      </w:pPr>
      <w:r>
        <w:rPr>
          <w:rFonts w:ascii="Calibri" w:cs="Calibri" w:eastAsia="Calibri" w:hAnsi="Calibri"/>
          <w:b/>
          <w:bCs/>
          <w:i w:val="false"/>
          <w:iCs w:val="false"/>
          <w:caps w:val="false"/>
          <w:color w:val="6B7280"/>
          <w:sz w:val="18"/>
          <w:szCs w:val="18"/>
        </w:rPr>
        <w:t xml:space="preserve">[DOK 3 · item u1-us02-dok3-tc · pre-field-test]</w:t>
      </w:r>
    </w:p>
    <w:p>
      <w:pPr>
        <w:spacing w:after="100"/>
      </w:pPr>
      <w:r>
        <w:rPr>
          <w:rFonts w:ascii="Calibri" w:cs="Calibri" w:eastAsia="Calibri" w:hAnsi="Calibri"/>
          <w:b/>
          <w:bCs/>
          <w:i w:val="false"/>
          <w:iCs w:val="false"/>
          <w:caps w:val="false"/>
          <w:color w:val="1A1A1A"/>
          <w:sz w:val="21"/>
          <w:szCs w:val="21"/>
        </w:rPr>
        <w:t xml:space="preserve">Analyze the relationship between government assimilation policies and the destruction of American Indian cultural identity.</w:t>
      </w:r>
    </w:p>
    <w:p>
      <w:pPr>
        <w:spacing w:after="20"/>
        <w:ind w:left="260"/>
      </w:pPr>
      <w:r>
        <w:rPr>
          <w:rFonts w:ascii="Calibri" w:cs="Calibri" w:eastAsia="Calibri" w:hAnsi="Calibri"/>
          <w:b w:val="false"/>
          <w:bCs w:val="false"/>
          <w:i w:val="false"/>
          <w:iCs w:val="false"/>
          <w:caps w:val="false"/>
          <w:color w:val="1A1A1A"/>
          <w:sz w:val="20"/>
          <w:szCs w:val="20"/>
        </w:rPr>
        <w:t xml:space="preserve">A. Assimilation policies had minimal cultural impact,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Policies systematically targeted language, religion, and family structures to eliminate tribal identities</w:t>
      </w:r>
    </w:p>
    <w:p>
      <w:pPr>
        <w:spacing w:after="20"/>
        <w:ind w:left="260"/>
      </w:pPr>
      <w:r>
        <w:rPr>
          <w:rFonts w:ascii="Calibri" w:cs="Calibri" w:eastAsia="Calibri" w:hAnsi="Calibri"/>
          <w:b w:val="false"/>
          <w:bCs w:val="false"/>
          <w:i w:val="false"/>
          <w:iCs w:val="false"/>
          <w:caps w:val="false"/>
          <w:color w:val="1A1A1A"/>
          <w:sz w:val="20"/>
          <w:szCs w:val="20"/>
        </w:rPr>
        <w:t xml:space="preserve">C. American Indians voluntarily abandoned their cultures,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Cultural destruction was an unintended consequence, although this view has been largely discredited by scholars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US.02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America industrialized, who built the new economy, who profited, and who paid the price?</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federal policies toward American Indians, including the movement to reservations, assimilation, boarding schools, and the Dawes Act?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us02-q2 · DOK 2 · pre-field-test]</w:t>
            </w:r>
          </w:p>
          <w:p>
            <w:pPr>
              <w:spacing w:after="50"/>
            </w:pPr>
            <w:r>
              <w:rPr>
                <w:rFonts w:ascii="Calibri" w:cs="Calibri" w:eastAsia="Calibri" w:hAnsi="Calibri"/>
                <w:b/>
                <w:bCs/>
                <w:i w:val="false"/>
                <w:iCs w:val="false"/>
                <w:caps w:val="false"/>
                <w:color w:val="1A1A1A"/>
                <w:sz w:val="22"/>
                <w:szCs w:val="22"/>
              </w:rPr>
              <w:t xml:space="preserve">How did the Dawes Act affect tribal land ownership?</w:t>
            </w:r>
          </w:p>
          <w:p>
            <w:pPr>
              <w:spacing w:after="24"/>
              <w:ind w:left="360"/>
            </w:pPr>
            <w:r>
              <w:rPr>
                <w:rFonts w:ascii="Calibri" w:cs="Calibri" w:eastAsia="Calibri" w:hAnsi="Calibri"/>
                <w:b w:val="false"/>
                <w:bCs w:val="false"/>
                <w:i w:val="false"/>
                <w:iCs w:val="false"/>
                <w:caps w:val="false"/>
                <w:color w:val="1A1A1A"/>
                <w:sz w:val="21"/>
                <w:szCs w:val="21"/>
              </w:rPr>
              <w:t xml:space="preserve">A.   It increased tribal lands by 90 million acres</w:t>
            </w:r>
          </w:p>
          <w:p>
            <w:pPr>
              <w:spacing w:after="24"/>
              <w:ind w:left="360"/>
            </w:pPr>
            <w:r>
              <w:rPr>
                <w:rFonts w:ascii="Calibri" w:cs="Calibri" w:eastAsia="Calibri" w:hAnsi="Calibri"/>
                <w:b w:val="false"/>
                <w:bCs w:val="false"/>
                <w:i w:val="false"/>
                <w:iCs w:val="false"/>
                <w:caps w:val="false"/>
                <w:color w:val="1A1A1A"/>
                <w:sz w:val="21"/>
                <w:szCs w:val="21"/>
              </w:rPr>
              <w:t xml:space="preserve">B.   It had no significant effect on land ownership</w:t>
            </w:r>
          </w:p>
          <w:p>
            <w:pPr>
              <w:spacing w:after="24"/>
              <w:ind w:left="360"/>
            </w:pPr>
            <w:r>
              <w:rPr>
                <w:rFonts w:ascii="Calibri" w:cs="Calibri" w:eastAsia="Calibri" w:hAnsi="Calibri"/>
                <w:b w:val="false"/>
                <w:bCs w:val="false"/>
                <w:i w:val="false"/>
                <w:iCs w:val="false"/>
                <w:caps w:val="false"/>
                <w:color w:val="1A1A1A"/>
                <w:sz w:val="21"/>
                <w:szCs w:val="21"/>
              </w:rPr>
              <w:t xml:space="preserve">C.   It consolidated tribal lands into larger reservations</w:t>
            </w:r>
          </w:p>
          <w:p>
            <w:pPr>
              <w:spacing w:after="24"/>
              <w:ind w:left="360"/>
            </w:pPr>
            <w:r>
              <w:rPr>
                <w:rFonts w:ascii="Calibri" w:cs="Calibri" w:eastAsia="Calibri" w:hAnsi="Calibri"/>
                <w:b w:val="false"/>
                <w:bCs w:val="false"/>
                <w:i w:val="false"/>
                <w:iCs w:val="false"/>
                <w:caps w:val="false"/>
                <w:color w:val="1A1A1A"/>
                <w:sz w:val="21"/>
                <w:szCs w:val="21"/>
              </w:rPr>
              <w:t xml:space="preserve">D.   It reduced tribal lands from 138 million to 48 million acres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US.03 — Compromise of 1877, Jim Crow &amp; Plessy v. Ferguson</w:t>
      </w:r>
    </w:p>
    <w:p>
      <w:pPr>
        <w:spacing w:after="60"/>
      </w:pPr>
      <w:r>
        <w:rPr>
          <w:rFonts w:ascii="Calibri" w:cs="Calibri" w:eastAsia="Calibri" w:hAnsi="Calibri"/>
          <w:b/>
          <w:bCs/>
          <w:i w:val="false"/>
          <w:iCs w:val="false"/>
          <w:caps w:val="false"/>
          <w:color w:val="1A1A1A"/>
          <w:sz w:val="22"/>
          <w:szCs w:val="22"/>
        </w:rPr>
        <w:t xml:space="preserve">TN Academic Standard US.03: </w:t>
      </w:r>
      <w:r>
        <w:rPr>
          <w:rFonts w:ascii="Calibri" w:cs="Calibri" w:eastAsia="Calibri" w:hAnsi="Calibri"/>
          <w:b w:val="false"/>
          <w:bCs w:val="false"/>
          <w:i w:val="false"/>
          <w:iCs w:val="false"/>
          <w:caps w:val="false"/>
          <w:color w:val="1A1A1A"/>
          <w:sz w:val="22"/>
          <w:szCs w:val="22"/>
        </w:rPr>
        <w:t xml:space="preserve">Explain the impact of the Compromise of 1877, including Jim Crow laws, lynching, disenfranchisement methods, the efforts of Benjamin "Pap" Singleton and the Exodusters, and the Plessy v. Ferguson decision.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impact of the Compromise of 1877, including Jim Crow laws, lynching, disenfranchisement methods, the efforts of Pap Singleton and the Exodusters, and the Plessy v. Ferguson decision.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 · Politics/Government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experienced significant Jim Crow segregation, with state laws mandating separate facilities and schools. Ida B. Wells, born in Holly Springs, MS, lived and worked in Memphis before her anti-lynching crusade gained national prominence.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Compromise of 1877, Jim Crow &amp; Plessy v. Ferguson: Explain the impact of the Compromise of 1877, including Jim Crow laws, lynching, disenfranchisement methods, the efforts of Benjamin "Pap" Singleton and the Exodusters, and the Plessy v. Ferguson decision.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US.03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Compromise of 1877</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informal agreement that resolved the disputed 1876 presidential election, resulting in Rutherford B. Hayes becoming president in exchange for removing federal troops from the South, effectively ending…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Compromiso de 1877</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Jim Crow Laws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State and local laws enacted primarily in the Southern states between 1877 and the 1960s that enforced racial segregation and denied African Americans their constitutional rights.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Leyes de Jim Crow</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Disenfranchisement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systematic denial of voting rights through methods such as poll taxes, literacy tests, grandfather clauses, and violence, primarily targeting African American voters.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Privación del Derecho al Voto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Plessy v. Ferguson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1896 Supreme Court decision that upheld racial segregation under the doctrine of "separate but equal," legitimizing Jim Crow laws for nearly 60 years.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Plessy contra Ferguson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Exodusters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African Americans who migrated from the South to Kansas and other western states in the late 1870s, seeking to escape racial violence and economic oppression. Led by figures like Benjamin "Pap" Singleton.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Exodusters (colonos negros)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Disenfranchisement (dis-en-FRAN-chyz-ment).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Compromise of 1877</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Jim Crow Laws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Disenfranchisement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Plessy v. Ferguson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Exodusters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US.03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Compromise of 1877</w:t>
            </w:r>
            <w:r>
              <w:rPr>
                <w:rFonts w:ascii="Calibri" w:cs="Calibri" w:eastAsia="Calibri" w:hAnsi="Calibri"/>
                <w:b w:val="false"/>
                <w:bCs w:val="false"/>
                <w:i w:val="false"/>
                <w:iCs w:val="false"/>
                <w:caps w:val="false"/>
                <w:color w:val="D9D5C8"/>
                <w:sz w:val="18"/>
                <w:szCs w:val="18"/>
              </w:rPr>
              <w:t xml:space="preserve">      ·   ES: Compromiso de 1877</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informal agreement that resolved the disputed 1876 presidential election, resulting in Rutherford B. Hayes becoming president in exchange for removing federal troops from the South, effectively ending…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“Compromise of 1877”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Jim Crow Laws</w:t>
            </w:r>
            <w:r>
              <w:rPr>
                <w:rFonts w:ascii="Calibri" w:cs="Calibri" w:eastAsia="Calibri" w:hAnsi="Calibri"/>
                <w:b w:val="false"/>
                <w:bCs w:val="false"/>
                <w:i w:val="false"/>
                <w:iCs w:val="false"/>
                <w:caps w:val="false"/>
                <w:color w:val="D9D5C8"/>
                <w:sz w:val="18"/>
                <w:szCs w:val="18"/>
              </w:rPr>
              <w:t xml:space="preserve">      ·   ES: Leyes de Jim Crow</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State and local laws enacted primarily in the Southern states between 1877 and the 1960s that enforced racial segregation and denied African Americans their constitutional rights.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“Jim Crow Laws”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US.03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US.03 — Compromise of 1877, Jim Crow &amp; Plessy v. Ferguson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The Election of 1876 &amp; End of Reconstruction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Jim Crow, Lynching &amp; Disenfranchisement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Pap Singleton &amp; the Exodusters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Plessy v. Ferguson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US.03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Compromise of 1877 · Jim Crow Laws · Disenfranchisement · Plessy v. Ferguson · Exodusters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Evaluate the impact of Plessy v. Ferguson on American society and race relations.</w:t>
            </w:r>
          </w:p>
          <w:p>
            <w:pPr>
              <w:spacing w:after="30"/>
              <w:ind w:left="360"/>
            </w:pPr>
            <w:r>
              <w:rPr>
                <w:rFonts w:ascii="Calibri" w:cs="Calibri" w:eastAsia="Calibri" w:hAnsi="Calibri"/>
                <w:b w:val="false"/>
                <w:bCs w:val="false"/>
                <w:i w:val="false"/>
                <w:iCs w:val="false"/>
                <w:caps w:val="false"/>
                <w:color w:val="1A1A1A"/>
                <w:sz w:val="21"/>
                <w:szCs w:val="21"/>
              </w:rPr>
              <w:t xml:space="preserve">A.   It had minimal lasting impact on segregation, despite limited evidence supporting this interpretation</w:t>
            </w:r>
          </w:p>
          <w:p>
            <w:pPr>
              <w:spacing w:after="30"/>
              <w:ind w:left="360"/>
            </w:pPr>
            <w:r>
              <w:rPr>
                <w:rFonts w:ascii="Calibri" w:cs="Calibri" w:eastAsia="Calibri" w:hAnsi="Calibri"/>
                <w:b w:val="false"/>
                <w:bCs w:val="false"/>
                <w:i w:val="false"/>
                <w:iCs w:val="false"/>
                <w:caps w:val="false"/>
                <w:color w:val="1A1A1A"/>
                <w:sz w:val="21"/>
                <w:szCs w:val="21"/>
              </w:rPr>
              <w:t xml:space="preserve">B.   It was immediately overturned by Congress,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C.   It provided legal justification for sixty years of segregation, limiting opportunities and reinforcing white supremacy</w:t>
            </w:r>
          </w:p>
          <w:p>
            <w:pPr>
              <w:spacing w:after="30"/>
              <w:ind w:left="360"/>
            </w:pPr>
            <w:r>
              <w:rPr>
                <w:rFonts w:ascii="Calibri" w:cs="Calibri" w:eastAsia="Calibri" w:hAnsi="Calibri"/>
                <w:b w:val="false"/>
                <w:bCs w:val="false"/>
                <w:i w:val="false"/>
                <w:iCs w:val="false"/>
                <w:caps w:val="false"/>
                <w:color w:val="1A1A1A"/>
                <w:sz w:val="21"/>
                <w:szCs w:val="21"/>
              </w:rPr>
              <w:t xml:space="preserve">D.   It only applied to railroad cars and had no broader significance, which does not align with the documented historical record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US.03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The Election of 1876 and End of Reconstruction</w:t>
            </w:r>
          </w:p>
          <w:p>
            <w:pPr>
              <w:spacing w:after="40"/>
            </w:pPr>
            <w:r>
              <w:rPr>
                <w:rFonts w:ascii="Calibri" w:cs="Calibri" w:eastAsia="Calibri" w:hAnsi="Calibri"/>
                <w:b w:val="false"/>
                <w:bCs w:val="false"/>
                <w:i w:val="false"/>
                <w:iCs w:val="false"/>
                <w:caps w:val="false"/>
                <w:color w:val="1A1A1A"/>
                <w:sz w:val="19"/>
                <w:szCs w:val="19"/>
              </w:rPr>
              <w:t xml:space="preserve">The disputed 1876 presidential election between Republican Rutherford B. Hayes and Democrat Samuel Tilden led to the Compromise of 1877. In exchange for the presidency, Hayes agreed to withdraw federal troops from the South, effectively ending Reconstruction. This abandonment left African Americans without federal protection against increasingly hostile state governments.</w:t>
            </w:r>
          </w:p>
          <w:p>
            <w:pPr>
              <w:spacing w:after="40"/>
            </w:pPr>
            <w:r>
              <w:rPr>
                <w:rFonts w:ascii="Calibri" w:cs="Calibri" w:eastAsia="Calibri" w:hAnsi="Calibri"/>
                <w:b/>
                <w:bCs/>
                <w:i w:val="false"/>
                <w:iCs w:val="false"/>
                <w:caps w:val="false"/>
                <w:color w:val="1B2A4A"/>
                <w:sz w:val="19"/>
                <w:szCs w:val="19"/>
              </w:rPr>
              <w:t xml:space="preserve">Jim Crow Laws, Lynching, and Disenfranchisement</w:t>
            </w:r>
          </w:p>
          <w:p>
            <w:pPr>
              <w:spacing w:after="40"/>
            </w:pPr>
            <w:r>
              <w:rPr>
                <w:rFonts w:ascii="Calibri" w:cs="Calibri" w:eastAsia="Calibri" w:hAnsi="Calibri"/>
                <w:b w:val="false"/>
                <w:bCs w:val="false"/>
                <w:i w:val="false"/>
                <w:iCs w:val="false"/>
                <w:caps w:val="false"/>
                <w:color w:val="1A1A1A"/>
                <w:sz w:val="19"/>
                <w:szCs w:val="19"/>
              </w:rPr>
              <w:t xml:space="preserve">With federal protection gone, Southern states implemented Jim Crow laws enforcing racial segregation in all aspects of life. African Americans faced systematic disenfranchisement through poll taxes, literacy tests, grandfather clauses, and white primaries. Those who resisted faced terrorism, including lynching—public murders that went unpunished and were often celebrated by white communities.</w:t>
            </w:r>
          </w:p>
          <w:p>
            <w:pPr>
              <w:spacing w:after="40"/>
            </w:pPr>
            <w:r>
              <w:rPr>
                <w:rFonts w:ascii="Calibri" w:cs="Calibri" w:eastAsia="Calibri" w:hAnsi="Calibri"/>
                <w:b/>
                <w:bCs/>
                <w:i w:val="false"/>
                <w:iCs w:val="false"/>
                <w:caps w:val="false"/>
                <w:color w:val="1B2A4A"/>
                <w:sz w:val="19"/>
                <w:szCs w:val="19"/>
              </w:rPr>
              <w:t xml:space="preserve">Pap Singleton and the Exodusters</w:t>
            </w:r>
          </w:p>
          <w:p>
            <w:pPr>
              <w:spacing w:after="40"/>
            </w:pPr>
            <w:r>
              <w:rPr>
                <w:rFonts w:ascii="Calibri" w:cs="Calibri" w:eastAsia="Calibri" w:hAnsi="Calibri"/>
                <w:b w:val="false"/>
                <w:bCs w:val="false"/>
                <w:i w:val="false"/>
                <w:iCs w:val="false"/>
                <w:caps w:val="false"/>
                <w:color w:val="1A1A1A"/>
                <w:sz w:val="19"/>
                <w:szCs w:val="19"/>
              </w:rPr>
              <w:t xml:space="preserve">Benjamin "Pap" Singleton, a formerly enslaved man, organized the migration of thousands of African Americans from the South to Kansas in 1879. These "Exodusters" sought to escape violence and oppression, establishing communities like Nicodemus, Kansas. While conditions in Kansas were often harsh, the Exoduster movement represented African American agency and resistance to Jim Crow terror.</w:t>
            </w:r>
          </w:p>
          <w:p>
            <w:pPr>
              <w:spacing w:after="40"/>
            </w:pPr>
            <w:r>
              <w:rPr>
                <w:rFonts w:ascii="Calibri" w:cs="Calibri" w:eastAsia="Calibri" w:hAnsi="Calibri"/>
                <w:b/>
                <w:bCs/>
                <w:i w:val="false"/>
                <w:iCs w:val="false"/>
                <w:caps w:val="false"/>
                <w:color w:val="1B2A4A"/>
                <w:sz w:val="19"/>
                <w:szCs w:val="19"/>
              </w:rPr>
              <w:t xml:space="preserve">Plessy v. Ferguson and "Separate But Equal"</w:t>
            </w:r>
          </w:p>
          <w:p>
            <w:pPr>
              <w:spacing w:after="40"/>
            </w:pPr>
            <w:r>
              <w:rPr>
                <w:rFonts w:ascii="Calibri" w:cs="Calibri" w:eastAsia="Calibri" w:hAnsi="Calibri"/>
                <w:b w:val="false"/>
                <w:bCs w:val="false"/>
                <w:i w:val="false"/>
                <w:iCs w:val="false"/>
                <w:caps w:val="false"/>
                <w:color w:val="1A1A1A"/>
                <w:sz w:val="19"/>
                <w:szCs w:val="19"/>
              </w:rPr>
              <w:t xml:space="preserve">The 1896 Supreme Court decision in Plessy v. Ferguson established the "separate but equal" doctrine, ruling that racial segregation was constitutional as long as facilities were supposedly equal. In practice, facilities for African Americans were grossly inferior. This decision legitimized Jim Crow segregation for nearly sixty years until Brown v. Board of Education (1954).</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Compromise of 1877, Jim Crow Laws.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“The Election of 1876 and End of Reconstruction”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“Jim Crow Laws, Lynching, and Disenfranchisement”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“Pap Singleton and the Exodusters”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US.03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(political cartoon) — analyze it with HIPPO. Builds SSP.01–SSP.02.</w:t>
      </w:r>
    </w:p>
    <w:p>
      <w:pPr>
        <w:spacing w:after="60"/>
        <w:jc w:val="center"/>
      </w:pPr>
      <w:r>
        <w:drawing>
          <wp:inline distT="0" distB="0" distL="0" distR="0">
            <wp:extent cx="2543175" cy="3143250"/>
            <wp:effectExtent t="0" r="0" b="0" l="0"/>
            <wp:docPr id="1" name="The Union as It Was — The Lost Cause, Worse Than Slavery" descr="Wood engraving political cartoon showing a hooded Ku Klux Klan member shaking hands with a White League militiaman over a shield depicting an African American couple mourning their dead child. In the background, a schoolhouse burns and a lynched man hangs from a tree. The caption reads: The Union As It Was — The Lost Cause, Worse Than Slavery." title="The Union as It Was — The Lost Cause, Worse Than Sla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431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The Union as It Was — The Lost Cause, Worse Than Slavery · Thomas Nast · 1874</w:t>
      </w:r>
    </w:p>
    <w:p>
      <w:pPr>
        <w:spacing w:after="40"/>
      </w:pPr>
      <w:r>
        <w:rPr>
          <w:rFonts w:ascii="Calibri" w:cs="Calibri" w:eastAsia="Calibri" w:hAnsi="Calibri"/>
          <w:b w:val="false"/>
          <w:bCs w:val="false"/>
          <w:i w:val="false"/>
          <w:iCs w:val="false"/>
          <w:caps w:val="false"/>
          <w:color w:val="6B7280"/>
          <w:sz w:val="16"/>
          <w:szCs w:val="16"/>
        </w:rPr>
        <w:t xml:space="preserve">Source: Nast, Thomas. "The Union as It Was — The Lost Cause, Worse Than Slavery." Harper's Weekly, October 24, 1874. Library of Congress Prints and Photographs Division, digital ID LC-USZ62-128619. https://www.loc.gov/pictures/item/2001696840/. Public Domain — No Known Restrictions on Publication https://www.loc.gov/rr/print/195_copr.html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US.03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us03-q3 · pre-field-test]</w:t>
      </w:r>
    </w:p>
    <w:p>
      <w:pPr>
        <w:spacing w:after="100"/>
      </w:pPr>
      <w:r>
        <w:rPr>
          <w:rFonts w:ascii="Calibri" w:cs="Calibri" w:eastAsia="Calibri" w:hAnsi="Calibri"/>
          <w:b/>
          <w:bCs/>
          <w:i w:val="false"/>
          <w:iCs w:val="false"/>
          <w:caps w:val="false"/>
          <w:color w:val="1A1A1A"/>
          <w:sz w:val="21"/>
          <w:szCs w:val="21"/>
        </w:rPr>
        <w:t xml:space="preserve">Why did Pap Singleton organize the Exoduster migration to Kansas?</w:t>
      </w:r>
    </w:p>
    <w:p>
      <w:pPr>
        <w:spacing w:after="20"/>
        <w:ind w:left="260"/>
      </w:pPr>
      <w:r>
        <w:rPr>
          <w:rFonts w:ascii="Calibri" w:cs="Calibri" w:eastAsia="Calibri" w:hAnsi="Calibri"/>
          <w:b w:val="false"/>
          <w:bCs w:val="false"/>
          <w:i w:val="false"/>
          <w:iCs w:val="false"/>
          <w:caps w:val="false"/>
          <w:color w:val="1A1A1A"/>
          <w:sz w:val="20"/>
          <w:szCs w:val="20"/>
        </w:rPr>
        <w:t xml:space="preserve">A. To escape Jim Crow violence and oppression in the South</w:t>
      </w:r>
    </w:p>
    <w:p>
      <w:pPr>
        <w:spacing w:after="20"/>
        <w:ind w:left="260"/>
      </w:pPr>
      <w:r>
        <w:rPr>
          <w:rFonts w:ascii="Calibri" w:cs="Calibri" w:eastAsia="Calibri" w:hAnsi="Calibri"/>
          <w:b w:val="false"/>
          <w:bCs w:val="false"/>
          <w:i w:val="false"/>
          <w:iCs w:val="false"/>
          <w:caps w:val="false"/>
          <w:color w:val="1A1A1A"/>
          <w:sz w:val="20"/>
          <w:szCs w:val="20"/>
        </w:rPr>
        <w:t xml:space="preserve">B. Kansas offered free land through the Homestead Act exclusively to African Americans</w:t>
      </w:r>
    </w:p>
    <w:p>
      <w:pPr>
        <w:spacing w:after="20"/>
        <w:ind w:left="260"/>
      </w:pPr>
      <w:r>
        <w:rPr>
          <w:rFonts w:ascii="Calibri" w:cs="Calibri" w:eastAsia="Calibri" w:hAnsi="Calibri"/>
          <w:b w:val="false"/>
          <w:bCs w:val="false"/>
          <w:i w:val="false"/>
          <w:iCs w:val="false"/>
          <w:caps w:val="false"/>
          <w:color w:val="1A1A1A"/>
          <w:sz w:val="20"/>
          <w:szCs w:val="20"/>
        </w:rPr>
        <w:t xml:space="preserve">C. The federal government mandated relocation</w:t>
      </w:r>
    </w:p>
    <w:p>
      <w:pPr>
        <w:spacing w:after="20"/>
        <w:ind w:left="260"/>
      </w:pPr>
      <w:r>
        <w:rPr>
          <w:rFonts w:ascii="Calibri" w:cs="Calibri" w:eastAsia="Calibri" w:hAnsi="Calibri"/>
          <w:b w:val="false"/>
          <w:bCs w:val="false"/>
          <w:i w:val="false"/>
          <w:iCs w:val="false"/>
          <w:caps w:val="false"/>
          <w:color w:val="1A1A1A"/>
          <w:sz w:val="20"/>
          <w:szCs w:val="20"/>
        </w:rPr>
        <w:t xml:space="preserve">D. Kansas had already abolished all forms of discrimination</w:t>
      </w:r>
    </w:p>
    <w:p>
      <w:pPr>
        <w:spacing w:after="100"/>
      </w:pPr>
      <w:r>
        <w:rPr>
          <w:rFonts w:ascii="Calibri" w:cs="Calibri" w:eastAsia="Calibri" w:hAnsi="Calibri"/>
          <w:b/>
          <w:bCs/>
          <w:i w:val="false"/>
          <w:iCs w:val="false"/>
          <w:caps w:val="false"/>
          <w:color w:val="6B7280"/>
          <w:sz w:val="18"/>
          <w:szCs w:val="18"/>
        </w:rPr>
        <w:t xml:space="preserve">[DOK 2 · item US.03-Q04 · pre-field-test]</w:t>
      </w:r>
    </w:p>
    <w:p>
      <w:pPr>
        <w:spacing w:after="100"/>
      </w:pPr>
      <w:r>
        <w:rPr>
          <w:rFonts w:ascii="Calibri" w:cs="Calibri" w:eastAsia="Calibri" w:hAnsi="Calibri"/>
          <w:b/>
          <w:bCs/>
          <w:i w:val="false"/>
          <w:iCs w:val="false"/>
          <w:caps w:val="false"/>
          <w:color w:val="1A1A1A"/>
          <w:sz w:val="21"/>
          <w:szCs w:val="21"/>
        </w:rPr>
        <w:t xml:space="preserve">Which of the following best explains how the Compromise of 1877 contributed to the end of Reconstruction?</w:t>
      </w:r>
    </w:p>
    <w:p>
      <w:pPr>
        <w:spacing w:after="20"/>
        <w:ind w:left="260"/>
      </w:pPr>
      <w:r>
        <w:rPr>
          <w:rFonts w:ascii="Calibri" w:cs="Calibri" w:eastAsia="Calibri" w:hAnsi="Calibri"/>
          <w:b w:val="false"/>
          <w:bCs w:val="false"/>
          <w:i w:val="false"/>
          <w:iCs w:val="false"/>
          <w:caps w:val="false"/>
          <w:color w:val="1A1A1A"/>
          <w:sz w:val="20"/>
          <w:szCs w:val="20"/>
        </w:rPr>
        <w:t xml:space="preserve">A. It gave Southern states greater congressional representation in exchange for ratifying the 14th Amendment</w:t>
      </w:r>
    </w:p>
    <w:p>
      <w:pPr>
        <w:spacing w:after="20"/>
        <w:ind w:left="260"/>
      </w:pPr>
      <w:r>
        <w:rPr>
          <w:rFonts w:ascii="Calibri" w:cs="Calibri" w:eastAsia="Calibri" w:hAnsi="Calibri"/>
          <w:b w:val="false"/>
          <w:bCs w:val="false"/>
          <w:i w:val="false"/>
          <w:iCs w:val="false"/>
          <w:caps w:val="false"/>
          <w:color w:val="1A1A1A"/>
          <w:sz w:val="20"/>
          <w:szCs w:val="20"/>
        </w:rPr>
        <w:t xml:space="preserve">B. It resolved the disputed 1876 presidential election by awarding the presidency to Hayes in exchange for withdrawing federal troops from the South</w:t>
      </w:r>
    </w:p>
    <w:p>
      <w:pPr>
        <w:spacing w:after="20"/>
        <w:ind w:left="260"/>
      </w:pPr>
      <w:r>
        <w:rPr>
          <w:rFonts w:ascii="Calibri" w:cs="Calibri" w:eastAsia="Calibri" w:hAnsi="Calibri"/>
          <w:b w:val="false"/>
          <w:bCs w:val="false"/>
          <w:i w:val="false"/>
          <w:iCs w:val="false"/>
          <w:caps w:val="false"/>
          <w:color w:val="1A1A1A"/>
          <w:sz w:val="20"/>
          <w:szCs w:val="20"/>
        </w:rPr>
        <w:t xml:space="preserve">C. It established the Freedmen's Bureau as a permanent federal agency to protect formerly enslaved people</w:t>
      </w:r>
    </w:p>
    <w:p>
      <w:pPr>
        <w:spacing w:after="20"/>
        <w:ind w:left="260"/>
      </w:pPr>
      <w:r>
        <w:rPr>
          <w:rFonts w:ascii="Calibri" w:cs="Calibri" w:eastAsia="Calibri" w:hAnsi="Calibri"/>
          <w:b w:val="false"/>
          <w:bCs w:val="false"/>
          <w:i w:val="false"/>
          <w:iCs w:val="false"/>
          <w:caps w:val="false"/>
          <w:color w:val="1A1A1A"/>
          <w:sz w:val="20"/>
          <w:szCs w:val="20"/>
        </w:rPr>
        <w:t xml:space="preserve">D. It required Southern states to hold new elections supervised by Northern military commanders before rejoining the Union</w:t>
      </w:r>
    </w:p>
    <w:p>
      <w:pPr>
        <w:spacing w:after="100"/>
      </w:pPr>
      <w:r>
        <w:rPr>
          <w:rFonts w:ascii="Calibri" w:cs="Calibri" w:eastAsia="Calibri" w:hAnsi="Calibri"/>
          <w:b/>
          <w:bCs/>
          <w:i w:val="false"/>
          <w:iCs w:val="false"/>
          <w:caps w:val="false"/>
          <w:color w:val="6B7280"/>
          <w:sz w:val="18"/>
          <w:szCs w:val="18"/>
        </w:rPr>
        <w:t xml:space="preserve">[DOK 3 · item u1-us03-dok3-tc · pre-field-test]</w:t>
      </w:r>
    </w:p>
    <w:p>
      <w:pPr>
        <w:spacing w:after="100"/>
      </w:pPr>
      <w:r>
        <w:rPr>
          <w:rFonts w:ascii="Calibri" w:cs="Calibri" w:eastAsia="Calibri" w:hAnsi="Calibri"/>
          <w:b/>
          <w:bCs/>
          <w:i w:val="false"/>
          <w:iCs w:val="false"/>
          <w:caps w:val="false"/>
          <w:color w:val="1A1A1A"/>
          <w:sz w:val="21"/>
          <w:szCs w:val="21"/>
        </w:rPr>
        <w:t xml:space="preserve">Evaluate the impact of Plessy v. Ferguson on American society and race relations.</w:t>
      </w:r>
    </w:p>
    <w:p>
      <w:pPr>
        <w:spacing w:after="20"/>
        <w:ind w:left="260"/>
      </w:pPr>
      <w:r>
        <w:rPr>
          <w:rFonts w:ascii="Calibri" w:cs="Calibri" w:eastAsia="Calibri" w:hAnsi="Calibri"/>
          <w:b w:val="false"/>
          <w:bCs w:val="false"/>
          <w:i w:val="false"/>
          <w:iCs w:val="false"/>
          <w:caps w:val="false"/>
          <w:color w:val="1A1A1A"/>
          <w:sz w:val="20"/>
          <w:szCs w:val="20"/>
        </w:rPr>
        <w:t xml:space="preserve">A. It had minimal lasting impact on segregation, despite limited evidence supporting this interpretation</w:t>
      </w:r>
    </w:p>
    <w:p>
      <w:pPr>
        <w:spacing w:after="20"/>
        <w:ind w:left="260"/>
      </w:pPr>
      <w:r>
        <w:rPr>
          <w:rFonts w:ascii="Calibri" w:cs="Calibri" w:eastAsia="Calibri" w:hAnsi="Calibri"/>
          <w:b w:val="false"/>
          <w:bCs w:val="false"/>
          <w:i w:val="false"/>
          <w:iCs w:val="false"/>
          <w:caps w:val="false"/>
          <w:color w:val="1A1A1A"/>
          <w:sz w:val="20"/>
          <w:szCs w:val="20"/>
        </w:rPr>
        <w:t xml:space="preserve">B. It was immediately overturned by Congress,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C. It provided legal justification for sixty years of segregation, limiting opportunities and reinforcing white supremacy</w:t>
      </w:r>
    </w:p>
    <w:p>
      <w:pPr>
        <w:spacing w:after="20"/>
        <w:ind w:left="260"/>
      </w:pPr>
      <w:r>
        <w:rPr>
          <w:rFonts w:ascii="Calibri" w:cs="Calibri" w:eastAsia="Calibri" w:hAnsi="Calibri"/>
          <w:b w:val="false"/>
          <w:bCs w:val="false"/>
          <w:i w:val="false"/>
          <w:iCs w:val="false"/>
          <w:caps w:val="false"/>
          <w:color w:val="1A1A1A"/>
          <w:sz w:val="20"/>
          <w:szCs w:val="20"/>
        </w:rPr>
        <w:t xml:space="preserve">D. It only applied to railroad cars and had no broader significance, which does not align with the documented historical record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US.03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America industrialized, who built the new economy, who profited, and who paid the price?</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impact of the Compromise of 1877, including Jim Crow laws, lynching, disenfranchisement methods, the efforts of Pap Singleton and the Exodusters, and the Plessy v. Ferguson decision?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us03-q2 · DOK 2 · pre-field-test]</w:t>
            </w:r>
          </w:p>
          <w:p>
            <w:pPr>
              <w:spacing w:after="50"/>
            </w:pPr>
            <w:r>
              <w:rPr>
                <w:rFonts w:ascii="Calibri" w:cs="Calibri" w:eastAsia="Calibri" w:hAnsi="Calibri"/>
                <w:b/>
                <w:bCs/>
                <w:i w:val="false"/>
                <w:iCs w:val="false"/>
                <w:caps w:val="false"/>
                <w:color w:val="1A1A1A"/>
                <w:sz w:val="22"/>
                <w:szCs w:val="22"/>
              </w:rPr>
              <w:t xml:space="preserve">How did Southern states use disenfranchisement methods to circumvent the 15th Amendment?</w:t>
            </w:r>
          </w:p>
          <w:p>
            <w:pPr>
              <w:spacing w:after="24"/>
              <w:ind w:left="360"/>
            </w:pPr>
            <w:r>
              <w:rPr>
                <w:rFonts w:ascii="Calibri" w:cs="Calibri" w:eastAsia="Calibri" w:hAnsi="Calibri"/>
                <w:b w:val="false"/>
                <w:bCs w:val="false"/>
                <w:i w:val="false"/>
                <w:iCs w:val="false"/>
                <w:caps w:val="false"/>
                <w:color w:val="1A1A1A"/>
                <w:sz w:val="21"/>
                <w:szCs w:val="21"/>
              </w:rPr>
              <w:t xml:space="preserve">A.   They used poll taxes, literacy tests, and grandfather clauses that appeared race-neutral but targeted Black voters</w:t>
            </w:r>
          </w:p>
          <w:p>
            <w:pPr>
              <w:spacing w:after="24"/>
              <w:ind w:left="360"/>
            </w:pPr>
            <w:r>
              <w:rPr>
                <w:rFonts w:ascii="Calibri" w:cs="Calibri" w:eastAsia="Calibri" w:hAnsi="Calibri"/>
                <w:b w:val="false"/>
                <w:bCs w:val="false"/>
                <w:i w:val="false"/>
                <w:iCs w:val="false"/>
                <w:caps w:val="false"/>
                <w:color w:val="1A1A1A"/>
                <w:sz w:val="21"/>
                <w:szCs w:val="21"/>
              </w:rPr>
              <w:t xml:space="preserve">B.   They openly violated the Constitution without consequences, which ignores key developments that shaped the outcome</w:t>
            </w:r>
          </w:p>
          <w:p>
            <w:pPr>
              <w:spacing w:after="24"/>
              <w:ind w:left="360"/>
            </w:pPr>
            <w:r>
              <w:rPr>
                <w:rFonts w:ascii="Calibri" w:cs="Calibri" w:eastAsia="Calibri" w:hAnsi="Calibri"/>
                <w:b w:val="false"/>
                <w:bCs w:val="false"/>
                <w:i w:val="false"/>
                <w:iCs w:val="false"/>
                <w:caps w:val="false"/>
                <w:color w:val="1A1A1A"/>
                <w:sz w:val="21"/>
                <w:szCs w:val="21"/>
              </w:rPr>
              <w:t xml:space="preserve">C.   They amended the 15th Amendment at the state level,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They only targeted immigrant voters, not African Americans, although historical sources do not support this conclusion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US.04 — Gilded Age Politics and Economics</w:t>
      </w:r>
    </w:p>
    <w:p>
      <w:pPr>
        <w:spacing w:after="60"/>
      </w:pPr>
      <w:r>
        <w:rPr>
          <w:rFonts w:ascii="Calibri" w:cs="Calibri" w:eastAsia="Calibri" w:hAnsi="Calibri"/>
          <w:b/>
          <w:bCs/>
          <w:i w:val="false"/>
          <w:iCs w:val="false"/>
          <w:caps w:val="false"/>
          <w:color w:val="1A1A1A"/>
          <w:sz w:val="22"/>
          <w:szCs w:val="22"/>
        </w:rPr>
        <w:t xml:space="preserve">TN Academic Standard US.04: </w:t>
      </w:r>
      <w:r>
        <w:rPr>
          <w:rFonts w:ascii="Calibri" w:cs="Calibri" w:eastAsia="Calibri" w:hAnsi="Calibri"/>
          <w:b w:val="false"/>
          <w:bCs w:val="false"/>
          <w:i w:val="false"/>
          <w:iCs w:val="false"/>
          <w:caps w:val="false"/>
          <w:color w:val="1A1A1A"/>
          <w:sz w:val="22"/>
          <w:szCs w:val="22"/>
        </w:rPr>
        <w:t xml:space="preserve">Analyze the causes and consequences of Gilded Age politics and economics as well as the significance of the rise of political machines, major scandals, civil service reform, and the economic difference between farmers, wage earners, and industrial capitalists, including: Boss Tweed, Thomas Nast, Credit Mobilier, Spoils system and President James A. Garfield's assassination, Pendleton Act, Interstate Commerce 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causes and consequences of Gilded Age politics and economics, including political machines, major scandals, civil service reform, and economic differences between farmers, wage earners, and industrial capitalists.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politics during the Gilded Age reflected national patterns of corruption and reform. Memphis boss Edward Hull Crump built one of the South's most powerful political machines, dominating Memphis and Shelby County politics from the early 1900s through the 1950s.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Gilded Age Politics and Economics: Analyze the causes and consequences of Gilded Age politics and economics as well as the significance of the rise of political machines, major scandals, civil service reform, and the economic difference between farmers, wage earners, and industrial capitalists, including: Boss Tweed, Thomas Nast, Credit Mobilier, Spoils system and President James A. Garfield's assassination, Pendleton Act, Interstate Commerce Act.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US.04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Gilded Age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period from roughly 1870 to 1900 characterized by rapid economic growth, industrialization, and extreme wealth inequality. Named by Mark Twain to suggest that a thin layer of prosperity covered deep social…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Edad Dorada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Political Machines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Corrupt organizations that controlled city politics through patronage, bribery, and vote manipulation, often providing services to immigrants in exchange for political support.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Máquinas Políticas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Spoils System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practice of rewarding political supporters with government jobs regardless of qualifications, based on the principle "to the victor belong the spoils."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Sistema de Botín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Boss Tweed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William M. Tweed, leader of New York City's Tammany Hall political machine, who controlled city politics and stole millions through kickbacks and corruption in the 1860s-1870s.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Jefe Tweed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Thomas Nast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political cartoonist whose illustrations exposed Boss Tweed's corruption and helped bring down the Tammany Hall machine, demonstrating the power of the press.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Thomas Nast</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Pendleton 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1883 federal law that established the Civil Service Commission and required government jobs to be awarded based on merit through competitive examinations rather than political connections.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Pendleton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Gilded Age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Political Machines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Spoils System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Boss Tweed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Thomas Nast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Pendleton 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US.04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Gilded Age</w:t>
            </w:r>
            <w:r>
              <w:rPr>
                <w:rFonts w:ascii="Calibri" w:cs="Calibri" w:eastAsia="Calibri" w:hAnsi="Calibri"/>
                <w:b w:val="false"/>
                <w:bCs w:val="false"/>
                <w:i w:val="false"/>
                <w:iCs w:val="false"/>
                <w:caps w:val="false"/>
                <w:color w:val="D9D5C8"/>
                <w:sz w:val="18"/>
                <w:szCs w:val="18"/>
              </w:rPr>
              <w:t xml:space="preserve">      ·   ES: Edad Dorada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period from roughly 1870 to 1900 characterized by rapid economic growth, industrialization, and extreme wealth inequality. Named by Mark Twain to suggest that a thin layer of prosperity covered deep social…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“Gilded Age”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Political Machines</w:t>
            </w:r>
            <w:r>
              <w:rPr>
                <w:rFonts w:ascii="Calibri" w:cs="Calibri" w:eastAsia="Calibri" w:hAnsi="Calibri"/>
                <w:b w:val="false"/>
                <w:bCs w:val="false"/>
                <w:i w:val="false"/>
                <w:iCs w:val="false"/>
                <w:caps w:val="false"/>
                <w:color w:val="D9D5C8"/>
                <w:sz w:val="18"/>
                <w:szCs w:val="18"/>
              </w:rPr>
              <w:t xml:space="preserve">      ·   ES: Máquinas Políticas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Corrupt organizations that controlled city politics through patronage, bribery, and vote manipulation, often providing services to immigrants in exchange for political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“Political Machines”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US.04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US.04 — Gilded Age Politics and Economics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Political Machines &amp; Boss Tweed</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Scandals &amp; the Spoils System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Civil Service &amp; Economic Reform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Economic Disparity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US.04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Gilded Age · Political Machines · Spoils System · Boss Tweed · Thomas Nast · Pendleton Act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the economic relationship between farmers, railroads, and industrial capitalists during the Gilded Age.</w:t>
            </w:r>
          </w:p>
          <w:p>
            <w:pPr>
              <w:spacing w:after="30"/>
              <w:ind w:left="360"/>
            </w:pPr>
            <w:r>
              <w:rPr>
                <w:rFonts w:ascii="Calibri" w:cs="Calibri" w:eastAsia="Calibri" w:hAnsi="Calibri"/>
                <w:b w:val="false"/>
                <w:bCs w:val="false"/>
                <w:i w:val="false"/>
                <w:iCs w:val="false"/>
                <w:caps w:val="false"/>
                <w:color w:val="1A1A1A"/>
                <w:sz w:val="21"/>
                <w:szCs w:val="21"/>
              </w:rPr>
              <w:t xml:space="preserve">A.   All three groups prospered equally from industrialization,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B.   Railroads favored farmers over industrial interests, which represents a common misconception about the period</w:t>
            </w:r>
          </w:p>
          <w:p>
            <w:pPr>
              <w:spacing w:after="30"/>
              <w:ind w:left="360"/>
            </w:pPr>
            <w:r>
              <w:rPr>
                <w:rFonts w:ascii="Calibri" w:cs="Calibri" w:eastAsia="Calibri" w:hAnsi="Calibri"/>
                <w:b w:val="false"/>
                <w:bCs w:val="false"/>
                <w:i w:val="false"/>
                <w:iCs w:val="false"/>
                <w:caps w:val="false"/>
                <w:color w:val="1A1A1A"/>
                <w:sz w:val="21"/>
                <w:szCs w:val="21"/>
              </w:rPr>
              <w:t xml:space="preserve">C.   The government ensured fair treatment for all economic groups,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Farmers were exploited by high railroad rates while capitalists accumulated wealth, creating vast economic disparity</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US.04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Political Machines and Boss Tweed</w:t>
            </w:r>
          </w:p>
          <w:p>
            <w:pPr>
              <w:spacing w:after="40"/>
            </w:pPr>
            <w:r>
              <w:rPr>
                <w:rFonts w:ascii="Calibri" w:cs="Calibri" w:eastAsia="Calibri" w:hAnsi="Calibri"/>
                <w:b w:val="false"/>
                <w:bCs w:val="false"/>
                <w:i w:val="false"/>
                <w:iCs w:val="false"/>
                <w:caps w:val="false"/>
                <w:color w:val="1A1A1A"/>
                <w:sz w:val="21"/>
                <w:szCs w:val="21"/>
              </w:rPr>
              <w:t xml:space="preserve">The Gilded Age (1870s-1900) saw the rise of powerful political machines that controlled city governments through patronage and corruption. Boss Tweed's Tammany Hall in New York City epitomized this system, funneling millions in public funds to Tweed and his associates. Political cartoonist Thomas Nast exposed Tweed's corruption through devastating illustrations in Harper's Weekly.</w:t>
            </w:r>
          </w:p>
          <w:p>
            <w:pPr>
              <w:spacing w:after="40"/>
            </w:pPr>
            <w:r>
              <w:rPr>
                <w:rFonts w:ascii="Calibri" w:cs="Calibri" w:eastAsia="Calibri" w:hAnsi="Calibri"/>
                <w:b/>
                <w:bCs/>
                <w:i w:val="false"/>
                <w:iCs w:val="false"/>
                <w:caps w:val="false"/>
                <w:color w:val="1B2A4A"/>
                <w:sz w:val="21"/>
                <w:szCs w:val="21"/>
              </w:rPr>
              <w:t xml:space="preserve">Major Scandals and the Spoils System</w:t>
            </w:r>
          </w:p>
          <w:p>
            <w:pPr>
              <w:spacing w:after="40"/>
            </w:pPr>
            <w:r>
              <w:rPr>
                <w:rFonts w:ascii="Calibri" w:cs="Calibri" w:eastAsia="Calibri" w:hAnsi="Calibri"/>
                <w:b w:val="false"/>
                <w:bCs w:val="false"/>
                <w:i w:val="false"/>
                <w:iCs w:val="false"/>
                <w:caps w:val="false"/>
                <w:color w:val="1A1A1A"/>
                <w:sz w:val="21"/>
                <w:szCs w:val="21"/>
              </w:rPr>
              <w:t xml:space="preserve">The era was marked by corruption at all levels. The Crédit Mobilier scandal revealed that railroad executives and congressmen had profited enormously from fraudulent construction contracts. The spoils system—giving government jobs to political supporters regardless of qualification—reached its peak. President James Garfield's assassination by a disappointed office-seeker in 1881 finally prompted reform.</w:t>
            </w:r>
          </w:p>
          <w:p>
            <w:pPr>
              <w:spacing w:after="40"/>
            </w:pPr>
            <w:r>
              <w:rPr>
                <w:rFonts w:ascii="Calibri" w:cs="Calibri" w:eastAsia="Calibri" w:hAnsi="Calibri"/>
                <w:b/>
                <w:bCs/>
                <w:i w:val="false"/>
                <w:iCs w:val="false"/>
                <w:caps w:val="false"/>
                <w:color w:val="1B2A4A"/>
                <w:sz w:val="21"/>
                <w:szCs w:val="21"/>
              </w:rPr>
              <w:t xml:space="preserve">Civil Service Reform</w:t>
            </w:r>
          </w:p>
          <w:p>
            <w:pPr>
              <w:spacing w:after="40"/>
            </w:pPr>
            <w:r>
              <w:rPr>
                <w:rFonts w:ascii="Calibri" w:cs="Calibri" w:eastAsia="Calibri" w:hAnsi="Calibri"/>
                <w:b w:val="false"/>
                <w:bCs w:val="false"/>
                <w:i w:val="false"/>
                <w:iCs w:val="false"/>
                <w:caps w:val="false"/>
                <w:color w:val="1A1A1A"/>
                <w:sz w:val="21"/>
                <w:szCs w:val="21"/>
              </w:rPr>
              <w:t xml:space="preserve">Garfield's assassination led to the Pendleton Civil Service Act of 1883, which established merit-based hiring for federal positions through competitive examinations. This began the long process of professionalizing government service, though political influence remained significant in many positions.</w:t>
            </w:r>
          </w:p>
          <w:p>
            <w:pPr>
              <w:spacing w:after="40"/>
            </w:pPr>
            <w:r>
              <w:rPr>
                <w:rFonts w:ascii="Calibri" w:cs="Calibri" w:eastAsia="Calibri" w:hAnsi="Calibri"/>
                <w:b/>
                <w:bCs/>
                <w:i w:val="false"/>
                <w:iCs w:val="false"/>
                <w:caps w:val="false"/>
                <w:color w:val="1B2A4A"/>
                <w:sz w:val="21"/>
                <w:szCs w:val="21"/>
              </w:rPr>
              <w:t xml:space="preserve">Economic Disparity</w:t>
            </w:r>
          </w:p>
          <w:p>
            <w:pPr>
              <w:spacing w:after="40"/>
            </w:pPr>
            <w:r>
              <w:rPr>
                <w:rFonts w:ascii="Calibri" w:cs="Calibri" w:eastAsia="Calibri" w:hAnsi="Calibri"/>
                <w:b w:val="false"/>
                <w:bCs w:val="false"/>
                <w:i w:val="false"/>
                <w:iCs w:val="false"/>
                <w:caps w:val="false"/>
                <w:color w:val="1A1A1A"/>
                <w:sz w:val="21"/>
                <w:szCs w:val="21"/>
              </w:rPr>
              <w:t xml:space="preserve">The Gilded Age saw extreme wealth concentration among industrial capitalists while farmers struggled with falling crop prices, high railroad shipping rates, and debt. Wage earners faced dangerous working conditions, long hours, and low pay. The Interstate Commerce Act of 1887 attempted to regulate railroad rates, representing early federal intervention in the economy.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Gilded Age, Political Machines.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“Political Machines and Boss Tweed”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“Major Scandals and the Spoils System”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“Civil Service Reform”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US.04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(political cartoon) — analyze it with HIPPO. Builds SSP.01–SSP.02.</w:t>
      </w:r>
    </w:p>
    <w:p>
      <w:pPr>
        <w:spacing w:after="60"/>
        <w:jc w:val="center"/>
      </w:pPr>
      <w:r>
        <w:drawing>
          <wp:inline distT="0" distB="0" distL="0" distR="0">
            <wp:extent cx="4476750" cy="3105150"/>
            <wp:effectExtent t="0" r="0" b="0" l="0"/>
            <wp:docPr id="1" name="The Bosses of the Senate" descr="Color political cartoon from 1889 depicting the U.S. Senate chamber dominated by enormous moneybag figures labeled STEEL, COPPER, OIL, IRON, SUGAR, TIN, COAL, and other industrial trusts. Tiny senators sit at desks below them. A door at the back marked PEOPLE'S ENTRANCE is bolted shut. A banner at top reads: This is the Senate of the Monopolists by the Monopolists and for the Monopolists." title="The Bosses of the Se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1051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The Bosses of the Senate · Joseph Keppler · 1889</w:t>
      </w:r>
    </w:p>
    <w:p>
      <w:pPr>
        <w:spacing w:after="40"/>
      </w:pPr>
      <w:r>
        <w:rPr>
          <w:rFonts w:ascii="Calibri" w:cs="Calibri" w:eastAsia="Calibri" w:hAnsi="Calibri"/>
          <w:b w:val="false"/>
          <w:bCs w:val="false"/>
          <w:i w:val="false"/>
          <w:iCs w:val="false"/>
          <w:caps w:val="false"/>
          <w:color w:val="6B7280"/>
          <w:sz w:val="16"/>
          <w:szCs w:val="16"/>
        </w:rPr>
        <w:t xml:space="preserve">Source: Keppler, Joseph. "The Bosses of the Senate." Puck, January 23, 1889. Library of Congress Prints and Photographs Division, call number Illus. in AP101.P7 1889 (Case X). https://www.loc.gov/pictures/item/2002718861/. Public Domain — No Known Restrictions on Publication https://www.loc.gov/rr/print/195_copr.html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US.04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US.04-Q03 · pre-field-test]</w:t>
      </w:r>
    </w:p>
    <w:p>
      <w:pPr>
        <w:spacing w:after="100"/>
      </w:pPr>
      <w:r>
        <w:rPr>
          <w:rFonts w:ascii="Calibri" w:cs="Calibri" w:eastAsia="Calibri" w:hAnsi="Calibri"/>
          <w:b/>
          <w:bCs/>
          <w:i w:val="false"/>
          <w:iCs w:val="false"/>
          <w:caps w:val="false"/>
          <w:color w:val="1A1A1A"/>
          <w:sz w:val="21"/>
          <w:szCs w:val="21"/>
        </w:rPr>
        <w:t xml:space="preserve">Thomas Nast\'s political cartoons were significant during the Gilded Age because they:</w:t>
      </w:r>
    </w:p>
    <w:p>
      <w:pPr>
        <w:spacing w:after="20"/>
        <w:ind w:left="260"/>
      </w:pPr>
      <w:r>
        <w:rPr>
          <w:rFonts w:ascii="Calibri" w:cs="Calibri" w:eastAsia="Calibri" w:hAnsi="Calibri"/>
          <w:b w:val="false"/>
          <w:bCs w:val="false"/>
          <w:i w:val="false"/>
          <w:iCs w:val="false"/>
          <w:caps w:val="false"/>
          <w:color w:val="1A1A1A"/>
          <w:sz w:val="20"/>
          <w:szCs w:val="20"/>
        </w:rPr>
        <w:t xml:space="preserve">A. Exposed political corruption and influenced public opinion against</w:t>
      </w:r>
    </w:p>
    <w:p>
      <w:pPr>
        <w:spacing w:after="20"/>
        <w:ind w:left="260"/>
      </w:pPr>
      <w:r>
        <w:rPr>
          <w:rFonts w:ascii="Calibri" w:cs="Calibri" w:eastAsia="Calibri" w:hAnsi="Calibri"/>
          <w:b w:val="false"/>
          <w:bCs w:val="false"/>
          <w:i w:val="false"/>
          <w:iCs w:val="false"/>
          <w:caps w:val="false"/>
          <w:color w:val="1A1A1A"/>
          <w:sz w:val="20"/>
          <w:szCs w:val="20"/>
        </w:rPr>
        <w:t xml:space="preserve">B. Supported the policies of political machines like Tammany Hall</w:t>
      </w:r>
    </w:p>
    <w:p>
      <w:pPr>
        <w:spacing w:after="20"/>
        <w:ind w:left="260"/>
      </w:pPr>
      <w:r>
        <w:rPr>
          <w:rFonts w:ascii="Calibri" w:cs="Calibri" w:eastAsia="Calibri" w:hAnsi="Calibri"/>
          <w:b w:val="false"/>
          <w:bCs w:val="false"/>
          <w:i w:val="false"/>
          <w:iCs w:val="false"/>
          <w:caps w:val="false"/>
          <w:color w:val="1A1A1A"/>
          <w:sz w:val="20"/>
          <w:szCs w:val="20"/>
        </w:rPr>
        <w:t xml:space="preserve">C. Promoted the expansion of the spoils system in government hiring</w:t>
      </w:r>
    </w:p>
    <w:p>
      <w:pPr>
        <w:spacing w:after="20"/>
        <w:ind w:left="260"/>
      </w:pPr>
      <w:r>
        <w:rPr>
          <w:rFonts w:ascii="Calibri" w:cs="Calibri" w:eastAsia="Calibri" w:hAnsi="Calibri"/>
          <w:b w:val="false"/>
          <w:bCs w:val="false"/>
          <w:i w:val="false"/>
          <w:iCs w:val="false"/>
          <w:caps w:val="false"/>
          <w:color w:val="1A1A1A"/>
          <w:sz w:val="20"/>
          <w:szCs w:val="20"/>
        </w:rPr>
        <w:t xml:space="preserve">D. Encouraged immigrants to participate more actively in politics</w:t>
      </w:r>
    </w:p>
    <w:p>
      <w:pPr>
        <w:spacing w:after="100"/>
      </w:pPr>
      <w:r>
        <w:rPr>
          <w:rFonts w:ascii="Calibri" w:cs="Calibri" w:eastAsia="Calibri" w:hAnsi="Calibri"/>
          <w:b/>
          <w:bCs/>
          <w:i w:val="false"/>
          <w:iCs w:val="false"/>
          <w:caps w:val="false"/>
          <w:color w:val="6B7280"/>
          <w:sz w:val="18"/>
          <w:szCs w:val="18"/>
        </w:rPr>
        <w:t xml:space="preserve">[DOK 2 · item US.02-X021 · pre-field-test]</w:t>
      </w:r>
    </w:p>
    <w:p>
      <w:pPr>
        <w:spacing w:after="100"/>
      </w:pPr>
      <w:r>
        <w:rPr>
          <w:rFonts w:ascii="Calibri" w:cs="Calibri" w:eastAsia="Calibri" w:hAnsi="Calibri"/>
          <w:b/>
          <w:bCs/>
          <w:i w:val="false"/>
          <w:iCs w:val="false"/>
          <w:caps w:val="false"/>
          <w:color w:val="1A1A1A"/>
          <w:sz w:val="21"/>
          <w:szCs w:val="21"/>
        </w:rPr>
        <w:t xml:space="preserve">A Gilded Age industrialist who purchases competing companies in the same industry to gain market control is using which business strategy?</w:t>
      </w:r>
    </w:p>
    <w:p>
      <w:pPr>
        <w:spacing w:after="20"/>
        <w:ind w:left="260"/>
      </w:pPr>
      <w:r>
        <w:rPr>
          <w:rFonts w:ascii="Calibri" w:cs="Calibri" w:eastAsia="Calibri" w:hAnsi="Calibri"/>
          <w:b w:val="false"/>
          <w:bCs w:val="false"/>
          <w:i w:val="false"/>
          <w:iCs w:val="false"/>
          <w:caps w:val="false"/>
          <w:color w:val="1A1A1A"/>
          <w:sz w:val="20"/>
          <w:szCs w:val="20"/>
        </w:rPr>
        <w:t xml:space="preserve">A. Vertical integration, because the company is expanding its control over different stages of its supply chain</w:t>
      </w:r>
    </w:p>
    <w:p>
      <w:pPr>
        <w:spacing w:after="20"/>
        <w:ind w:left="260"/>
      </w:pPr>
      <w:r>
        <w:rPr>
          <w:rFonts w:ascii="Calibri" w:cs="Calibri" w:eastAsia="Calibri" w:hAnsi="Calibri"/>
          <w:b w:val="false"/>
          <w:bCs w:val="false"/>
          <w:i w:val="false"/>
          <w:iCs w:val="false"/>
          <w:caps w:val="false"/>
          <w:color w:val="1A1A1A"/>
          <w:sz w:val="20"/>
          <w:szCs w:val="20"/>
        </w:rPr>
        <w:t xml:space="preserve">B. Horizontal integration, because the company is buying rivals at the same stage of production to reduce competition</w:t>
      </w:r>
    </w:p>
    <w:p>
      <w:pPr>
        <w:spacing w:after="20"/>
        <w:ind w:left="260"/>
      </w:pPr>
      <w:r>
        <w:rPr>
          <w:rFonts w:ascii="Calibri" w:cs="Calibri" w:eastAsia="Calibri" w:hAnsi="Calibri"/>
          <w:b w:val="false"/>
          <w:bCs w:val="false"/>
          <w:i w:val="false"/>
          <w:iCs w:val="false"/>
          <w:caps w:val="false"/>
          <w:color w:val="1A1A1A"/>
          <w:sz w:val="20"/>
          <w:szCs w:val="20"/>
        </w:rPr>
        <w:t xml:space="preserve">C. Trust-busting, because the company is reorganizing the industry to prevent monopolistic practices</w:t>
      </w:r>
    </w:p>
    <w:p>
      <w:pPr>
        <w:spacing w:after="20"/>
        <w:ind w:left="260"/>
      </w:pPr>
      <w:r>
        <w:rPr>
          <w:rFonts w:ascii="Calibri" w:cs="Calibri" w:eastAsia="Calibri" w:hAnsi="Calibri"/>
          <w:b w:val="false"/>
          <w:bCs w:val="false"/>
          <w:i w:val="false"/>
          <w:iCs w:val="false"/>
          <w:caps w:val="false"/>
          <w:color w:val="1A1A1A"/>
          <w:sz w:val="20"/>
          <w:szCs w:val="20"/>
        </w:rPr>
        <w:t xml:space="preserve">D. Scientific management, because the company is applying efficiency principles to industrial organization</w:t>
      </w:r>
    </w:p>
    <w:p>
      <w:pPr>
        <w:spacing w:after="100"/>
      </w:pPr>
      <w:r>
        <w:rPr>
          <w:rFonts w:ascii="Calibri" w:cs="Calibri" w:eastAsia="Calibri" w:hAnsi="Calibri"/>
          <w:b/>
          <w:bCs/>
          <w:i w:val="false"/>
          <w:iCs w:val="false"/>
          <w:caps w:val="false"/>
          <w:color w:val="6B7280"/>
          <w:sz w:val="18"/>
          <w:szCs w:val="18"/>
        </w:rPr>
        <w:t xml:space="preserve">[DOK 3 · item u1-us04-dok3-tc · pre-field-test]</w:t>
      </w:r>
    </w:p>
    <w:p>
      <w:pPr>
        <w:spacing w:after="100"/>
      </w:pPr>
      <w:r>
        <w:rPr>
          <w:rFonts w:ascii="Calibri" w:cs="Calibri" w:eastAsia="Calibri" w:hAnsi="Calibri"/>
          <w:b/>
          <w:bCs/>
          <w:i w:val="false"/>
          <w:iCs w:val="false"/>
          <w:caps w:val="false"/>
          <w:color w:val="1A1A1A"/>
          <w:sz w:val="21"/>
          <w:szCs w:val="21"/>
        </w:rPr>
        <w:t xml:space="preserve">Analyze the economic relationship between farmers, railroads, and industrial capitalists during the Gilded Age.</w:t>
      </w:r>
    </w:p>
    <w:p>
      <w:pPr>
        <w:spacing w:after="20"/>
        <w:ind w:left="260"/>
      </w:pPr>
      <w:r>
        <w:rPr>
          <w:rFonts w:ascii="Calibri" w:cs="Calibri" w:eastAsia="Calibri" w:hAnsi="Calibri"/>
          <w:b w:val="false"/>
          <w:bCs w:val="false"/>
          <w:i w:val="false"/>
          <w:iCs w:val="false"/>
          <w:caps w:val="false"/>
          <w:color w:val="1A1A1A"/>
          <w:sz w:val="20"/>
          <w:szCs w:val="20"/>
        </w:rPr>
        <w:t xml:space="preserve">A. All three groups prospered equally from industrialization,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B. Railroads favored farmers over industrial interests, which represents a common misconception about the period</w:t>
      </w:r>
    </w:p>
    <w:p>
      <w:pPr>
        <w:spacing w:after="20"/>
        <w:ind w:left="260"/>
      </w:pPr>
      <w:r>
        <w:rPr>
          <w:rFonts w:ascii="Calibri" w:cs="Calibri" w:eastAsia="Calibri" w:hAnsi="Calibri"/>
          <w:b w:val="false"/>
          <w:bCs w:val="false"/>
          <w:i w:val="false"/>
          <w:iCs w:val="false"/>
          <w:caps w:val="false"/>
          <w:color w:val="1A1A1A"/>
          <w:sz w:val="20"/>
          <w:szCs w:val="20"/>
        </w:rPr>
        <w:t xml:space="preserve">C. The government ensured fair treatment for all economic groups,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Farmers were exploited by high railroad rates while capitalists accumulated wealth, creating vast economic disparity</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US.04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America industrialized, who built the new economy, who profited, and who paid the price?</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causes and consequences of Gilded Age politics and economics, including political machines, major scandals, civil service reform, and economic differences between farmers, wage earners, and industrial capitalists?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us04-q2 · DOK 2 · pre-field-test]</w:t>
            </w:r>
          </w:p>
          <w:p>
            <w:pPr>
              <w:spacing w:after="50"/>
            </w:pPr>
            <w:r>
              <w:rPr>
                <w:rFonts w:ascii="Calibri" w:cs="Calibri" w:eastAsia="Calibri" w:hAnsi="Calibri"/>
                <w:b/>
                <w:bCs/>
                <w:i w:val="false"/>
                <w:iCs w:val="false"/>
                <w:caps w:val="false"/>
                <w:color w:val="1A1A1A"/>
                <w:sz w:val="22"/>
                <w:szCs w:val="22"/>
              </w:rPr>
              <w:t xml:space="preserve">What event directly led to the passage of the Pendleton Civil Service Act?</w:t>
            </w:r>
          </w:p>
          <w:p>
            <w:pPr>
              <w:spacing w:after="24"/>
              <w:ind w:left="360"/>
            </w:pPr>
            <w:r>
              <w:rPr>
                <w:rFonts w:ascii="Calibri" w:cs="Calibri" w:eastAsia="Calibri" w:hAnsi="Calibri"/>
                <w:b w:val="false"/>
                <w:bCs w:val="false"/>
                <w:i w:val="false"/>
                <w:iCs w:val="false"/>
                <w:caps w:val="false"/>
                <w:color w:val="1A1A1A"/>
                <w:sz w:val="21"/>
                <w:szCs w:val="21"/>
              </w:rPr>
              <w:t xml:space="preserve">A.   The Crédit Mobilier scandal</w:t>
            </w:r>
          </w:p>
          <w:p>
            <w:pPr>
              <w:spacing w:after="24"/>
              <w:ind w:left="360"/>
            </w:pPr>
            <w:r>
              <w:rPr>
                <w:rFonts w:ascii="Calibri" w:cs="Calibri" w:eastAsia="Calibri" w:hAnsi="Calibri"/>
                <w:b w:val="false"/>
                <w:bCs w:val="false"/>
                <w:i w:val="false"/>
                <w:iCs w:val="false"/>
                <w:caps w:val="false"/>
                <w:color w:val="1A1A1A"/>
                <w:sz w:val="21"/>
                <w:szCs w:val="21"/>
              </w:rPr>
              <w:t xml:space="preserve">B.   President Garfield's assassination by a disappointed office-seeker</w:t>
            </w:r>
          </w:p>
          <w:p>
            <w:pPr>
              <w:spacing w:after="24"/>
              <w:ind w:left="360"/>
            </w:pPr>
            <w:r>
              <w:rPr>
                <w:rFonts w:ascii="Calibri" w:cs="Calibri" w:eastAsia="Calibri" w:hAnsi="Calibri"/>
                <w:b w:val="false"/>
                <w:bCs w:val="false"/>
                <w:i w:val="false"/>
                <w:iCs w:val="false"/>
                <w:caps w:val="false"/>
                <w:color w:val="1A1A1A"/>
                <w:sz w:val="21"/>
                <w:szCs w:val="21"/>
              </w:rPr>
              <w:t xml:space="preserve">C.   Boss Tweed's conviction, which ignores key developments that shaped the outcome</w:t>
            </w:r>
          </w:p>
          <w:p>
            <w:pPr>
              <w:spacing w:after="24"/>
              <w:ind w:left="360"/>
            </w:pPr>
            <w:r>
              <w:rPr>
                <w:rFonts w:ascii="Calibri" w:cs="Calibri" w:eastAsia="Calibri" w:hAnsi="Calibri"/>
                <w:b w:val="false"/>
                <w:bCs w:val="false"/>
                <w:i w:val="false"/>
                <w:iCs w:val="false"/>
                <w:caps w:val="false"/>
                <w:color w:val="1A1A1A"/>
                <w:sz w:val="21"/>
                <w:szCs w:val="21"/>
              </w:rPr>
              <w:t xml:space="preserve">D.   A Supreme Court ruling on patronage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US.05 — Inventions &amp; Innovations of Business Leaders &amp; Entrepreneurs</w:t>
      </w:r>
    </w:p>
    <w:p>
      <w:pPr>
        <w:spacing w:after="60"/>
      </w:pPr>
      <w:r>
        <w:rPr>
          <w:rFonts w:ascii="Calibri" w:cs="Calibri" w:eastAsia="Calibri" w:hAnsi="Calibri"/>
          <w:b/>
          <w:bCs/>
          <w:i w:val="false"/>
          <w:iCs w:val="false"/>
          <w:caps w:val="false"/>
          <w:color w:val="1A1A1A"/>
          <w:sz w:val="22"/>
          <w:szCs w:val="22"/>
        </w:rPr>
        <w:t xml:space="preserve">TN Academic Standard US.05: </w:t>
      </w:r>
      <w:r>
        <w:rPr>
          <w:rFonts w:ascii="Calibri" w:cs="Calibri" w:eastAsia="Calibri" w:hAnsi="Calibri"/>
          <w:b w:val="false"/>
          <w:bCs w:val="false"/>
          <w:i w:val="false"/>
          <w:iCs w:val="false"/>
          <w:caps w:val="false"/>
          <w:color w:val="1A1A1A"/>
          <w:sz w:val="22"/>
          <w:szCs w:val="22"/>
        </w:rPr>
        <w:t xml:space="preserve">Describe the changes in American life that resulted from the inventions and innovations of business leaders and entrepreneurs of the period, including: Alexander Graham Bell, Henry Bessemer, Andrew Carnegie, Thomas Edison, J.P. Morgan, John D. Rockefeller, Nikola Tesla, Cornelius Vanderbilt, Madam C.J. Walker, George Washington Carver.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changes in American life that resulted from the inventions and innovations of business leaders and entrepreneurs of the period, including Alexander Graham Bell, Andrew Carnegie, Thomas Edison, John D. Rockefeller, Madam C.J. Walker, and George Washington Carver.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Economics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played a role in the era's innovation boom. The L&amp;N Railroad connected Nashville and Chattanooga to national markets, and Chattanooga became an iron and steel center nicknamed the 'Dynamo of Dixie.' Jack Daniel's distillery in Lynchburg (est. 1866) became one of Tennessee's most recognizable brands.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Inventions &amp; Innovations of Business Leaders &amp; Entrepreneurs: Describe the changes in American life that resulted from the inventions and innovations of business leaders and entrepreneurs of the period, including: Alexander Graham Bell, Henry Bessemer, Andrew Carnegie, Thomas Edison, J.P. Morgan, John D. Rockefeller, Nikola Tesla, Cornelius Vanderbilt, Madam C.J. Walker, George Washington Carver.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US.05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Robber Barons/Captains of Industry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Wealthy industrialists of the late 1800s who built massive business empires. Critics called them "robber barons" for ruthless practices; supporters called them "captains of industry" for economic growth.</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Barones Ladrones/Capitanes de Industria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Vertical Integration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business strategy where a company controls all stages of production, from raw materials to finished product, as practiced by Andrew Carnegie in the steel industry.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Integración Vertical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Horizontal Integration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business strategy where a company buys out competitors in the same industry to reduce competition and control prices, as practiced by John D. Rockefeller in oil.</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Integración Horizontal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Monopoly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Complete control of a product or service by a single company, eliminating competition and allowing the company to set prices.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Monopolio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Trust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legal arrangement where stockholders in several companies transferred their shares to a single board of trustees, creating a monopoly while appearing to remain separate companies.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Trust (Fideicomiso)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Bessemer Process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efficient method of making steel by blowing air through molten iron, developed by Henry Bessemer, that made mass production of steel possible and revolutionized construction and manufacturing.</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Proceso Bessemer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Vertical Integration (VUR-tih-kul in-teh-GRAY-shun); Monopoly (muh-NOP-uh-lee).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Robber Barons/Captains of Industry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Vertical Integration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Horizontal Integration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Monopoly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Trust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Bessemer Process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US.05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Robber Barons/Captains of Industry</w:t>
            </w:r>
            <w:r>
              <w:rPr>
                <w:rFonts w:ascii="Calibri" w:cs="Calibri" w:eastAsia="Calibri" w:hAnsi="Calibri"/>
                <w:b w:val="false"/>
                <w:bCs w:val="false"/>
                <w:i w:val="false"/>
                <w:iCs w:val="false"/>
                <w:caps w:val="false"/>
                <w:color w:val="D9D5C8"/>
                <w:sz w:val="18"/>
                <w:szCs w:val="18"/>
              </w:rPr>
              <w:t xml:space="preserve">      ·   ES: Barones Ladrones/Capitanes de Industria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Wealthy industrialists of the late 1800s who built massive business empires. Critics called them "robber barons" for ruthless practices; supporters called them "captains of industry" for economic growth.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“Robber Barons/Captains of Industry”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Vertical Integration</w:t>
            </w:r>
            <w:r>
              <w:rPr>
                <w:rFonts w:ascii="Calibri" w:cs="Calibri" w:eastAsia="Calibri" w:hAnsi="Calibri"/>
                <w:b w:val="false"/>
                <w:bCs w:val="false"/>
                <w:i w:val="false"/>
                <w:iCs w:val="false"/>
                <w:caps w:val="false"/>
                <w:color w:val="D9D5C8"/>
                <w:sz w:val="18"/>
                <w:szCs w:val="18"/>
              </w:rPr>
              <w:t xml:space="preserve">      ·   ES: Integración Vertical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business strategy where a company controls all stages of production, from raw materials to finished product, as practiced by Andrew Carnegie in the steel industry.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“Vertical Integration”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US.05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US.05 — Inventions &amp; Innovations of Business Leaders &amp; Entrepreneurs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Technological Innovations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Industrial Titans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African American Entrepreneurs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US.05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Robber Barons/Captains of Industry · Vertical Integration · Horizontal Integration · Monopoly · Trust · Bessemer Process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the significance of Madam C.J. Walker's success in the context of her era.</w:t>
            </w:r>
          </w:p>
          <w:p>
            <w:pPr>
              <w:spacing w:after="30"/>
              <w:ind w:left="360"/>
            </w:pPr>
            <w:r>
              <w:rPr>
                <w:rFonts w:ascii="Calibri" w:cs="Calibri" w:eastAsia="Calibri" w:hAnsi="Calibri"/>
                <w:b w:val="false"/>
                <w:bCs w:val="false"/>
                <w:i w:val="false"/>
                <w:iCs w:val="false"/>
                <w:caps w:val="false"/>
                <w:color w:val="1A1A1A"/>
                <w:sz w:val="21"/>
                <w:szCs w:val="21"/>
              </w:rPr>
              <w:t xml:space="preserve">A.   She became the first female self-made millionaire despite facing both racial and gender discrimination</w:t>
            </w:r>
          </w:p>
          <w:p>
            <w:pPr>
              <w:spacing w:after="30"/>
              <w:ind w:left="360"/>
            </w:pPr>
            <w:r>
              <w:rPr>
                <w:rFonts w:ascii="Calibri" w:cs="Calibri" w:eastAsia="Calibri" w:hAnsi="Calibri"/>
                <w:b w:val="false"/>
                <w:bCs w:val="false"/>
                <w:i w:val="false"/>
                <w:iCs w:val="false"/>
                <w:caps w:val="false"/>
                <w:color w:val="1A1A1A"/>
                <w:sz w:val="21"/>
                <w:szCs w:val="21"/>
              </w:rPr>
              <w:t xml:space="preserve">B.   Her success was typical for women entrepreneurs of the time, but this oversimplifies the complex factors at work</w:t>
            </w:r>
          </w:p>
          <w:p>
            <w:pPr>
              <w:spacing w:after="30"/>
              <w:ind w:left="360"/>
            </w:pPr>
            <w:r>
              <w:rPr>
                <w:rFonts w:ascii="Calibri" w:cs="Calibri" w:eastAsia="Calibri" w:hAnsi="Calibri"/>
                <w:b w:val="false"/>
                <w:bCs w:val="false"/>
                <w:i w:val="false"/>
                <w:iCs w:val="false"/>
                <w:caps w:val="false"/>
                <w:color w:val="1A1A1A"/>
                <w:sz w:val="21"/>
                <w:szCs w:val="21"/>
              </w:rPr>
              <w:t xml:space="preserve">C.   She succeeded primarily due to government assistance programs, which does not reflect the consensus among historians</w:t>
            </w:r>
          </w:p>
          <w:p>
            <w:pPr>
              <w:spacing w:after="30"/>
              <w:ind w:left="360"/>
            </w:pPr>
            <w:r>
              <w:rPr>
                <w:rFonts w:ascii="Calibri" w:cs="Calibri" w:eastAsia="Calibri" w:hAnsi="Calibri"/>
                <w:b w:val="false"/>
                <w:bCs w:val="false"/>
                <w:i w:val="false"/>
                <w:iCs w:val="false"/>
                <w:caps w:val="false"/>
                <w:color w:val="1A1A1A"/>
                <w:sz w:val="21"/>
                <w:szCs w:val="21"/>
              </w:rPr>
              <w:t xml:space="preserve">D.   Her business had minimal economic or social impact, which represents a common misconception about the period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US.05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Technological Innovations</w:t>
            </w:r>
          </w:p>
          <w:p>
            <w:pPr>
              <w:spacing w:after="40"/>
            </w:pPr>
            <w:r>
              <w:rPr>
                <w:rFonts w:ascii="Calibri" w:cs="Calibri" w:eastAsia="Calibri" w:hAnsi="Calibri"/>
                <w:b w:val="false"/>
                <w:bCs w:val="false"/>
                <w:i w:val="false"/>
                <w:iCs w:val="false"/>
                <w:caps w:val="false"/>
                <w:color w:val="1A1A1A"/>
                <w:sz w:val="21"/>
                <w:szCs w:val="21"/>
              </w:rPr>
              <w:t xml:space="preserve">The late 19th century saw transformative inventions that reshaped American life. Alexander Graham Bell's telephone (1876) revolutionized communication. Thomas Edison's electrical systems and light bulb brought power to homes and factories. Nikola Tesla's alternating current system enabled long-distance electrical transmission. Henry Bessemer's steel process made skyscrapers and modern infrastructure possible.</w:t>
            </w:r>
          </w:p>
          <w:p>
            <w:pPr>
              <w:spacing w:after="40"/>
            </w:pPr>
            <w:r>
              <w:rPr>
                <w:rFonts w:ascii="Calibri" w:cs="Calibri" w:eastAsia="Calibri" w:hAnsi="Calibri"/>
                <w:b/>
                <w:bCs/>
                <w:i w:val="false"/>
                <w:iCs w:val="false"/>
                <w:caps w:val="false"/>
                <w:color w:val="1B2A4A"/>
                <w:sz w:val="21"/>
                <w:szCs w:val="21"/>
              </w:rPr>
              <w:t xml:space="preserve">Industrial Titans</w:t>
            </w:r>
          </w:p>
          <w:p>
            <w:pPr>
              <w:spacing w:after="40"/>
            </w:pPr>
            <w:r>
              <w:rPr>
                <w:rFonts w:ascii="Calibri" w:cs="Calibri" w:eastAsia="Calibri" w:hAnsi="Calibri"/>
                <w:b w:val="false"/>
                <w:bCs w:val="false"/>
                <w:i w:val="false"/>
                <w:iCs w:val="false"/>
                <w:caps w:val="false"/>
                <w:color w:val="1A1A1A"/>
                <w:sz w:val="21"/>
                <w:szCs w:val="21"/>
              </w:rPr>
              <w:t xml:space="preserve">Andrew Carnegie built a steel empire through vertical integration, controlling every step from iron mines to finished products. John D. Rockefeller's Standard Oil pioneered horizontal integration, buying out competitors to dominate the oil industry. J.P. Morgan wielded enormous financial power, reorganizing railroads and creating U.S. Steel. Cornelius Vanderbilt consolidated railroad networks, enabling national commerce.</w:t>
            </w:r>
          </w:p>
          <w:p>
            <w:pPr>
              <w:spacing w:after="40"/>
            </w:pPr>
            <w:r>
              <w:rPr>
                <w:rFonts w:ascii="Calibri" w:cs="Calibri" w:eastAsia="Calibri" w:hAnsi="Calibri"/>
                <w:b/>
                <w:bCs/>
                <w:i w:val="false"/>
                <w:iCs w:val="false"/>
                <w:caps w:val="false"/>
                <w:color w:val="1B2A4A"/>
                <w:sz w:val="21"/>
                <w:szCs w:val="21"/>
              </w:rPr>
              <w:t xml:space="preserve">African American Entrepreneurs</w:t>
            </w:r>
          </w:p>
          <w:p>
            <w:pPr>
              <w:spacing w:after="40"/>
            </w:pPr>
            <w:r>
              <w:rPr>
                <w:rFonts w:ascii="Calibri" w:cs="Calibri" w:eastAsia="Calibri" w:hAnsi="Calibri"/>
                <w:b w:val="false"/>
                <w:bCs w:val="false"/>
                <w:i w:val="false"/>
                <w:iCs w:val="false"/>
                <w:caps w:val="false"/>
                <w:color w:val="1A1A1A"/>
                <w:sz w:val="21"/>
                <w:szCs w:val="21"/>
              </w:rPr>
              <w:t xml:space="preserve">Despite facing discrimination, African American entrepreneurs made significant contributions. Madam C.J. Walker became America's first female self-made millionaire through her hair care products, employing thousands of Black women. George Washington Carver's agricultural research at Tuskegee Institute developed hundreds of products from peanuts and sweet potatoes, helping diversify Southern agriculture.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Robber Barons/Captains of Industry, Vertical Integration.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“Technological Innovations”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“Industrial Titans”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“African American Entrepreneurs”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US.05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(political cartoon) — analyze it with HIPPO. Builds SSP.01–SSP.02.</w:t>
      </w:r>
    </w:p>
    <w:p>
      <w:pPr>
        <w:spacing w:after="60"/>
        <w:jc w:val="center"/>
      </w:pPr>
      <w:r>
        <w:drawing>
          <wp:inline distT="0" distB="0" distL="0" distR="0">
            <wp:extent cx="4476750" cy="2838450"/>
            <wp:effectExtent t="0" r="0" b="0" l="0"/>
            <wp:docPr id="1" name="Next!" descr="Color political cartoon from 1904 showing a giant octopus rising from a steel storage tank labeled STANDARD OIL. The octopus's tentacles wrap around a labeled state capitol, a U.S. Capitol, and buildings representing the steel, copper, and shipping industries. A fifth tentacle reaches toward the White House in the distance. The word Next! appears above the White House." title="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8384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Next! · Udo J. Keppler · 1904</w:t>
      </w:r>
    </w:p>
    <w:p>
      <w:pPr>
        <w:spacing w:after="40"/>
      </w:pPr>
      <w:r>
        <w:rPr>
          <w:rFonts w:ascii="Calibri" w:cs="Calibri" w:eastAsia="Calibri" w:hAnsi="Calibri"/>
          <w:b w:val="false"/>
          <w:bCs w:val="false"/>
          <w:i w:val="false"/>
          <w:iCs w:val="false"/>
          <w:caps w:val="false"/>
          <w:color w:val="6B7280"/>
          <w:sz w:val="16"/>
          <w:szCs w:val="16"/>
        </w:rPr>
        <w:t xml:space="preserve">Source: Keppler, Udo J. "Next!" Puck 56, no. 1436 (September 7, 1904). Library of Congress Prints and Photographs Division, digital ID LC-DIG-ppmsca-25884. https://www.loc.gov/pictures/item/2001695241/. Public Domain — No Known Restrictions on Publication https://www.loc.gov/rr/print/195_copr.html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US.05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US.05-Q02 · pre-field-test]</w:t>
      </w:r>
    </w:p>
    <w:p>
      <w:pPr>
        <w:spacing w:after="100"/>
      </w:pPr>
      <w:r>
        <w:rPr>
          <w:rFonts w:ascii="Calibri" w:cs="Calibri" w:eastAsia="Calibri" w:hAnsi="Calibri"/>
          <w:b/>
          <w:bCs/>
          <w:i w:val="false"/>
          <w:iCs w:val="false"/>
          <w:caps w:val="false"/>
          <w:color w:val="1A1A1A"/>
          <w:sz w:val="21"/>
          <w:szCs w:val="21"/>
        </w:rPr>
        <w:t xml:space="preserve">Madam C.J. Walker\'s business innovations were significant because they:</w:t>
      </w:r>
    </w:p>
    <w:p>
      <w:pPr>
        <w:spacing w:after="20"/>
        <w:ind w:left="260"/>
      </w:pPr>
      <w:r>
        <w:rPr>
          <w:rFonts w:ascii="Calibri" w:cs="Calibri" w:eastAsia="Calibri" w:hAnsi="Calibri"/>
          <w:b w:val="false"/>
          <w:bCs w:val="false"/>
          <w:i w:val="false"/>
          <w:iCs w:val="false"/>
          <w:caps w:val="false"/>
          <w:color w:val="1A1A1A"/>
          <w:sz w:val="20"/>
          <w:szCs w:val="20"/>
        </w:rPr>
        <w:t xml:space="preserve">A. Demonstrated that women and African Americans could build successful</w:t>
      </w:r>
    </w:p>
    <w:p>
      <w:pPr>
        <w:spacing w:after="20"/>
        <w:ind w:left="260"/>
      </w:pPr>
      <w:r>
        <w:rPr>
          <w:rFonts w:ascii="Calibri" w:cs="Calibri" w:eastAsia="Calibri" w:hAnsi="Calibri"/>
          <w:b w:val="false"/>
          <w:bCs w:val="false"/>
          <w:i w:val="false"/>
          <w:iCs w:val="false"/>
          <w:caps w:val="false"/>
          <w:color w:val="1A1A1A"/>
          <w:sz w:val="20"/>
          <w:szCs w:val="20"/>
        </w:rPr>
        <w:t xml:space="preserve">B. Established the foundation for modern pharmaceutical companies</w:t>
      </w:r>
    </w:p>
    <w:p>
      <w:pPr>
        <w:spacing w:after="20"/>
        <w:ind w:left="260"/>
      </w:pPr>
      <w:r>
        <w:rPr>
          <w:rFonts w:ascii="Calibri" w:cs="Calibri" w:eastAsia="Calibri" w:hAnsi="Calibri"/>
          <w:b w:val="false"/>
          <w:bCs w:val="false"/>
          <w:i w:val="false"/>
          <w:iCs w:val="false"/>
          <w:caps w:val="false"/>
          <w:color w:val="1A1A1A"/>
          <w:sz w:val="20"/>
          <w:szCs w:val="20"/>
        </w:rPr>
        <w:t xml:space="preserve">C. Created the first franchise business model in American history</w:t>
      </w:r>
    </w:p>
    <w:p>
      <w:pPr>
        <w:spacing w:after="20"/>
        <w:ind w:left="260"/>
      </w:pPr>
      <w:r>
        <w:rPr>
          <w:rFonts w:ascii="Calibri" w:cs="Calibri" w:eastAsia="Calibri" w:hAnsi="Calibri"/>
          <w:b w:val="false"/>
          <w:bCs w:val="false"/>
          <w:i w:val="false"/>
          <w:iCs w:val="false"/>
          <w:caps w:val="false"/>
          <w:color w:val="1A1A1A"/>
          <w:sz w:val="20"/>
          <w:szCs w:val="20"/>
        </w:rPr>
        <w:t xml:space="preserve">D. Introduced the first mass-produced cosmetics to American markets</w:t>
      </w:r>
    </w:p>
    <w:p>
      <w:pPr>
        <w:spacing w:after="100"/>
      </w:pPr>
      <w:r>
        <w:rPr>
          <w:rFonts w:ascii="Calibri" w:cs="Calibri" w:eastAsia="Calibri" w:hAnsi="Calibri"/>
          <w:b/>
          <w:bCs/>
          <w:i w:val="false"/>
          <w:iCs w:val="false"/>
          <w:caps w:val="false"/>
          <w:color w:val="6B7280"/>
          <w:sz w:val="18"/>
          <w:szCs w:val="18"/>
        </w:rPr>
        <w:t xml:space="preserve">[DOK 2 · item US.05-Q03 · pre-field-test]</w:t>
      </w:r>
    </w:p>
    <w:p>
      <w:pPr>
        <w:spacing w:after="100"/>
      </w:pPr>
      <w:r>
        <w:rPr>
          <w:rFonts w:ascii="Calibri" w:cs="Calibri" w:eastAsia="Calibri" w:hAnsi="Calibri"/>
          <w:b/>
          <w:bCs/>
          <w:i w:val="false"/>
          <w:iCs w:val="false"/>
          <w:caps w:val="false"/>
          <w:color w:val="1A1A1A"/>
          <w:sz w:val="21"/>
          <w:szCs w:val="21"/>
        </w:rPr>
        <w:t xml:space="preserve">J.P. Morgan\'s role in American business was primarily as:</w:t>
      </w:r>
    </w:p>
    <w:p>
      <w:pPr>
        <w:spacing w:after="20"/>
        <w:ind w:left="260"/>
      </w:pPr>
      <w:r>
        <w:rPr>
          <w:rFonts w:ascii="Calibri" w:cs="Calibri" w:eastAsia="Calibri" w:hAnsi="Calibri"/>
          <w:b w:val="false"/>
          <w:bCs w:val="false"/>
          <w:i w:val="false"/>
          <w:iCs w:val="false"/>
          <w:caps w:val="false"/>
          <w:color w:val="1A1A1A"/>
          <w:sz w:val="20"/>
          <w:szCs w:val="20"/>
        </w:rPr>
        <w:t xml:space="preserve">A. An inventor who created new manufacturing technologies</w:t>
      </w:r>
    </w:p>
    <w:p>
      <w:pPr>
        <w:spacing w:after="20"/>
        <w:ind w:left="260"/>
      </w:pPr>
      <w:r>
        <w:rPr>
          <w:rFonts w:ascii="Calibri" w:cs="Calibri" w:eastAsia="Calibri" w:hAnsi="Calibri"/>
          <w:b w:val="false"/>
          <w:bCs w:val="false"/>
          <w:i w:val="false"/>
          <w:iCs w:val="false"/>
          <w:caps w:val="false"/>
          <w:color w:val="1A1A1A"/>
          <w:sz w:val="20"/>
          <w:szCs w:val="20"/>
        </w:rPr>
        <w:t xml:space="preserve">B. A financier who organized and consolidated major industries</w:t>
      </w:r>
    </w:p>
    <w:p>
      <w:pPr>
        <w:spacing w:after="20"/>
        <w:ind w:left="260"/>
      </w:pPr>
      <w:r>
        <w:rPr>
          <w:rFonts w:ascii="Calibri" w:cs="Calibri" w:eastAsia="Calibri" w:hAnsi="Calibri"/>
          <w:b w:val="false"/>
          <w:bCs w:val="false"/>
          <w:i w:val="false"/>
          <w:iCs w:val="false"/>
          <w:caps w:val="false"/>
          <w:color w:val="1A1A1A"/>
          <w:sz w:val="20"/>
          <w:szCs w:val="20"/>
        </w:rPr>
        <w:t xml:space="preserve">C. A transportation entrepreneur who built railroad networks</w:t>
      </w:r>
    </w:p>
    <w:p>
      <w:pPr>
        <w:spacing w:after="20"/>
        <w:ind w:left="260"/>
      </w:pPr>
      <w:r>
        <w:rPr>
          <w:rFonts w:ascii="Calibri" w:cs="Calibri" w:eastAsia="Calibri" w:hAnsi="Calibri"/>
          <w:b w:val="false"/>
          <w:bCs w:val="false"/>
          <w:i w:val="false"/>
          <w:iCs w:val="false"/>
          <w:caps w:val="false"/>
          <w:color w:val="1A1A1A"/>
          <w:sz w:val="20"/>
          <w:szCs w:val="20"/>
        </w:rPr>
        <w:t xml:space="preserve">D. An oil refinery owner who controlled petroleum distribution</w:t>
      </w:r>
    </w:p>
    <w:p>
      <w:pPr>
        <w:spacing w:after="100"/>
      </w:pPr>
      <w:r>
        <w:rPr>
          <w:rFonts w:ascii="Calibri" w:cs="Calibri" w:eastAsia="Calibri" w:hAnsi="Calibri"/>
          <w:b/>
          <w:bCs/>
          <w:i w:val="false"/>
          <w:iCs w:val="false"/>
          <w:caps w:val="false"/>
          <w:color w:val="6B7280"/>
          <w:sz w:val="18"/>
          <w:szCs w:val="18"/>
        </w:rPr>
        <w:t xml:space="preserve">[DOK 3 · item u1-us05-dok3-tc · pre-field-test]</w:t>
      </w:r>
    </w:p>
    <w:p>
      <w:pPr>
        <w:spacing w:after="100"/>
      </w:pPr>
      <w:r>
        <w:rPr>
          <w:rFonts w:ascii="Calibri" w:cs="Calibri" w:eastAsia="Calibri" w:hAnsi="Calibri"/>
          <w:b/>
          <w:bCs/>
          <w:i w:val="false"/>
          <w:iCs w:val="false"/>
          <w:caps w:val="false"/>
          <w:color w:val="1A1A1A"/>
          <w:sz w:val="21"/>
          <w:szCs w:val="21"/>
        </w:rPr>
        <w:t xml:space="preserve">Analyze the significance of Madam C.J. Walker's success in the context of her era.</w:t>
      </w:r>
    </w:p>
    <w:p>
      <w:pPr>
        <w:spacing w:after="20"/>
        <w:ind w:left="260"/>
      </w:pPr>
      <w:r>
        <w:rPr>
          <w:rFonts w:ascii="Calibri" w:cs="Calibri" w:eastAsia="Calibri" w:hAnsi="Calibri"/>
          <w:b w:val="false"/>
          <w:bCs w:val="false"/>
          <w:i w:val="false"/>
          <w:iCs w:val="false"/>
          <w:caps w:val="false"/>
          <w:color w:val="1A1A1A"/>
          <w:sz w:val="20"/>
          <w:szCs w:val="20"/>
        </w:rPr>
        <w:t xml:space="preserve">A. She became the first female self-made millionaire despite facing both racial and gender discrimination</w:t>
      </w:r>
    </w:p>
    <w:p>
      <w:pPr>
        <w:spacing w:after="20"/>
        <w:ind w:left="260"/>
      </w:pPr>
      <w:r>
        <w:rPr>
          <w:rFonts w:ascii="Calibri" w:cs="Calibri" w:eastAsia="Calibri" w:hAnsi="Calibri"/>
          <w:b w:val="false"/>
          <w:bCs w:val="false"/>
          <w:i w:val="false"/>
          <w:iCs w:val="false"/>
          <w:caps w:val="false"/>
          <w:color w:val="1A1A1A"/>
          <w:sz w:val="20"/>
          <w:szCs w:val="20"/>
        </w:rPr>
        <w:t xml:space="preserve">B. Her success was typical for women entrepreneurs of the time, but this oversimplifies the complex factors at work</w:t>
      </w:r>
    </w:p>
    <w:p>
      <w:pPr>
        <w:spacing w:after="20"/>
        <w:ind w:left="260"/>
      </w:pPr>
      <w:r>
        <w:rPr>
          <w:rFonts w:ascii="Calibri" w:cs="Calibri" w:eastAsia="Calibri" w:hAnsi="Calibri"/>
          <w:b w:val="false"/>
          <w:bCs w:val="false"/>
          <w:i w:val="false"/>
          <w:iCs w:val="false"/>
          <w:caps w:val="false"/>
          <w:color w:val="1A1A1A"/>
          <w:sz w:val="20"/>
          <w:szCs w:val="20"/>
        </w:rPr>
        <w:t xml:space="preserve">C. She succeeded primarily due to government assistance programs, which does not reflect the consensus among historians</w:t>
      </w:r>
    </w:p>
    <w:p>
      <w:pPr>
        <w:spacing w:after="20"/>
        <w:ind w:left="260"/>
      </w:pPr>
      <w:r>
        <w:rPr>
          <w:rFonts w:ascii="Calibri" w:cs="Calibri" w:eastAsia="Calibri" w:hAnsi="Calibri"/>
          <w:b w:val="false"/>
          <w:bCs w:val="false"/>
          <w:i w:val="false"/>
          <w:iCs w:val="false"/>
          <w:caps w:val="false"/>
          <w:color w:val="1A1A1A"/>
          <w:sz w:val="20"/>
          <w:szCs w:val="20"/>
        </w:rPr>
        <w:t xml:space="preserve">D. Her business had minimal economic or social impact, which represents a common misconception about the period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US.05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America industrialized, who built the new economy, who profited, and who paid the price?</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changes in American life that resulted from the inventions and innovations of business leaders and entrepreneurs of the period, including Alexander Graham Bell, Andrew Carnegie, Thomas Edison, John D. Rockefeller, Madam C.J. Walker, and George Washington Carver?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us05-q2 · DOK 2 · pre-field-test]</w:t>
            </w:r>
          </w:p>
          <w:p>
            <w:pPr>
              <w:spacing w:after="50"/>
            </w:pPr>
            <w:r>
              <w:rPr>
                <w:rFonts w:ascii="Calibri" w:cs="Calibri" w:eastAsia="Calibri" w:hAnsi="Calibri"/>
                <w:b/>
                <w:bCs/>
                <w:i w:val="false"/>
                <w:iCs w:val="false"/>
                <w:caps w:val="false"/>
                <w:color w:val="1A1A1A"/>
                <w:sz w:val="22"/>
                <w:szCs w:val="22"/>
              </w:rPr>
              <w:t xml:space="preserve">How did John D. Rockefeller achieve dominance in the oil industry?</w:t>
            </w:r>
          </w:p>
          <w:p>
            <w:pPr>
              <w:spacing w:after="24"/>
              <w:ind w:left="360"/>
            </w:pPr>
            <w:r>
              <w:rPr>
                <w:rFonts w:ascii="Calibri" w:cs="Calibri" w:eastAsia="Calibri" w:hAnsi="Calibri"/>
                <w:b w:val="false"/>
                <w:bCs w:val="false"/>
                <w:i w:val="false"/>
                <w:iCs w:val="false"/>
                <w:caps w:val="false"/>
                <w:color w:val="1A1A1A"/>
                <w:sz w:val="21"/>
                <w:szCs w:val="21"/>
              </w:rPr>
              <w:t xml:space="preserve">A.   Through vertical integration of production stages</w:t>
            </w:r>
          </w:p>
          <w:p>
            <w:pPr>
              <w:spacing w:after="24"/>
              <w:ind w:left="360"/>
            </w:pPr>
            <w:r>
              <w:rPr>
                <w:rFonts w:ascii="Calibri" w:cs="Calibri" w:eastAsia="Calibri" w:hAnsi="Calibri"/>
                <w:b w:val="false"/>
                <w:bCs w:val="false"/>
                <w:i w:val="false"/>
                <w:iCs w:val="false"/>
                <w:caps w:val="false"/>
                <w:color w:val="1A1A1A"/>
                <w:sz w:val="21"/>
                <w:szCs w:val="21"/>
              </w:rPr>
              <w:t xml:space="preserve">B.   Through government monopoly grants</w:t>
            </w:r>
          </w:p>
          <w:p>
            <w:pPr>
              <w:spacing w:after="24"/>
              <w:ind w:left="360"/>
            </w:pPr>
            <w:r>
              <w:rPr>
                <w:rFonts w:ascii="Calibri" w:cs="Calibri" w:eastAsia="Calibri" w:hAnsi="Calibri"/>
                <w:b w:val="false"/>
                <w:bCs w:val="false"/>
                <w:i w:val="false"/>
                <w:iCs w:val="false"/>
                <w:caps w:val="false"/>
                <w:color w:val="1A1A1A"/>
                <w:sz w:val="21"/>
                <w:szCs w:val="21"/>
              </w:rPr>
              <w:t xml:space="preserve">C.   Through horizontal integration, buying out competitors</w:t>
            </w:r>
          </w:p>
          <w:p>
            <w:pPr>
              <w:spacing w:after="24"/>
              <w:ind w:left="360"/>
            </w:pPr>
            <w:r>
              <w:rPr>
                <w:rFonts w:ascii="Calibri" w:cs="Calibri" w:eastAsia="Calibri" w:hAnsi="Calibri"/>
                <w:b w:val="false"/>
                <w:bCs w:val="false"/>
                <w:i w:val="false"/>
                <w:iCs w:val="false"/>
                <w:caps w:val="false"/>
                <w:color w:val="1A1A1A"/>
                <w:sz w:val="21"/>
                <w:szCs w:val="21"/>
              </w:rPr>
              <w:t xml:space="preserve">D.   Through technological innovation in drilling</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US.06 — Industrial Centers and Urbanization</w:t>
      </w:r>
    </w:p>
    <w:p>
      <w:pPr>
        <w:spacing w:after="60"/>
      </w:pPr>
      <w:r>
        <w:rPr>
          <w:rFonts w:ascii="Calibri" w:cs="Calibri" w:eastAsia="Calibri" w:hAnsi="Calibri"/>
          <w:b/>
          <w:bCs/>
          <w:i w:val="false"/>
          <w:iCs w:val="false"/>
          <w:caps w:val="false"/>
          <w:color w:val="1A1A1A"/>
          <w:sz w:val="22"/>
          <w:szCs w:val="22"/>
        </w:rPr>
        <w:t xml:space="preserve">TN Academic Standard US.06: </w:t>
      </w:r>
      <w:r>
        <w:rPr>
          <w:rFonts w:ascii="Calibri" w:cs="Calibri" w:eastAsia="Calibri" w:hAnsi="Calibri"/>
          <w:b w:val="false"/>
          <w:bCs w:val="false"/>
          <w:i w:val="false"/>
          <w:iCs w:val="false"/>
          <w:caps w:val="false"/>
          <w:color w:val="1A1A1A"/>
          <w:sz w:val="22"/>
          <w:szCs w:val="22"/>
        </w:rPr>
        <w:t xml:space="preserve">Locate the following major industrial centers, and describe how industrialization influenced the movement of people from rural to urban areas: Boston, Chicago, New York City, Pittsburgh, San Francisco.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locate major industrial centers and describe how industrialization influenced the movement of people from rural to urban areas.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Geography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Chattanooga emerged as a major industrial center due to its strategic railroad connections, earning the nickname 'Dynamo of Dixie' for its iron foundries and manufacturing. Memphis grew as a cotton trading hub, and Nashville developed a publishing and printing industry that would make it the 'Athens of the South.'</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Industrial Centers and Urbanization: Locate the following major industrial centers, and describe how industrialization influenced the movement of people from rural to urban areas: Boston, Chicago, New York City, Pittsburgh, San Francisco.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US.06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Urbanization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rapid growth of cities due to industrialization and mass migration, transforming America from a predominantly rural to urban society.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Urbanización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Granger Movement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farmers' organization founded in 1867 that advocated for railroad regulation and fought against monopolistic practices that harmed farmers through high shipping rates.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Movimiento Granger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Populism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political movement in the 1890s representing farmers and workers who sought government regulation of railroads, graduated income tax, and the free coinage of silver to combat economic inequality.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Populismo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Interstate Commerce Act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1887 federal law that created the Interstate Commerce Commission to regulate railroad rates and practices, representing the first federal regulatory agency.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Comercio Interestatal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Tenement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crowded, often unsafe urban apartment building where many poor and immigrant families lived during rapid industrial-era city growth.</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Vivienda de Vecindad</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Industrialization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shift from an economy based on farming and handcraft to one based on large factories, machines, and mass production.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Industrialización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Urbanization (ur-bun-ih-ZAY-shun); Tenement (TEN-uh-ment).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Urbanization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Granger Movement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Populism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Interstate Commerce Act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Tenement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Industrialization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US.06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Urbanization</w:t>
            </w:r>
            <w:r>
              <w:rPr>
                <w:rFonts w:ascii="Calibri" w:cs="Calibri" w:eastAsia="Calibri" w:hAnsi="Calibri"/>
                <w:b w:val="false"/>
                <w:bCs w:val="false"/>
                <w:i w:val="false"/>
                <w:iCs w:val="false"/>
                <w:caps w:val="false"/>
                <w:color w:val="D9D5C8"/>
                <w:sz w:val="18"/>
                <w:szCs w:val="18"/>
              </w:rPr>
              <w:t xml:space="preserve">      ·   ES: Urbanización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rapid growth of cities due to industrialization and mass migration, transforming America from a predominantly rural to urban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“Urbanization”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Granger Movement</w:t>
            </w:r>
            <w:r>
              <w:rPr>
                <w:rFonts w:ascii="Calibri" w:cs="Calibri" w:eastAsia="Calibri" w:hAnsi="Calibri"/>
                <w:b w:val="false"/>
                <w:bCs w:val="false"/>
                <w:i w:val="false"/>
                <w:iCs w:val="false"/>
                <w:caps w:val="false"/>
                <w:color w:val="D9D5C8"/>
                <w:sz w:val="18"/>
                <w:szCs w:val="18"/>
              </w:rPr>
              <w:t xml:space="preserve">      ·   ES: Movimiento Granger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farmers' organization founded in 1867 that advocated for railroad regulation and fought against monopolistic practices that harmed farmers through high shipping rates.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“Granger Movement”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US.06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US.06 — Industrial Centers and Urbanization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Major Industrial Centers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Rural-to-Urban Migration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Costs of Rapid Growth</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US.06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Urbanization · Granger Movement · Populism · Interstate Commerce Act · Tenement · Industrialization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the relationship between Chicago's geographic location and its industrial development.</w:t>
            </w:r>
          </w:p>
          <w:p>
            <w:pPr>
              <w:spacing w:after="30"/>
              <w:ind w:left="360"/>
            </w:pPr>
            <w:r>
              <w:rPr>
                <w:rFonts w:ascii="Calibri" w:cs="Calibri" w:eastAsia="Calibri" w:hAnsi="Calibri"/>
                <w:b w:val="false"/>
                <w:bCs w:val="false"/>
                <w:i w:val="false"/>
                <w:iCs w:val="false"/>
                <w:caps w:val="false"/>
                <w:color w:val="1A1A1A"/>
                <w:sz w:val="21"/>
                <w:szCs w:val="21"/>
              </w:rPr>
              <w:t xml:space="preserve">A.   Geography had little impact on Chicago's growth, which ignores key developments that shaped the outcome</w:t>
            </w:r>
          </w:p>
          <w:p>
            <w:pPr>
              <w:spacing w:after="30"/>
              <w:ind w:left="360"/>
            </w:pPr>
            <w:r>
              <w:rPr>
                <w:rFonts w:ascii="Calibri" w:cs="Calibri" w:eastAsia="Calibri" w:hAnsi="Calibri"/>
                <w:b w:val="false"/>
                <w:bCs w:val="false"/>
                <w:i w:val="false"/>
                <w:iCs w:val="false"/>
                <w:caps w:val="false"/>
                <w:color w:val="1A1A1A"/>
                <w:sz w:val="21"/>
                <w:szCs w:val="21"/>
              </w:rPr>
              <w:t xml:space="preserve">B.   Its position as a railroad hub connecting eastern factories with western resources made it ideal for meatpacking and trade</w:t>
            </w:r>
          </w:p>
          <w:p>
            <w:pPr>
              <w:spacing w:after="30"/>
              <w:ind w:left="360"/>
            </w:pPr>
            <w:r>
              <w:rPr>
                <w:rFonts w:ascii="Calibri" w:cs="Calibri" w:eastAsia="Calibri" w:hAnsi="Calibri"/>
                <w:b w:val="false"/>
                <w:bCs w:val="false"/>
                <w:i w:val="false"/>
                <w:iCs w:val="false"/>
                <w:caps w:val="false"/>
                <w:color w:val="1A1A1A"/>
                <w:sz w:val="21"/>
                <w:szCs w:val="21"/>
              </w:rPr>
              <w:t xml:space="preserve">C.   Chicago grew primarily due to government subsidies, but this fails to account for the broader historical context</w:t>
            </w:r>
          </w:p>
          <w:p>
            <w:pPr>
              <w:spacing w:after="30"/>
              <w:ind w:left="360"/>
            </w:pPr>
            <w:r>
              <w:rPr>
                <w:rFonts w:ascii="Calibri" w:cs="Calibri" w:eastAsia="Calibri" w:hAnsi="Calibri"/>
                <w:b w:val="false"/>
                <w:bCs w:val="false"/>
                <w:i w:val="false"/>
                <w:iCs w:val="false"/>
                <w:caps w:val="false"/>
                <w:color w:val="1A1A1A"/>
                <w:sz w:val="21"/>
                <w:szCs w:val="21"/>
              </w:rPr>
              <w:t xml:space="preserve">D.   Lake Michigan was the only factor in Chicago's development, but the historical record tells a more complex story</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US.06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21"/>
                <w:szCs w:val="21"/>
              </w:rPr>
              <w:t xml:space="preserve">Major Industrial Centers</w:t>
            </w:r>
          </w:p>
          <w:p>
            <w:pPr>
              <w:spacing w:after="40"/>
            </w:pPr>
            <w:r>
              <w:rPr>
                <w:rFonts w:ascii="Calibri" w:cs="Calibri" w:eastAsia="Calibri" w:hAnsi="Calibri"/>
                <w:b w:val="false"/>
                <w:bCs w:val="false"/>
                <w:i w:val="false"/>
                <w:iCs w:val="false"/>
                <w:caps w:val="false"/>
                <w:color w:val="1A1A1A"/>
                <w:sz w:val="21"/>
                <w:szCs w:val="21"/>
              </w:rPr>
              <w:t xml:space="preserve">Industrialization concentrated in cities with geographic advantages. Pittsburgh became the steel capital due to access to coal, iron ore, and rivers. Chicago emerged as a railroad hub and meatpacking center. New York City dominated finance and trade through its port. Boston led in textiles and manufacturing. San Francisco served as the gateway to Pacific trade and western resources.</w:t>
            </w:r>
          </w:p>
          <w:p>
            <w:pPr>
              <w:spacing w:after="40"/>
            </w:pPr>
            <w:r>
              <w:rPr>
                <w:rFonts w:ascii="Calibri" w:cs="Calibri" w:eastAsia="Calibri" w:hAnsi="Calibri"/>
                <w:b/>
                <w:bCs/>
                <w:i w:val="false"/>
                <w:iCs w:val="false"/>
                <w:caps w:val="false"/>
                <w:color w:val="1B2A4A"/>
                <w:sz w:val="21"/>
                <w:szCs w:val="21"/>
              </w:rPr>
              <w:t xml:space="preserve">Rural-to-Urban Migration</w:t>
            </w:r>
          </w:p>
          <w:p>
            <w:pPr>
              <w:spacing w:after="40"/>
            </w:pPr>
            <w:r>
              <w:rPr>
                <w:rFonts w:ascii="Calibri" w:cs="Calibri" w:eastAsia="Calibri" w:hAnsi="Calibri"/>
                <w:b w:val="false"/>
                <w:bCs w:val="false"/>
                <w:i w:val="false"/>
                <w:iCs w:val="false"/>
                <w:caps w:val="false"/>
                <w:color w:val="1A1A1A"/>
                <w:sz w:val="21"/>
                <w:szCs w:val="21"/>
              </w:rPr>
              <w:t xml:space="preserve">Industrialization drew millions from farms to cities seeking factory jobs. The promise of wages attracted both native-born Americans and immigrants. Cities grew explosively—Chicago's population increased from 30,000 in 1850 to over 1 million by 1890. This rapid growth created overcrowded tenements, inadequate sanitation, and new social challenges.</w:t>
            </w:r>
          </w:p>
          <w:p>
            <w:pPr>
              <w:spacing w:after="40"/>
            </w:pPr>
            <w:r>
              <w:rPr>
                <w:rFonts w:ascii="Calibri" w:cs="Calibri" w:eastAsia="Calibri" w:hAnsi="Calibri"/>
                <w:b/>
                <w:bCs/>
                <w:i w:val="false"/>
                <w:iCs w:val="false"/>
                <w:caps w:val="false"/>
                <w:color w:val="1B2A4A"/>
                <w:sz w:val="21"/>
                <w:szCs w:val="21"/>
              </w:rPr>
              <w:t xml:space="preserve">Geographic Factors in Industrial Location</w:t>
            </w:r>
          </w:p>
          <w:p>
            <w:pPr>
              <w:spacing w:after="40"/>
            </w:pPr>
            <w:r>
              <w:rPr>
                <w:rFonts w:ascii="Calibri" w:cs="Calibri" w:eastAsia="Calibri" w:hAnsi="Calibri"/>
                <w:b w:val="false"/>
                <w:bCs w:val="false"/>
                <w:i w:val="false"/>
                <w:iCs w:val="false"/>
                <w:caps w:val="false"/>
                <w:color w:val="1A1A1A"/>
                <w:sz w:val="21"/>
                <w:szCs w:val="21"/>
              </w:rPr>
              <w:t xml:space="preserve">Industries located based on access to raw materials, transportation, markets, and labor. Steel mills clustered near coal and iron deposits. Textile mills used water power and later concentrated near ports for cotton imports. Meatpacking centered in Chicago due to railroad connections to cattle ranges and eastern markets. These patterns shaped regional development for generations.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Key terms to know first: Urbanization, Granger Movement. Read once for the gist, then again for evidence.</w:t>
            </w:r>
          </w:p>
        </w:tc>
      </w:tr>
    </w:tbl>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“Major Industrial Centers”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“Rural-to-Urban Migration”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“Geographic Factors in Industrial Location”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US.06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486025" cy="3143250"/>
            <wp:effectExtent t="0" r="0" b="0" l="0"/>
            <wp:docPr id="1" name="Inspection Room, Ellis Island, New York" descr="Photograph of the interior of the Great Hall inspection room at Ellis Island, circa 1910 to 1920. American flags hang from the ceiling, tall windows line the walls, and rows of benches fill the cavernous space. The image shows the architectural scale of the federal immigration processing facility." title="Inspection Room, Ellis Island, New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860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Inspection Room, Ellis Island, New York · Detroit Publishing Company · c. 1910–1920</w:t>
      </w:r>
    </w:p>
    <w:p>
      <w:pPr>
        <w:spacing w:after="40"/>
      </w:pPr>
      <w:r>
        <w:rPr>
          <w:rFonts w:ascii="Calibri" w:cs="Calibri" w:eastAsia="Calibri" w:hAnsi="Calibri"/>
          <w:b w:val="false"/>
          <w:bCs w:val="false"/>
          <w:i w:val="false"/>
          <w:iCs w:val="false"/>
          <w:caps w:val="false"/>
          <w:color w:val="6B7280"/>
          <w:sz w:val="16"/>
          <w:szCs w:val="16"/>
        </w:rPr>
        <w:t xml:space="preserve">Source: Detroit Publishing Company. Inspection Room, Ellis Island, New York. Ca. 1910–1920. Photograph. Library of Congress Prints and Photographs Division, Detroit Publishing Company photograph collection, digital ID LC-DIG-det-4a24564. https://www.loc.gov/pictures/item/2016812423/. Public Domain — No Known Restrictions on Publication https://www.loc.gov/rr/print/195_copr.html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US.06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US.02-Q03 · pre-field-test]</w:t>
      </w:r>
    </w:p>
    <w:p>
      <w:pPr>
        <w:spacing w:after="100"/>
      </w:pPr>
      <w:r>
        <w:rPr>
          <w:rFonts w:ascii="Calibri" w:cs="Calibri" w:eastAsia="Calibri" w:hAnsi="Calibri"/>
          <w:b/>
          <w:bCs/>
          <w:i w:val="false"/>
          <w:iCs w:val="false"/>
          <w:caps w:val="false"/>
          <w:color w:val="1A1A1A"/>
          <w:sz w:val="21"/>
          <w:szCs w:val="21"/>
        </w:rPr>
        <w:t xml:space="preserve">The primary purpose of American Indian boarding schools like Carlisle Industrial School was to:</w:t>
      </w:r>
    </w:p>
    <w:p>
      <w:pPr>
        <w:spacing w:after="20"/>
        <w:ind w:left="260"/>
      </w:pPr>
      <w:r>
        <w:rPr>
          <w:rFonts w:ascii="Calibri" w:cs="Calibri" w:eastAsia="Calibri" w:hAnsi="Calibri"/>
          <w:b w:val="false"/>
          <w:bCs w:val="false"/>
          <w:i w:val="false"/>
          <w:iCs w:val="false"/>
          <w:caps w:val="false"/>
          <w:color w:val="1A1A1A"/>
          <w:sz w:val="20"/>
          <w:szCs w:val="20"/>
        </w:rPr>
        <w:t xml:space="preserve">A. Remove children from tribal influences and teach them Euro-American language, dress, religion, and labor habits to force assimilation</w:t>
      </w:r>
    </w:p>
    <w:p>
      <w:pPr>
        <w:spacing w:after="20"/>
        <w:ind w:left="260"/>
      </w:pPr>
      <w:r>
        <w:rPr>
          <w:rFonts w:ascii="Calibri" w:cs="Calibri" w:eastAsia="Calibri" w:hAnsi="Calibri"/>
          <w:b w:val="false"/>
          <w:bCs w:val="false"/>
          <w:i w:val="false"/>
          <w:iCs w:val="false"/>
          <w:caps w:val="false"/>
          <w:color w:val="1A1A1A"/>
          <w:sz w:val="20"/>
          <w:szCs w:val="20"/>
        </w:rPr>
        <w:t xml:space="preserve">B. Provide advanced academic education while preserving tribal languages and customs</w:t>
      </w:r>
    </w:p>
    <w:p>
      <w:pPr>
        <w:spacing w:after="20"/>
        <w:ind w:left="260"/>
      </w:pPr>
      <w:r>
        <w:rPr>
          <w:rFonts w:ascii="Calibri" w:cs="Calibri" w:eastAsia="Calibri" w:hAnsi="Calibri"/>
          <w:b w:val="false"/>
          <w:bCs w:val="false"/>
          <w:i w:val="false"/>
          <w:iCs w:val="false"/>
          <w:caps w:val="false"/>
          <w:color w:val="1A1A1A"/>
          <w:sz w:val="20"/>
          <w:szCs w:val="20"/>
        </w:rPr>
        <w:t xml:space="preserve">C. Train American Indian students for leadership roles within their</w:t>
      </w:r>
    </w:p>
    <w:p>
      <w:pPr>
        <w:spacing w:after="20"/>
        <w:ind w:left="260"/>
      </w:pPr>
      <w:r>
        <w:rPr>
          <w:rFonts w:ascii="Calibri" w:cs="Calibri" w:eastAsia="Calibri" w:hAnsi="Calibri"/>
          <w:b w:val="false"/>
          <w:bCs w:val="false"/>
          <w:i w:val="false"/>
          <w:iCs w:val="false"/>
          <w:caps w:val="false"/>
          <w:color w:val="1A1A1A"/>
          <w:sz w:val="20"/>
          <w:szCs w:val="20"/>
        </w:rPr>
        <w:t xml:space="preserve">D. Offer vocational training that complemented traditional American Indian skills and economies</w:t>
      </w:r>
    </w:p>
    <w:p>
      <w:pPr>
        <w:spacing w:after="100"/>
      </w:pPr>
      <w:r>
        <w:rPr>
          <w:rFonts w:ascii="Calibri" w:cs="Calibri" w:eastAsia="Calibri" w:hAnsi="Calibri"/>
          <w:b/>
          <w:bCs/>
          <w:i w:val="false"/>
          <w:iCs w:val="false"/>
          <w:caps w:val="false"/>
          <w:color w:val="6B7280"/>
          <w:sz w:val="18"/>
          <w:szCs w:val="18"/>
        </w:rPr>
        <w:t xml:space="preserve">[DOK 2 · item US.06-Q02 · pre-field-test]</w:t>
      </w:r>
    </w:p>
    <w:p>
      <w:pPr>
        <w:spacing w:after="100"/>
      </w:pPr>
      <w:r>
        <w:rPr>
          <w:rFonts w:ascii="Calibri" w:cs="Calibri" w:eastAsia="Calibri" w:hAnsi="Calibri"/>
          <w:b/>
          <w:bCs/>
          <w:i w:val="false"/>
          <w:iCs w:val="false"/>
          <w:caps w:val="false"/>
          <w:color w:val="1A1A1A"/>
          <w:sz w:val="21"/>
          <w:szCs w:val="21"/>
        </w:rPr>
        <w:t xml:space="preserve">Which geographic factor best explains Chicago\'s emergence as a major industrial center?</w:t>
      </w:r>
    </w:p>
    <w:p>
      <w:pPr>
        <w:spacing w:after="20"/>
        <w:ind w:left="260"/>
      </w:pPr>
      <w:r>
        <w:rPr>
          <w:rFonts w:ascii="Calibri" w:cs="Calibri" w:eastAsia="Calibri" w:hAnsi="Calibri"/>
          <w:b w:val="false"/>
          <w:bCs w:val="false"/>
          <w:i w:val="false"/>
          <w:iCs w:val="false"/>
          <w:caps w:val="false"/>
          <w:color w:val="1A1A1A"/>
          <w:sz w:val="20"/>
          <w:szCs w:val="20"/>
        </w:rPr>
        <w:t xml:space="preserve">A. Its mountainous terrain provided abundant water power for manufacturing operations</w:t>
      </w:r>
    </w:p>
    <w:p>
      <w:pPr>
        <w:spacing w:after="20"/>
        <w:ind w:left="260"/>
      </w:pPr>
      <w:r>
        <w:rPr>
          <w:rFonts w:ascii="Calibri" w:cs="Calibri" w:eastAsia="Calibri" w:hAnsi="Calibri"/>
          <w:b w:val="false"/>
          <w:bCs w:val="false"/>
          <w:i w:val="false"/>
          <w:iCs w:val="false"/>
          <w:caps w:val="false"/>
          <w:color w:val="1A1A1A"/>
          <w:sz w:val="20"/>
          <w:szCs w:val="20"/>
        </w:rPr>
        <w:t xml:space="preserve">B. Its position at the southern tip of Lake Michigan made it a natural hub connecting eastern rail lines with western agricultural resources</w:t>
      </w:r>
    </w:p>
    <w:p>
      <w:pPr>
        <w:spacing w:after="20"/>
        <w:ind w:left="260"/>
      </w:pPr>
      <w:r>
        <w:rPr>
          <w:rFonts w:ascii="Calibri" w:cs="Calibri" w:eastAsia="Calibri" w:hAnsi="Calibri"/>
          <w:b w:val="false"/>
          <w:bCs w:val="false"/>
          <w:i w:val="false"/>
          <w:iCs w:val="false"/>
          <w:caps w:val="false"/>
          <w:color w:val="1A1A1A"/>
          <w:sz w:val="20"/>
          <w:szCs w:val="20"/>
        </w:rPr>
        <w:t xml:space="preserve">C. Its location on the Atlantic coast provided easy access to European markets and immigrant labor</w:t>
      </w:r>
    </w:p>
    <w:p>
      <w:pPr>
        <w:spacing w:after="20"/>
        <w:ind w:left="260"/>
      </w:pPr>
      <w:r>
        <w:rPr>
          <w:rFonts w:ascii="Calibri" w:cs="Calibri" w:eastAsia="Calibri" w:hAnsi="Calibri"/>
          <w:b w:val="false"/>
          <w:bCs w:val="false"/>
          <w:i w:val="false"/>
          <w:iCs w:val="false"/>
          <w:caps w:val="false"/>
          <w:color w:val="1A1A1A"/>
          <w:sz w:val="20"/>
          <w:szCs w:val="20"/>
        </w:rPr>
        <w:t xml:space="preserve">D. Its proximity to Texas oil fields provided cheap energy for industrial production</w:t>
      </w:r>
    </w:p>
    <w:p>
      <w:pPr>
        <w:spacing w:after="100"/>
      </w:pPr>
      <w:r>
        <w:rPr>
          <w:rFonts w:ascii="Calibri" w:cs="Calibri" w:eastAsia="Calibri" w:hAnsi="Calibri"/>
          <w:b/>
          <w:bCs/>
          <w:i w:val="false"/>
          <w:iCs w:val="false"/>
          <w:caps w:val="false"/>
          <w:color w:val="6B7280"/>
          <w:sz w:val="18"/>
          <w:szCs w:val="18"/>
        </w:rPr>
        <w:t xml:space="preserve">[DOK 3 · item u1-us06-dok3-tc · pre-field-test]</w:t>
      </w:r>
    </w:p>
    <w:p>
      <w:pPr>
        <w:spacing w:after="100"/>
      </w:pPr>
      <w:r>
        <w:rPr>
          <w:rFonts w:ascii="Calibri" w:cs="Calibri" w:eastAsia="Calibri" w:hAnsi="Calibri"/>
          <w:b/>
          <w:bCs/>
          <w:i w:val="false"/>
          <w:iCs w:val="false"/>
          <w:caps w:val="false"/>
          <w:color w:val="1A1A1A"/>
          <w:sz w:val="21"/>
          <w:szCs w:val="21"/>
        </w:rPr>
        <w:t xml:space="preserve">Analyze the relationship between Chicago's geographic location and its industrial development.</w:t>
      </w:r>
    </w:p>
    <w:p>
      <w:pPr>
        <w:spacing w:after="20"/>
        <w:ind w:left="260"/>
      </w:pPr>
      <w:r>
        <w:rPr>
          <w:rFonts w:ascii="Calibri" w:cs="Calibri" w:eastAsia="Calibri" w:hAnsi="Calibri"/>
          <w:b w:val="false"/>
          <w:bCs w:val="false"/>
          <w:i w:val="false"/>
          <w:iCs w:val="false"/>
          <w:caps w:val="false"/>
          <w:color w:val="1A1A1A"/>
          <w:sz w:val="20"/>
          <w:szCs w:val="20"/>
        </w:rPr>
        <w:t xml:space="preserve">A. Geography had little impact on Chicago's growth, which ignores key developments that shaped the outcome</w:t>
      </w:r>
    </w:p>
    <w:p>
      <w:pPr>
        <w:spacing w:after="20"/>
        <w:ind w:left="260"/>
      </w:pPr>
      <w:r>
        <w:rPr>
          <w:rFonts w:ascii="Calibri" w:cs="Calibri" w:eastAsia="Calibri" w:hAnsi="Calibri"/>
          <w:b w:val="false"/>
          <w:bCs w:val="false"/>
          <w:i w:val="false"/>
          <w:iCs w:val="false"/>
          <w:caps w:val="false"/>
          <w:color w:val="1A1A1A"/>
          <w:sz w:val="20"/>
          <w:szCs w:val="20"/>
        </w:rPr>
        <w:t xml:space="preserve">B. Its position as a railroad hub connecting eastern factories with western resources made it ideal for meatpacking and trade</w:t>
      </w:r>
    </w:p>
    <w:p>
      <w:pPr>
        <w:spacing w:after="20"/>
        <w:ind w:left="260"/>
      </w:pPr>
      <w:r>
        <w:rPr>
          <w:rFonts w:ascii="Calibri" w:cs="Calibri" w:eastAsia="Calibri" w:hAnsi="Calibri"/>
          <w:b w:val="false"/>
          <w:bCs w:val="false"/>
          <w:i w:val="false"/>
          <w:iCs w:val="false"/>
          <w:caps w:val="false"/>
          <w:color w:val="1A1A1A"/>
          <w:sz w:val="20"/>
          <w:szCs w:val="20"/>
        </w:rPr>
        <w:t xml:space="preserve">C. Chicago grew primarily due to government subsidies, but this fails to account for the broader historical context</w:t>
      </w:r>
    </w:p>
    <w:p>
      <w:pPr>
        <w:spacing w:after="20"/>
        <w:ind w:left="260"/>
      </w:pPr>
      <w:r>
        <w:rPr>
          <w:rFonts w:ascii="Calibri" w:cs="Calibri" w:eastAsia="Calibri" w:hAnsi="Calibri"/>
          <w:b w:val="false"/>
          <w:bCs w:val="false"/>
          <w:i w:val="false"/>
          <w:iCs w:val="false"/>
          <w:caps w:val="false"/>
          <w:color w:val="1A1A1A"/>
          <w:sz w:val="20"/>
          <w:szCs w:val="20"/>
        </w:rPr>
        <w:t xml:space="preserve">D. Lake Michigan was the only factor in Chicago's development, but the historical record tells a more complex story</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US.06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America industrialized, who built the new economy, who profited, and who paid the price?</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locate major industrial centers and describe how industrialization influenced the movement of people from rural to urban areas?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us06-q2 · DOK 2 · pre-field-test]</w:t>
            </w:r>
          </w:p>
          <w:p>
            <w:pPr>
              <w:spacing w:after="50"/>
            </w:pPr>
            <w:r>
              <w:rPr>
                <w:rFonts w:ascii="Calibri" w:cs="Calibri" w:eastAsia="Calibri" w:hAnsi="Calibri"/>
                <w:b/>
                <w:bCs/>
                <w:i w:val="false"/>
                <w:iCs w:val="false"/>
                <w:caps w:val="false"/>
                <w:color w:val="1A1A1A"/>
                <w:sz w:val="22"/>
                <w:szCs w:val="22"/>
              </w:rPr>
              <w:t xml:space="preserve">How did industrialization change population distribution in America?</w:t>
            </w:r>
          </w:p>
          <w:p>
            <w:pPr>
              <w:spacing w:after="24"/>
              <w:ind w:left="360"/>
            </w:pPr>
            <w:r>
              <w:rPr>
                <w:rFonts w:ascii="Calibri" w:cs="Calibri" w:eastAsia="Calibri" w:hAnsi="Calibri"/>
                <w:b w:val="false"/>
                <w:bCs w:val="false"/>
                <w:i w:val="false"/>
                <w:iCs w:val="false"/>
                <w:caps w:val="false"/>
                <w:color w:val="1A1A1A"/>
                <w:sz w:val="21"/>
                <w:szCs w:val="21"/>
              </w:rPr>
              <w:t xml:space="preserve">A.   Population remained stable in both rural and urban areas</w:t>
            </w:r>
          </w:p>
          <w:p>
            <w:pPr>
              <w:spacing w:after="24"/>
              <w:ind w:left="360"/>
            </w:pPr>
            <w:r>
              <w:rPr>
                <w:rFonts w:ascii="Calibri" w:cs="Calibri" w:eastAsia="Calibri" w:hAnsi="Calibri"/>
                <w:b w:val="false"/>
                <w:bCs w:val="false"/>
                <w:i w:val="false"/>
                <w:iCs w:val="false"/>
                <w:caps w:val="false"/>
                <w:color w:val="1A1A1A"/>
                <w:sz w:val="21"/>
                <w:szCs w:val="21"/>
              </w:rPr>
              <w:t xml:space="preserve">B.   People migrated from cities to farms</w:t>
            </w:r>
          </w:p>
          <w:p>
            <w:pPr>
              <w:spacing w:after="24"/>
              <w:ind w:left="360"/>
            </w:pPr>
            <w:r>
              <w:rPr>
                <w:rFonts w:ascii="Calibri" w:cs="Calibri" w:eastAsia="Calibri" w:hAnsi="Calibri"/>
                <w:b w:val="false"/>
                <w:bCs w:val="false"/>
                <w:i w:val="false"/>
                <w:iCs w:val="false"/>
                <w:caps w:val="false"/>
                <w:color w:val="1A1A1A"/>
                <w:sz w:val="21"/>
                <w:szCs w:val="21"/>
              </w:rPr>
              <w:t xml:space="preserve">C.   Only immigrants moved to cities</w:t>
            </w:r>
          </w:p>
          <w:p>
            <w:pPr>
              <w:spacing w:after="24"/>
              <w:ind w:left="360"/>
            </w:pPr>
            <w:r>
              <w:rPr>
                <w:rFonts w:ascii="Calibri" w:cs="Calibri" w:eastAsia="Calibri" w:hAnsi="Calibri"/>
                <w:b w:val="false"/>
                <w:bCs w:val="false"/>
                <w:i w:val="false"/>
                <w:iCs w:val="false"/>
                <w:caps w:val="false"/>
                <w:color w:val="1A1A1A"/>
                <w:sz w:val="21"/>
                <w:szCs w:val="21"/>
              </w:rPr>
              <w:t xml:space="preserve">D.   Massive rural-to-urban migration occurred as people sought factory jobs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US.07 — Immigration: Old vs. New Immigrants</w:t>
      </w:r>
    </w:p>
    <w:p>
      <w:pPr>
        <w:spacing w:after="60"/>
      </w:pPr>
      <w:r>
        <w:rPr>
          <w:rFonts w:ascii="Calibri" w:cs="Calibri" w:eastAsia="Calibri" w:hAnsi="Calibri"/>
          <w:b/>
          <w:bCs/>
          <w:i w:val="false"/>
          <w:iCs w:val="false"/>
          <w:caps w:val="false"/>
          <w:color w:val="1A1A1A"/>
          <w:sz w:val="22"/>
          <w:szCs w:val="22"/>
        </w:rPr>
        <w:t xml:space="preserve">TN Academic Standard US.07: </w:t>
      </w:r>
      <w:r>
        <w:rPr>
          <w:rFonts w:ascii="Calibri" w:cs="Calibri" w:eastAsia="Calibri" w:hAnsi="Calibri"/>
          <w:b w:val="false"/>
          <w:bCs w:val="false"/>
          <w:i w:val="false"/>
          <w:iCs w:val="false"/>
          <w:caps w:val="false"/>
          <w:color w:val="1A1A1A"/>
          <w:sz w:val="22"/>
          <w:szCs w:val="22"/>
        </w:rPr>
        <w:t xml:space="preserve">Describe the differences between "old" and "new" immigrants, analyze the assimilation process for "new" immigrants, and determine the impacts of increased migration on American society, including: Angel Island, Ellis Island, Push and pull factors, Ethnic clusters, Jane Addams, Competition for jobs, Rise of nativism, Jacob Riis, Chinese Exclusion Act and Gentleman's Agreement.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differences between "old" and "new" immigrants, analyze the assimilation process for "new" immigrants, and determine the impacts of increased migration on American society.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While Tennessee did not receive the same volume of immigrants as Northern cities, Memphis attracted Irish and German immigrants in the mid-1800s, and Italian immigrants settled in Memphis's 'Pinch District.' Nashville's immigrant communities contributed to the city's growth as a commercial center.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Immigration: Old vs. New Immigrants: Describe the differences between "old" and "new" immigrants, analyze the assimilation process for "new" immigrants, and determine the impacts of increased migration on American society, including: Angel Island, Ellis Island, Push and pull factors, Ethnic clusters, Jane Addams, Competition for jobs, Rise of nativism, Jacob Riis, Chinese Exclusion Act and Gentleman's Agreement.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who shared in the boom, and who was left out or pushed back?</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US.07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Old Immigrants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Immigrants who came to the United States primarily from Northern and Western Europe (England, Ireland, Germany, Scandinavia) before 1880, often Protestant and more easily assimilated.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Viejos Inmigrantes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New Immigrants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Immigrants who came to the United States primarily from Southern and Eastern Europe (Italy, Poland, Russia) and Asia after 1880, often Catholic, Jewish, or Orthodox Christian, facing greater discrimination.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Nuevos Inmigrantes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Ellis Island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primary immigration processing station in New York Harbor from 1892 to 1954, where over 12 million immigrants entered the United States, primarily from Europe.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Isla Ellis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Angel Island</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immigration station in San Francisco Bay from 1910 to 1940 that primarily processed Asian immigrants, especially Chinese, who faced lengthy detentions and harsh interrogations.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Isla Ángel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Push-Pull Factors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Push factors (poverty, persecution, lack of opportunity) drove people to leave their homelands, while pull factors (jobs, freedom, land) attracted them to America.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Factores de Empuje y Atracción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Ethnic Clusters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Neighborhoods where immigrants from the same country or region settled together, maintaining their language, culture, and traditions while adapting to American life.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Grupos Étnicos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Use the Spanish column in the Word Bank above to access these terms — cognates and translations support understanding, not translation of assessment.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Old Immigrants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New Immigrants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Ellis Island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Angel Island</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Push-Pull Factors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Ethnic Clusters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US.07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Old Immigrants</w:t>
            </w:r>
            <w:r>
              <w:rPr>
                <w:rFonts w:ascii="Calibri" w:cs="Calibri" w:eastAsia="Calibri" w:hAnsi="Calibri"/>
                <w:b w:val="false"/>
                <w:bCs w:val="false"/>
                <w:i w:val="false"/>
                <w:iCs w:val="false"/>
                <w:caps w:val="false"/>
                <w:color w:val="D9D5C8"/>
                <w:sz w:val="18"/>
                <w:szCs w:val="18"/>
              </w:rPr>
              <w:t xml:space="preserve">      ·   ES: Viejos Inmigrantes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Immigrants who came to the United States primarily from Northern and Western Europe (England, Ireland, Germany, Scandinavia) before 1880, often Protestant and more easily assimilated.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“Old Immigrants”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New Immigrants</w:t>
            </w:r>
            <w:r>
              <w:rPr>
                <w:rFonts w:ascii="Calibri" w:cs="Calibri" w:eastAsia="Calibri" w:hAnsi="Calibri"/>
                <w:b w:val="false"/>
                <w:bCs w:val="false"/>
                <w:i w:val="false"/>
                <w:iCs w:val="false"/>
                <w:caps w:val="false"/>
                <w:color w:val="D9D5C8"/>
                <w:sz w:val="18"/>
                <w:szCs w:val="18"/>
              </w:rPr>
              <w:t xml:space="preserve">      ·   ES: Nuevos Inmigrantes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Immigrants who came to the United States primarily from Southern and Eastern Europe (Italy, Poland, Russia) and Asia after 1880, often Catholic, Jewish, or Orthodox Christian, facing greater discrimination.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“New Immigrants”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US.07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US.07 — Immigration: Old vs. New Immigrants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Old vs. New Immigrants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Entry Points &amp; Assimilation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Push &amp; Pull Factors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Nativism &amp; Restriction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US.07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Old Immigrants · New Immigrants · Ellis Island · Angel Island · Push-Pull Factors · Ethnic Clusters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Analyze the role of Jane Addams and settlement houses in the immigrant experience.</w:t>
            </w:r>
          </w:p>
          <w:p>
            <w:pPr>
              <w:spacing w:after="30"/>
              <w:ind w:left="360"/>
            </w:pPr>
            <w:r>
              <w:rPr>
                <w:rFonts w:ascii="Calibri" w:cs="Calibri" w:eastAsia="Calibri" w:hAnsi="Calibri"/>
                <w:b w:val="false"/>
                <w:bCs w:val="false"/>
                <w:i w:val="false"/>
                <w:iCs w:val="false"/>
                <w:caps w:val="false"/>
                <w:color w:val="1A1A1A"/>
                <w:sz w:val="21"/>
                <w:szCs w:val="21"/>
              </w:rPr>
              <w:t xml:space="preserve">A.   Settlement houses forced immigrants to abandon their cultures, although this view has been largely discredited by scholars</w:t>
            </w:r>
          </w:p>
          <w:p>
            <w:pPr>
              <w:spacing w:after="30"/>
              <w:ind w:left="360"/>
            </w:pPr>
            <w:r>
              <w:rPr>
                <w:rFonts w:ascii="Calibri" w:cs="Calibri" w:eastAsia="Calibri" w:hAnsi="Calibri"/>
                <w:b w:val="false"/>
                <w:bCs w:val="false"/>
                <w:i w:val="false"/>
                <w:iCs w:val="false"/>
                <w:caps w:val="false"/>
                <w:color w:val="1A1A1A"/>
                <w:sz w:val="21"/>
                <w:szCs w:val="21"/>
              </w:rPr>
              <w:t xml:space="preserve">B.   Settlement houses were primarily religious conversion centers, which ignores key developments that shaped the outcome</w:t>
            </w:r>
          </w:p>
          <w:p>
            <w:pPr>
              <w:spacing w:after="30"/>
              <w:ind w:left="360"/>
            </w:pPr>
            <w:r>
              <w:rPr>
                <w:rFonts w:ascii="Calibri" w:cs="Calibri" w:eastAsia="Calibri" w:hAnsi="Calibri"/>
                <w:b w:val="false"/>
                <w:bCs w:val="false"/>
                <w:i w:val="false"/>
                <w:iCs w:val="false"/>
                <w:caps w:val="false"/>
                <w:color w:val="1A1A1A"/>
                <w:sz w:val="21"/>
                <w:szCs w:val="21"/>
              </w:rPr>
              <w:t xml:space="preserve">C.   They provided services and community while helping immigrants navigate American society without erasing cultural identity</w:t>
            </w:r>
          </w:p>
          <w:p>
            <w:pPr>
              <w:spacing w:after="30"/>
              <w:ind w:left="360"/>
            </w:pPr>
            <w:r>
              <w:rPr>
                <w:rFonts w:ascii="Calibri" w:cs="Calibri" w:eastAsia="Calibri" w:hAnsi="Calibri"/>
                <w:b w:val="false"/>
                <w:bCs w:val="false"/>
                <w:i w:val="false"/>
                <w:iCs w:val="false"/>
                <w:caps w:val="false"/>
                <w:color w:val="1A1A1A"/>
                <w:sz w:val="21"/>
                <w:szCs w:val="21"/>
              </w:rPr>
              <w:t xml:space="preserve">D.   They had minimal impact on immigrant communities, which represents a common misconception about the period</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US.07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Old and New Immigrants</w:t>
            </w:r>
          </w:p>
          <w:p>
            <w:pPr>
              <w:spacing w:after="40"/>
            </w:pPr>
            <w:r>
              <w:rPr>
                <w:rFonts w:ascii="Calibri" w:cs="Calibri" w:eastAsia="Calibri" w:hAnsi="Calibri"/>
                <w:b w:val="false"/>
                <w:bCs w:val="false"/>
                <w:i w:val="false"/>
                <w:iCs w:val="false"/>
                <w:caps w:val="false"/>
                <w:color w:val="1A1A1A"/>
                <w:sz w:val="19"/>
                <w:szCs w:val="19"/>
              </w:rPr>
              <w:t xml:space="preserve">"Old" immigrants (pre-1880) came primarily from Northern and Western Europe—Britain, Ireland, Germany, Scandinavia. They often spoke English or related languages and were predominantly Protestant. "New" immigrants (1880-1920) came from Southern and Eastern Europe—Italy, Poland, Russia, Greece—as well as Asia. They brought different languages, religions (Catholic, Orthodox, Jewish), and customs that many Americans viewed with suspicion.</w:t>
            </w:r>
          </w:p>
          <w:p>
            <w:pPr>
              <w:spacing w:after="40"/>
            </w:pPr>
            <w:r>
              <w:rPr>
                <w:rFonts w:ascii="Calibri" w:cs="Calibri" w:eastAsia="Calibri" w:hAnsi="Calibri"/>
                <w:b/>
                <w:bCs/>
                <w:i w:val="false"/>
                <w:iCs w:val="false"/>
                <w:caps w:val="false"/>
                <w:color w:val="1B2A4A"/>
                <w:sz w:val="19"/>
                <w:szCs w:val="19"/>
              </w:rPr>
              <w:t xml:space="preserve">Entry Points and the Assimilation Process</w:t>
            </w:r>
          </w:p>
          <w:p>
            <w:pPr>
              <w:spacing w:after="40"/>
            </w:pPr>
            <w:r>
              <w:rPr>
                <w:rFonts w:ascii="Calibri" w:cs="Calibri" w:eastAsia="Calibri" w:hAnsi="Calibri"/>
                <w:b w:val="false"/>
                <w:bCs w:val="false"/>
                <w:i w:val="false"/>
                <w:iCs w:val="false"/>
                <w:caps w:val="false"/>
                <w:color w:val="1A1A1A"/>
                <w:sz w:val="19"/>
                <w:szCs w:val="19"/>
              </w:rPr>
              <w:t xml:space="preserve">Ellis Island in New York Harbor processed millions of European immigrants, while Angel Island in San Francisco served Asian immigrants with far more restrictive procedures. New immigrants faced difficult assimilation: language barriers, discrimination, and unfamiliar customs. Jane Addams's Hull House in Chicago pioneered settlement houses that helped immigrants learn English, navigate American systems, and maintain cultural connections.</w:t>
            </w:r>
          </w:p>
          <w:p>
            <w:pPr>
              <w:spacing w:after="40"/>
            </w:pPr>
            <w:r>
              <w:rPr>
                <w:rFonts w:ascii="Calibri" w:cs="Calibri" w:eastAsia="Calibri" w:hAnsi="Calibri"/>
                <w:b/>
                <w:bCs/>
                <w:i w:val="false"/>
                <w:iCs w:val="false"/>
                <w:caps w:val="false"/>
                <w:color w:val="1B2A4A"/>
                <w:sz w:val="19"/>
                <w:szCs w:val="19"/>
              </w:rPr>
              <w:t xml:space="preserve">Push and Pull Factors</w:t>
            </w:r>
          </w:p>
          <w:p>
            <w:pPr>
              <w:spacing w:after="40"/>
            </w:pPr>
            <w:r>
              <w:rPr>
                <w:rFonts w:ascii="Calibri" w:cs="Calibri" w:eastAsia="Calibri" w:hAnsi="Calibri"/>
                <w:b w:val="false"/>
                <w:bCs w:val="false"/>
                <w:i w:val="false"/>
                <w:iCs w:val="false"/>
                <w:caps w:val="false"/>
                <w:color w:val="1A1A1A"/>
                <w:sz w:val="19"/>
                <w:szCs w:val="19"/>
              </w:rPr>
              <w:t xml:space="preserve">Push factors drove people from their homelands: religious persecution (especially of Jews in Russia), poverty, political upheaval, and lack of opportunity. Pull factors attracted them to America: economic opportunity, religious freedom, land availability, and established immigrant communities. Letters from successful immigrants encouraged others to follow.</w:t>
            </w:r>
          </w:p>
          <w:p>
            <w:pPr>
              <w:spacing w:after="40"/>
            </w:pPr>
            <w:r>
              <w:rPr>
                <w:rFonts w:ascii="Calibri" w:cs="Calibri" w:eastAsia="Calibri" w:hAnsi="Calibri"/>
                <w:b/>
                <w:bCs/>
                <w:i w:val="false"/>
                <w:iCs w:val="false"/>
                <w:caps w:val="false"/>
                <w:color w:val="1B2A4A"/>
                <w:sz w:val="19"/>
                <w:szCs w:val="19"/>
              </w:rPr>
              <w:t xml:space="preserve">Nativism and Restriction</w:t>
            </w:r>
          </w:p>
          <w:p>
            <w:pPr>
              <w:spacing w:after="40"/>
            </w:pPr>
            <w:r>
              <w:rPr>
                <w:rFonts w:ascii="Calibri" w:cs="Calibri" w:eastAsia="Calibri" w:hAnsi="Calibri"/>
                <w:b w:val="false"/>
                <w:bCs w:val="false"/>
                <w:i w:val="false"/>
                <w:iCs w:val="false"/>
                <w:caps w:val="false"/>
                <w:color w:val="1A1A1A"/>
                <w:sz w:val="19"/>
                <w:szCs w:val="19"/>
              </w:rPr>
              <w:t xml:space="preserve">The rise of nativism—hostility toward immigrants—led to restrictive legislation. The Chinese Exclusion Act of 1882 banned Chinese immigration for ten years (repeatedly renewed until 1943). The Gentleman's Agreement of 1907 limited Japanese immigration. Jacob Riis's photographs and writings, including "How the Other Half Lives," exposed immigrant living conditions, prompting both sympathy and nativist fears.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Old Immigrants, New Immigrants.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“Old and New Immigrants”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“Entry Points and the Assimilation Process”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“Push and Pull Factors”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US.07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43350" cy="3143250"/>
            <wp:effectExtent t="0" r="0" b="0" l="0"/>
            <wp:docPr id="1" name="Five Cents a Spot — Unauthorized Immigrant Lodgings in a Bayard Street Tenement" descr="Black-and-white flash photograph from 1889 showing about a dozen poorly dressed men and women packed asleep on the floor and in bunks of a small, dimly lit tenement lodging room during a police raid. A metal pitcher and cookware sit on a ledge, and the walls are bare plaster lit by the photographer's flash." title="Five Cents a Spot — Unauthorized Immigrant Lodgings in a Bayard Street Te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433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Five Cents a Spot — Unauthorized Immigrant Lodgings in a Bayard Street Tenement · Jacob A. Riis · 1889</w:t>
      </w:r>
    </w:p>
    <w:p>
      <w:pPr>
        <w:spacing w:after="40"/>
      </w:pPr>
      <w:r>
        <w:rPr>
          <w:rFonts w:ascii="Calibri" w:cs="Calibri" w:eastAsia="Calibri" w:hAnsi="Calibri"/>
          <w:b w:val="false"/>
          <w:bCs w:val="false"/>
          <w:i w:val="false"/>
          <w:iCs w:val="false"/>
          <w:caps w:val="false"/>
          <w:color w:val="6B7280"/>
          <w:sz w:val="16"/>
          <w:szCs w:val="16"/>
        </w:rPr>
        <w:t xml:space="preserve">Source: Riis, Jacob A. Five Cents a Spot — Unauthorized Immigrant Lodgings in a Bayard Street Tenement. 1889. Photograph. Library of Congress Prints and Photographs Division, LOT 6300, digital ID cph 3a18572. https://www.loc.gov/pictures/item/2002710259/. Public Domain — No Known Restrictions on Publication https://www.loc.gov/rr/print/195_copr.html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US.07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US.01-Q07 · pre-field-test]</w:t>
      </w:r>
    </w:p>
    <w:p>
      <w:pPr>
        <w:spacing w:after="100"/>
      </w:pPr>
      <w:r>
        <w:rPr>
          <w:rFonts w:ascii="Calibri" w:cs="Calibri" w:eastAsia="Calibri" w:hAnsi="Calibri"/>
          <w:b/>
          <w:bCs/>
          <w:i w:val="false"/>
          <w:iCs w:val="false"/>
          <w:caps w:val="false"/>
          <w:color w:val="1A1A1A"/>
          <w:sz w:val="21"/>
          <w:szCs w:val="21"/>
        </w:rPr>
        <w:t xml:space="preserve">How did western expansion in the 1860s–1880s affect American Indians and European immigrants differently?</w:t>
      </w:r>
    </w:p>
    <w:p>
      <w:pPr>
        <w:spacing w:after="20"/>
        <w:ind w:left="260"/>
      </w:pPr>
      <w:r>
        <w:rPr>
          <w:rFonts w:ascii="Calibri" w:cs="Calibri" w:eastAsia="Calibri" w:hAnsi="Calibri"/>
          <w:b w:val="false"/>
          <w:bCs w:val="false"/>
          <w:i w:val="false"/>
          <w:iCs w:val="false"/>
          <w:caps w:val="false"/>
          <w:color w:val="1A1A1A"/>
          <w:sz w:val="20"/>
          <w:szCs w:val="20"/>
        </w:rPr>
        <w:t xml:space="preserve">A. American Indians lost land and sovereignty through forced removal and treaty violations, while European immigrants gained economic opportunities and land ownership</w:t>
      </w:r>
    </w:p>
    <w:p>
      <w:pPr>
        <w:spacing w:after="20"/>
        <w:ind w:left="260"/>
      </w:pPr>
      <w:r>
        <w:rPr>
          <w:rFonts w:ascii="Calibri" w:cs="Calibri" w:eastAsia="Calibri" w:hAnsi="Calibri"/>
          <w:b w:val="false"/>
          <w:bCs w:val="false"/>
          <w:i w:val="false"/>
          <w:iCs w:val="false"/>
          <w:caps w:val="false"/>
          <w:color w:val="1A1A1A"/>
          <w:sz w:val="20"/>
          <w:szCs w:val="20"/>
        </w:rPr>
        <w:t xml:space="preserve">B. Both groups benefited equally from new economic opportunities created by railroad expansion and land grants</w:t>
      </w:r>
    </w:p>
    <w:p>
      <w:pPr>
        <w:spacing w:after="20"/>
        <w:ind w:left="260"/>
      </w:pPr>
      <w:r>
        <w:rPr>
          <w:rFonts w:ascii="Calibri" w:cs="Calibri" w:eastAsia="Calibri" w:hAnsi="Calibri"/>
          <w:b w:val="false"/>
          <w:bCs w:val="false"/>
          <w:i w:val="false"/>
          <w:iCs w:val="false"/>
          <w:caps w:val="false"/>
          <w:color w:val="1A1A1A"/>
          <w:sz w:val="20"/>
          <w:szCs w:val="20"/>
        </w:rPr>
        <w:t xml:space="preserve">C. European immigrants were confined to reservations while American Indians moved freely onto former frontier lands</w:t>
      </w:r>
    </w:p>
    <w:p>
      <w:pPr>
        <w:spacing w:after="20"/>
        <w:ind w:left="260"/>
      </w:pPr>
      <w:r>
        <w:rPr>
          <w:rFonts w:ascii="Calibri" w:cs="Calibri" w:eastAsia="Calibri" w:hAnsi="Calibri"/>
          <w:b w:val="false"/>
          <w:bCs w:val="false"/>
          <w:i w:val="false"/>
          <w:iCs w:val="false"/>
          <w:caps w:val="false"/>
          <w:color w:val="1A1A1A"/>
          <w:sz w:val="20"/>
          <w:szCs w:val="20"/>
        </w:rPr>
        <w:t xml:space="preserve">D. Both groups experienced forced relocation, but American Indians eventually received citizenship rights earlier than European immigrants</w:t>
      </w:r>
    </w:p>
    <w:p>
      <w:pPr>
        <w:spacing w:after="100"/>
      </w:pPr>
      <w:r>
        <w:rPr>
          <w:rFonts w:ascii="Calibri" w:cs="Calibri" w:eastAsia="Calibri" w:hAnsi="Calibri"/>
          <w:b/>
          <w:bCs/>
          <w:i w:val="false"/>
          <w:iCs w:val="false"/>
          <w:caps w:val="false"/>
          <w:color w:val="6B7280"/>
          <w:sz w:val="18"/>
          <w:szCs w:val="18"/>
        </w:rPr>
        <w:t xml:space="preserve">[DOK 2 · item US.07-Q02 · pre-field-test]</w:t>
      </w:r>
    </w:p>
    <w:p>
      <w:pPr>
        <w:spacing w:after="100"/>
      </w:pPr>
      <w:r>
        <w:rPr>
          <w:rFonts w:ascii="Calibri" w:cs="Calibri" w:eastAsia="Calibri" w:hAnsi="Calibri"/>
          <w:b/>
          <w:bCs/>
          <w:i w:val="false"/>
          <w:iCs w:val="false"/>
          <w:caps w:val="false"/>
          <w:color w:val="1A1A1A"/>
          <w:sz w:val="21"/>
          <w:szCs w:val="21"/>
        </w:rPr>
        <w:t xml:space="preserve">Angel Island served as an immigration station primarily for immigrants from:</w:t>
      </w:r>
    </w:p>
    <w:p>
      <w:pPr>
        <w:spacing w:after="20"/>
        <w:ind w:left="260"/>
      </w:pPr>
      <w:r>
        <w:rPr>
          <w:rFonts w:ascii="Calibri" w:cs="Calibri" w:eastAsia="Calibri" w:hAnsi="Calibri"/>
          <w:b w:val="false"/>
          <w:bCs w:val="false"/>
          <w:i w:val="false"/>
          <w:iCs w:val="false"/>
          <w:caps w:val="false"/>
          <w:color w:val="1A1A1A"/>
          <w:sz w:val="20"/>
          <w:szCs w:val="20"/>
        </w:rPr>
        <w:t xml:space="preserve">A. Italy and Poland</w:t>
      </w:r>
    </w:p>
    <w:p>
      <w:pPr>
        <w:spacing w:after="20"/>
        <w:ind w:left="260"/>
      </w:pPr>
      <w:r>
        <w:rPr>
          <w:rFonts w:ascii="Calibri" w:cs="Calibri" w:eastAsia="Calibri" w:hAnsi="Calibri"/>
          <w:b w:val="false"/>
          <w:bCs w:val="false"/>
          <w:i w:val="false"/>
          <w:iCs w:val="false"/>
          <w:caps w:val="false"/>
          <w:color w:val="1A1A1A"/>
          <w:sz w:val="20"/>
          <w:szCs w:val="20"/>
        </w:rPr>
        <w:t xml:space="preserve">B. China and other Asian countries</w:t>
      </w:r>
    </w:p>
    <w:p>
      <w:pPr>
        <w:spacing w:after="20"/>
        <w:ind w:left="260"/>
      </w:pPr>
      <w:r>
        <w:rPr>
          <w:rFonts w:ascii="Calibri" w:cs="Calibri" w:eastAsia="Calibri" w:hAnsi="Calibri"/>
          <w:b w:val="false"/>
          <w:bCs w:val="false"/>
          <w:i w:val="false"/>
          <w:iCs w:val="false"/>
          <w:caps w:val="false"/>
          <w:color w:val="1A1A1A"/>
          <w:sz w:val="20"/>
          <w:szCs w:val="20"/>
        </w:rPr>
        <w:t xml:space="preserve">C. Mexico and Central America</w:t>
      </w:r>
    </w:p>
    <w:p>
      <w:pPr>
        <w:spacing w:after="20"/>
        <w:ind w:left="260"/>
      </w:pPr>
      <w:r>
        <w:rPr>
          <w:rFonts w:ascii="Calibri" w:cs="Calibri" w:eastAsia="Calibri" w:hAnsi="Calibri"/>
          <w:b w:val="false"/>
          <w:bCs w:val="false"/>
          <w:i w:val="false"/>
          <w:iCs w:val="false"/>
          <w:caps w:val="false"/>
          <w:color w:val="1A1A1A"/>
          <w:sz w:val="20"/>
          <w:szCs w:val="20"/>
        </w:rPr>
        <w:t xml:space="preserve">D. Ireland and Germany</w:t>
      </w:r>
    </w:p>
    <w:p>
      <w:pPr>
        <w:spacing w:after="100"/>
      </w:pPr>
      <w:r>
        <w:rPr>
          <w:rFonts w:ascii="Calibri" w:cs="Calibri" w:eastAsia="Calibri" w:hAnsi="Calibri"/>
          <w:b/>
          <w:bCs/>
          <w:i w:val="false"/>
          <w:iCs w:val="false"/>
          <w:caps w:val="false"/>
          <w:color w:val="6B7280"/>
          <w:sz w:val="18"/>
          <w:szCs w:val="18"/>
        </w:rPr>
        <w:t xml:space="preserve">[DOK 3 · item u1-us07-dok3-tc · pre-field-test]</w:t>
      </w:r>
    </w:p>
    <w:p>
      <w:pPr>
        <w:spacing w:after="100"/>
      </w:pPr>
      <w:r>
        <w:rPr>
          <w:rFonts w:ascii="Calibri" w:cs="Calibri" w:eastAsia="Calibri" w:hAnsi="Calibri"/>
          <w:b/>
          <w:bCs/>
          <w:i w:val="false"/>
          <w:iCs w:val="false"/>
          <w:caps w:val="false"/>
          <w:color w:val="1A1A1A"/>
          <w:sz w:val="21"/>
          <w:szCs w:val="21"/>
        </w:rPr>
        <w:t xml:space="preserve">Analyze the role of Jane Addams and settlement houses in the immigrant experience.</w:t>
      </w:r>
    </w:p>
    <w:p>
      <w:pPr>
        <w:spacing w:after="20"/>
        <w:ind w:left="260"/>
      </w:pPr>
      <w:r>
        <w:rPr>
          <w:rFonts w:ascii="Calibri" w:cs="Calibri" w:eastAsia="Calibri" w:hAnsi="Calibri"/>
          <w:b w:val="false"/>
          <w:bCs w:val="false"/>
          <w:i w:val="false"/>
          <w:iCs w:val="false"/>
          <w:caps w:val="false"/>
          <w:color w:val="1A1A1A"/>
          <w:sz w:val="20"/>
          <w:szCs w:val="20"/>
        </w:rPr>
        <w:t xml:space="preserve">A. Settlement houses forced immigrants to abandon their cultures, although this view has been largely discredited by scholars</w:t>
      </w:r>
    </w:p>
    <w:p>
      <w:pPr>
        <w:spacing w:after="20"/>
        <w:ind w:left="260"/>
      </w:pPr>
      <w:r>
        <w:rPr>
          <w:rFonts w:ascii="Calibri" w:cs="Calibri" w:eastAsia="Calibri" w:hAnsi="Calibri"/>
          <w:b w:val="false"/>
          <w:bCs w:val="false"/>
          <w:i w:val="false"/>
          <w:iCs w:val="false"/>
          <w:caps w:val="false"/>
          <w:color w:val="1A1A1A"/>
          <w:sz w:val="20"/>
          <w:szCs w:val="20"/>
        </w:rPr>
        <w:t xml:space="preserve">B. Settlement houses were primarily religious conversion centers, which ignores key developments that shaped the outcome</w:t>
      </w:r>
    </w:p>
    <w:p>
      <w:pPr>
        <w:spacing w:after="20"/>
        <w:ind w:left="260"/>
      </w:pPr>
      <w:r>
        <w:rPr>
          <w:rFonts w:ascii="Calibri" w:cs="Calibri" w:eastAsia="Calibri" w:hAnsi="Calibri"/>
          <w:b w:val="false"/>
          <w:bCs w:val="false"/>
          <w:i w:val="false"/>
          <w:iCs w:val="false"/>
          <w:caps w:val="false"/>
          <w:color w:val="1A1A1A"/>
          <w:sz w:val="20"/>
          <w:szCs w:val="20"/>
        </w:rPr>
        <w:t xml:space="preserve">C. They provided services and community while helping immigrants navigate American society without erasing cultural identity</w:t>
      </w:r>
    </w:p>
    <w:p>
      <w:pPr>
        <w:spacing w:after="20"/>
        <w:ind w:left="260"/>
      </w:pPr>
      <w:r>
        <w:rPr>
          <w:rFonts w:ascii="Calibri" w:cs="Calibri" w:eastAsia="Calibri" w:hAnsi="Calibri"/>
          <w:b w:val="false"/>
          <w:bCs w:val="false"/>
          <w:i w:val="false"/>
          <w:iCs w:val="false"/>
          <w:caps w:val="false"/>
          <w:color w:val="1A1A1A"/>
          <w:sz w:val="20"/>
          <w:szCs w:val="20"/>
        </w:rPr>
        <w:t xml:space="preserve">D. They had minimal impact on immigrant communities, which represents a common misconception about the period</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US.07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as America industrialized, who built the new economy, who profited, and who paid the price?</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differences between "old" and "new" immigrants, analyze the assimilation process for "new" immigrants, and determine the impacts of increased migration on American society?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us07-q2 · DOK 2 · pre-field-test]</w:t>
            </w:r>
          </w:p>
          <w:p>
            <w:pPr>
              <w:spacing w:after="50"/>
            </w:pPr>
            <w:r>
              <w:rPr>
                <w:rFonts w:ascii="Calibri" w:cs="Calibri" w:eastAsia="Calibri" w:hAnsi="Calibri"/>
                <w:b/>
                <w:bCs/>
                <w:i w:val="false"/>
                <w:iCs w:val="false"/>
                <w:caps w:val="false"/>
                <w:color w:val="1A1A1A"/>
                <w:sz w:val="22"/>
                <w:szCs w:val="22"/>
              </w:rPr>
              <w:t xml:space="preserve">How did the experience at Angel Island differ from Ellis Island?</w:t>
            </w:r>
          </w:p>
          <w:p>
            <w:pPr>
              <w:spacing w:after="24"/>
              <w:ind w:left="360"/>
            </w:pPr>
            <w:r>
              <w:rPr>
                <w:rFonts w:ascii="Calibri" w:cs="Calibri" w:eastAsia="Calibri" w:hAnsi="Calibri"/>
                <w:b w:val="false"/>
                <w:bCs w:val="false"/>
                <w:i w:val="false"/>
                <w:iCs w:val="false"/>
                <w:caps w:val="false"/>
                <w:color w:val="1A1A1A"/>
                <w:sz w:val="21"/>
                <w:szCs w:val="21"/>
              </w:rPr>
              <w:t xml:space="preserve">A.   Angel Island had far more restrictive procedures, particularly targeting Asian immigrants</w:t>
            </w:r>
          </w:p>
          <w:p>
            <w:pPr>
              <w:spacing w:after="24"/>
              <w:ind w:left="360"/>
            </w:pPr>
            <w:r>
              <w:rPr>
                <w:rFonts w:ascii="Calibri" w:cs="Calibri" w:eastAsia="Calibri" w:hAnsi="Calibri"/>
                <w:b w:val="false"/>
                <w:bCs w:val="false"/>
                <w:i w:val="false"/>
                <w:iCs w:val="false"/>
                <w:caps w:val="false"/>
                <w:color w:val="1A1A1A"/>
                <w:sz w:val="21"/>
                <w:szCs w:val="21"/>
              </w:rPr>
              <w:t xml:space="preserve">B.   Angel Island processed immigrants more quickly, which does not reflect the consensus among historians</w:t>
            </w:r>
          </w:p>
          <w:p>
            <w:pPr>
              <w:spacing w:after="24"/>
              <w:ind w:left="360"/>
            </w:pPr>
            <w:r>
              <w:rPr>
                <w:rFonts w:ascii="Calibri" w:cs="Calibri" w:eastAsia="Calibri" w:hAnsi="Calibri"/>
                <w:b w:val="false"/>
                <w:bCs w:val="false"/>
                <w:i w:val="false"/>
                <w:iCs w:val="false"/>
                <w:caps w:val="false"/>
                <w:color w:val="1A1A1A"/>
                <w:sz w:val="21"/>
                <w:szCs w:val="21"/>
              </w:rPr>
              <w:t xml:space="preserve">C.   Ellis Island was only for wealthy immigrants, but the historical record tells a more complex story</w:t>
            </w:r>
          </w:p>
          <w:p>
            <w:pPr>
              <w:spacing w:after="24"/>
              <w:ind w:left="360"/>
            </w:pPr>
            <w:r>
              <w:rPr>
                <w:rFonts w:ascii="Calibri" w:cs="Calibri" w:eastAsia="Calibri" w:hAnsi="Calibri"/>
                <w:b w:val="false"/>
                <w:bCs w:val="false"/>
                <w:i w:val="false"/>
                <w:iCs w:val="false"/>
                <w:caps w:val="false"/>
                <w:color w:val="1A1A1A"/>
                <w:sz w:val="21"/>
                <w:szCs w:val="21"/>
              </w:rPr>
              <w:t xml:space="preserve">D.   There was no significant difference between the two, which does not reflect the consensus among historians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WILLIAMSON COUNTY &amp; THE BUFFALO SOLDIERS</w:t>
            </w:r>
          </w:p>
          <w:p>
            <w:pPr>
              <w:spacing w:after="40"/>
            </w:pPr>
            <w:r>
              <w:rPr>
                <w:rFonts w:ascii="Calibri" w:cs="Calibri" w:eastAsia="Calibri" w:hAnsi="Calibri"/>
                <w:b w:val="false"/>
                <w:bCs w:val="false"/>
                <w:i w:val="false"/>
                <w:iCs w:val="false"/>
                <w:caps w:val="false"/>
                <w:color w:val="1A1A1A"/>
                <w:sz w:val="22"/>
                <w:szCs w:val="22"/>
              </w:rPr>
              <w:t xml:space="preserve">Our own county is woven into the story of the industrializing nation. George Jordan of Triune, in Williamson County, is the only Medal of Honor recipient from the county. He served with the 9th U.S. Cavalry — the “Buffalo Soldiers,” regiments of Black soldiers who patrolled the western frontier — and was honored for his defense of Fort Tularosa, New Mexico (1880) and Carrizo Canyon (1881) (US.01–US.02). Tennessee itself industrialized fast in these decades: railroads, coal mining on the Cumberland Plateau, and iron and textile mills reshaped the state’s economy — even as the convict-lease system and Jim Crow (US.03) shaped who benefited and who bore the costs.</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directly — railroads, coal mines, iron works, and textile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US.01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US.02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US.03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US.04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US.05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US.06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US.07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US.01: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how the Homestead Act and the Transcontinental Railroad impacted the settlement of the West, including their effects on American Indians, immigrants, and settlers?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US.02: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federal policies toward American Indians, including the movement to reservations, assimilation, boarding schools, and the Dawes Act?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US.03: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impact of the Compromise of 1877, including Jim Crow laws, lynching, disenfranchisement methods, the efforts of Pap Singleton and the Exodusters, and the Plessy v. Ferguson decision?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US.04: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causes and consequences of Gilded Age politics and economics, including political machines, major scandals, civil service reform, and economic differences between farmers, wage earners, and industrial capitalists?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US.05: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changes in American life that resulted from the inventions and innovations of business leaders and entrepreneurs of the period, including Alexander Graham Bell, Andrew Carnegie, Thomas Edison, John D. Rockefeller, Madam C.J. Walker, and George Washington Carver?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US.06: </w:t>
      </w:r>
      <w:r>
        <w:rPr>
          <w:rFonts w:ascii="Calibri" w:cs="Calibri" w:eastAsia="Calibri" w:hAnsi="Calibri"/>
          <w:b w:val="false"/>
          <w:bCs w:val="false"/>
          <w:i w:val="false"/>
          <w:iCs w:val="false"/>
          <w:caps w:val="false"/>
          <w:color w:val="1A1A1A"/>
          <w:sz w:val="21"/>
          <w:szCs w:val="21"/>
        </w:rPr>
        <w:t xml:space="preserve">Using this standard, take a position on the central question — locate major industrial centers and describe how industrialization influenced the movement of people from rural to urban areas?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US.07: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differences between "old" and "new" immigrants, analyze the assimilation process for "new" immigrants, and determine the impacts of increased migration on American society?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US.01 — Homestead Act and Transcontinental Railroad</w:t>
      </w:r>
    </w:p>
    <w:p>
      <w:pPr>
        <w:spacing w:after="100"/>
      </w:pPr>
      <w:r>
        <w:rPr>
          <w:rFonts w:ascii="Calibri" w:cs="Calibri" w:eastAsia="Calibri" w:hAnsi="Calibri"/>
          <w:b/>
          <w:bCs/>
          <w:i w:val="false"/>
          <w:iCs w:val="false"/>
          <w:caps w:val="false"/>
          <w:color w:val="1A1A1A"/>
          <w:sz w:val="19"/>
          <w:szCs w:val="19"/>
        </w:rPr>
        <w:t xml:space="preserve">Homestead Act. </w:t>
      </w:r>
      <w:r>
        <w:rPr>
          <w:rFonts w:ascii="Calibri" w:cs="Calibri" w:eastAsia="Calibri" w:hAnsi="Calibri"/>
          <w:b w:val="false"/>
          <w:bCs w:val="false"/>
          <w:i w:val="false"/>
          <w:iCs w:val="false"/>
          <w:caps w:val="false"/>
          <w:color w:val="1A1A1A"/>
          <w:sz w:val="19"/>
          <w:szCs w:val="19"/>
        </w:rPr>
        <w:t xml:space="preserve">U.S. Congress, May 20, 1862 (12 Stat. 392). United States Congress. "An Act to Secure Homesteads to Actual Settlers on the Public Domain (Homestead Act)." 1862. National Archives, https://www.archives.gov. Public domain. </w:t>
      </w:r>
      <w:r>
        <w:rPr>
          <w:rFonts w:ascii="Calibri" w:cs="Calibri" w:eastAsia="Calibri" w:hAnsi="Calibri"/>
          <w:b w:val="false"/>
          <w:bCs w:val="false"/>
          <w:i w:val="false"/>
          <w:iCs w:val="false"/>
          <w:caps w:val="false"/>
          <w:color w:val="2A5DB0"/>
          <w:sz w:val="17"/>
          <w:szCs w:val="17"/>
        </w:rPr>
        <w:t xml:space="preserve">https://www.archives.gov/milestone-documents/homestead-act</w:t>
      </w:r>
    </w:p>
    <w:p>
      <w:pPr>
        <w:spacing w:after="100"/>
      </w:pPr>
      <w:r>
        <w:rPr>
          <w:rFonts w:ascii="Calibri" w:cs="Calibri" w:eastAsia="Calibri" w:hAnsi="Calibri"/>
          <w:b/>
          <w:bCs/>
          <w:i w:val="false"/>
          <w:iCs w:val="false"/>
          <w:caps w:val="false"/>
          <w:color w:val="1A1A1A"/>
          <w:sz w:val="19"/>
          <w:szCs w:val="19"/>
        </w:rPr>
        <w:t xml:space="preserve">Pacific Railway Act. </w:t>
      </w:r>
      <w:r>
        <w:rPr>
          <w:rFonts w:ascii="Calibri" w:cs="Calibri" w:eastAsia="Calibri" w:hAnsi="Calibri"/>
          <w:b w:val="false"/>
          <w:bCs w:val="false"/>
          <w:i w:val="false"/>
          <w:iCs w:val="false"/>
          <w:caps w:val="false"/>
          <w:color w:val="1A1A1A"/>
          <w:sz w:val="19"/>
          <w:szCs w:val="19"/>
        </w:rPr>
        <w:t xml:space="preserve">U.S. Congress, July 1, 1862 (12 Stat. 489). United States Congress. "Pacific Railway Act." 1862. National Archives, https://www.archives.gov/milestone-documents/pacific-railway-act.. Public domain. </w:t>
      </w:r>
      <w:r>
        <w:rPr>
          <w:rFonts w:ascii="Calibri" w:cs="Calibri" w:eastAsia="Calibri" w:hAnsi="Calibri"/>
          <w:b w:val="false"/>
          <w:bCs w:val="false"/>
          <w:i w:val="false"/>
          <w:iCs w:val="false"/>
          <w:caps w:val="false"/>
          <w:color w:val="2A5DB0"/>
          <w:sz w:val="17"/>
          <w:szCs w:val="17"/>
        </w:rPr>
        <w:t xml:space="preserve">https://www.archives.gov/milestone-documents/pacific-railway-act</w:t>
      </w:r>
    </w:p>
    <w:p>
      <w:pPr>
        <w:spacing w:after="100"/>
      </w:pPr>
      <w:r>
        <w:rPr>
          <w:rFonts w:ascii="Calibri" w:cs="Calibri" w:eastAsia="Calibri" w:hAnsi="Calibri"/>
          <w:b/>
          <w:bCs/>
          <w:i w:val="false"/>
          <w:iCs w:val="false"/>
          <w:caps w:val="false"/>
          <w:color w:val="1B2A4A"/>
          <w:sz w:val="21"/>
          <w:szCs w:val="21"/>
        </w:rPr>
        <w:t xml:space="preserve">US.02 — Federal Policies Toward American Indians</w:t>
      </w:r>
    </w:p>
    <w:p>
      <w:pPr>
        <w:spacing w:after="100"/>
      </w:pPr>
      <w:r>
        <w:rPr>
          <w:rFonts w:ascii="Calibri" w:cs="Calibri" w:eastAsia="Calibri" w:hAnsi="Calibri"/>
          <w:b/>
          <w:bCs/>
          <w:i w:val="false"/>
          <w:iCs w:val="false"/>
          <w:caps w:val="false"/>
          <w:color w:val="1A1A1A"/>
          <w:sz w:val="19"/>
          <w:szCs w:val="19"/>
        </w:rPr>
        <w:t xml:space="preserve">Dawes General Allotment Act. </w:t>
      </w:r>
      <w:r>
        <w:rPr>
          <w:rFonts w:ascii="Calibri" w:cs="Calibri" w:eastAsia="Calibri" w:hAnsi="Calibri"/>
          <w:b w:val="false"/>
          <w:bCs w:val="false"/>
          <w:i w:val="false"/>
          <w:iCs w:val="false"/>
          <w:caps w:val="false"/>
          <w:color w:val="1A1A1A"/>
          <w:sz w:val="19"/>
          <w:szCs w:val="19"/>
        </w:rPr>
        <w:t xml:space="preserve">U.S. Congress, February 8, 1887 (24 Stat. 388). United States Congress. "Dawes General Allotment Act." 1887. National Archives, https://www.archives.gov/milestone-documents/dawes-act.. Public domain. </w:t>
      </w:r>
      <w:r>
        <w:rPr>
          <w:rFonts w:ascii="Calibri" w:cs="Calibri" w:eastAsia="Calibri" w:hAnsi="Calibri"/>
          <w:b w:val="false"/>
          <w:bCs w:val="false"/>
          <w:i w:val="false"/>
          <w:iCs w:val="false"/>
          <w:caps w:val="false"/>
          <w:color w:val="2A5DB0"/>
          <w:sz w:val="17"/>
          <w:szCs w:val="17"/>
        </w:rPr>
        <w:t xml:space="preserve">https://www.archives.gov/milestone-documents/dawes-act</w:t>
      </w:r>
    </w:p>
    <w:p>
      <w:pPr>
        <w:spacing w:after="100"/>
      </w:pPr>
      <w:r>
        <w:rPr>
          <w:rFonts w:ascii="Calibri" w:cs="Calibri" w:eastAsia="Calibri" w:hAnsi="Calibri"/>
          <w:b/>
          <w:bCs/>
          <w:i w:val="false"/>
          <w:iCs w:val="false"/>
          <w:caps w:val="false"/>
          <w:color w:val="1A1A1A"/>
          <w:sz w:val="19"/>
          <w:szCs w:val="19"/>
        </w:rPr>
        <w:t xml:space="preserve">Indian Boarding School Regulations. </w:t>
      </w:r>
      <w:r>
        <w:rPr>
          <w:rFonts w:ascii="Calibri" w:cs="Calibri" w:eastAsia="Calibri" w:hAnsi="Calibri"/>
          <w:b w:val="false"/>
          <w:bCs w:val="false"/>
          <w:i w:val="false"/>
          <w:iCs w:val="false"/>
          <w:caps w:val="false"/>
          <w:color w:val="1A1A1A"/>
          <w:sz w:val="19"/>
          <w:szCs w:val="19"/>
        </w:rPr>
        <w:t xml:space="preserve">Office of Indian Affairs (Annual Report of the Commissioner of Indian Affairs, 1890), 1890. Bureau of Indian Affairs. "Indian Boarding School Regulations." 1890. Carlisle Indian School Digital Resource Center, carlisleindian.dickinson.edu/teach/rules-i. Public domain. </w:t>
      </w:r>
      <w:r>
        <w:rPr>
          <w:rFonts w:ascii="Calibri" w:cs="Calibri" w:eastAsia="Calibri" w:hAnsi="Calibri"/>
          <w:b w:val="false"/>
          <w:bCs w:val="false"/>
          <w:i w:val="false"/>
          <w:iCs w:val="false"/>
          <w:caps w:val="false"/>
          <w:color w:val="2A5DB0"/>
          <w:sz w:val="17"/>
          <w:szCs w:val="17"/>
        </w:rPr>
        <w:t xml:space="preserve">https://carlisleindian.dickinson.edu/teach/rules-indian-schools</w:t>
      </w:r>
    </w:p>
    <w:p>
      <w:pPr>
        <w:spacing w:after="100"/>
      </w:pPr>
      <w:r>
        <w:rPr>
          <w:rFonts w:ascii="Calibri" w:cs="Calibri" w:eastAsia="Calibri" w:hAnsi="Calibri"/>
          <w:b/>
          <w:bCs/>
          <w:i w:val="false"/>
          <w:iCs w:val="false"/>
          <w:caps w:val="false"/>
          <w:color w:val="1B2A4A"/>
          <w:sz w:val="21"/>
          <w:szCs w:val="21"/>
        </w:rPr>
        <w:t xml:space="preserve">US.03 — Compromise of 1877, Jim Crow &amp; Plessy v. Ferguson</w:t>
      </w:r>
    </w:p>
    <w:p>
      <w:pPr>
        <w:spacing w:after="100"/>
      </w:pPr>
      <w:r>
        <w:rPr>
          <w:rFonts w:ascii="Calibri" w:cs="Calibri" w:eastAsia="Calibri" w:hAnsi="Calibri"/>
          <w:b/>
          <w:bCs/>
          <w:i w:val="false"/>
          <w:iCs w:val="false"/>
          <w:caps w:val="false"/>
          <w:color w:val="1A1A1A"/>
          <w:sz w:val="19"/>
          <w:szCs w:val="19"/>
        </w:rPr>
        <w:t xml:space="preserve">Plessy v. Ferguson Decision. </w:t>
      </w:r>
      <w:r>
        <w:rPr>
          <w:rFonts w:ascii="Calibri" w:cs="Calibri" w:eastAsia="Calibri" w:hAnsi="Calibri"/>
          <w:b w:val="false"/>
          <w:bCs w:val="false"/>
          <w:i w:val="false"/>
          <w:iCs w:val="false"/>
          <w:caps w:val="false"/>
          <w:color w:val="1A1A1A"/>
          <w:sz w:val="19"/>
          <w:szCs w:val="19"/>
        </w:rPr>
        <w:t xml:space="preserve">Supreme Court of the United States, May 18, 1896 (163 U.S. 537). Supreme Court of the United States. "Plessy v. Ferguson, 163 U.S. 537." 1896. Library of Congress, www.loc.gov/item/usrep163537/.. Public domain. </w:t>
      </w:r>
      <w:r>
        <w:rPr>
          <w:rFonts w:ascii="Calibri" w:cs="Calibri" w:eastAsia="Calibri" w:hAnsi="Calibri"/>
          <w:b w:val="false"/>
          <w:bCs w:val="false"/>
          <w:i w:val="false"/>
          <w:iCs w:val="false"/>
          <w:caps w:val="false"/>
          <w:color w:val="2A5DB0"/>
          <w:sz w:val="17"/>
          <w:szCs w:val="17"/>
        </w:rPr>
        <w:t xml:space="preserve">https://www.loc.gov/item/usrep163537/</w:t>
      </w:r>
    </w:p>
    <w:p>
      <w:pPr>
        <w:spacing w:after="100"/>
      </w:pPr>
      <w:r>
        <w:rPr>
          <w:rFonts w:ascii="Calibri" w:cs="Calibri" w:eastAsia="Calibri" w:hAnsi="Calibri"/>
          <w:b/>
          <w:bCs/>
          <w:i w:val="false"/>
          <w:iCs w:val="false"/>
          <w:caps w:val="false"/>
          <w:color w:val="1A1A1A"/>
          <w:sz w:val="19"/>
          <w:szCs w:val="19"/>
        </w:rPr>
        <w:t xml:space="preserve">Benjamin "Pap" Singleton Testimony. </w:t>
      </w:r>
      <w:r>
        <w:rPr>
          <w:rFonts w:ascii="Calibri" w:cs="Calibri" w:eastAsia="Calibri" w:hAnsi="Calibri"/>
          <w:b w:val="false"/>
          <w:bCs w:val="false"/>
          <w:i w:val="false"/>
          <w:iCs w:val="false"/>
          <w:caps w:val="false"/>
          <w:color w:val="1A1A1A"/>
          <w:sz w:val="19"/>
          <w:szCs w:val="19"/>
        </w:rPr>
        <w:t xml:space="preserve">Benjamin "Pap" Singleton, 1880. Singleton, Benjamin "Pap." "Testimony before the Senate Select Committee." 1880. U.S. Senate Historical Office, www.senate.gov/artandhistory/history/resources/p. Public domain. </w:t>
      </w:r>
      <w:r>
        <w:rPr>
          <w:rFonts w:ascii="Calibri" w:cs="Calibri" w:eastAsia="Calibri" w:hAnsi="Calibri"/>
          <w:b w:val="false"/>
          <w:bCs w:val="false"/>
          <w:i w:val="false"/>
          <w:iCs w:val="false"/>
          <w:caps w:val="false"/>
          <w:color w:val="2A5DB0"/>
          <w:sz w:val="17"/>
          <w:szCs w:val="17"/>
        </w:rPr>
        <w:t xml:space="preserve">https://www.senate.gov/artandhistory/history/resources/pdf/SingletonTestimony.pdf</w:t>
      </w:r>
    </w:p>
    <w:p>
      <w:pPr>
        <w:spacing w:after="100"/>
      </w:pPr>
      <w:r>
        <w:rPr>
          <w:rFonts w:ascii="Calibri" w:cs="Calibri" w:eastAsia="Calibri" w:hAnsi="Calibri"/>
          <w:b/>
          <w:bCs/>
          <w:i w:val="false"/>
          <w:iCs w:val="false"/>
          <w:caps w:val="false"/>
          <w:color w:val="1B2A4A"/>
          <w:sz w:val="21"/>
          <w:szCs w:val="21"/>
        </w:rPr>
        <w:t xml:space="preserve">US.04 — Gilded Age Politics and Economics</w:t>
      </w:r>
    </w:p>
    <w:p>
      <w:pPr>
        <w:spacing w:after="100"/>
      </w:pPr>
      <w:r>
        <w:rPr>
          <w:rFonts w:ascii="Calibri" w:cs="Calibri" w:eastAsia="Calibri" w:hAnsi="Calibri"/>
          <w:b/>
          <w:bCs/>
          <w:i w:val="false"/>
          <w:iCs w:val="false"/>
          <w:caps w:val="false"/>
          <w:color w:val="1A1A1A"/>
          <w:sz w:val="19"/>
          <w:szCs w:val="19"/>
        </w:rPr>
        <w:t xml:space="preserve">Pendleton Civil Service Reform Act. </w:t>
      </w:r>
      <w:r>
        <w:rPr>
          <w:rFonts w:ascii="Calibri" w:cs="Calibri" w:eastAsia="Calibri" w:hAnsi="Calibri"/>
          <w:b w:val="false"/>
          <w:bCs w:val="false"/>
          <w:i w:val="false"/>
          <w:iCs w:val="false"/>
          <w:caps w:val="false"/>
          <w:color w:val="1A1A1A"/>
          <w:sz w:val="19"/>
          <w:szCs w:val="19"/>
        </w:rPr>
        <w:t xml:space="preserve">U.S. Congress, January 16, 1883. United States Congress. "Pendleton Civil Service Reform Act." 1883. National Archives, https://www.archives.gov/milestone-documents/pendleton-act.. Public domain. </w:t>
      </w:r>
      <w:r>
        <w:rPr>
          <w:rFonts w:ascii="Calibri" w:cs="Calibri" w:eastAsia="Calibri" w:hAnsi="Calibri"/>
          <w:b w:val="false"/>
          <w:bCs w:val="false"/>
          <w:i w:val="false"/>
          <w:iCs w:val="false"/>
          <w:caps w:val="false"/>
          <w:color w:val="2A5DB0"/>
          <w:sz w:val="17"/>
          <w:szCs w:val="17"/>
        </w:rPr>
        <w:t xml:space="preserve">https://www.archives.gov/milestone-documents/pendleton-act</w:t>
      </w:r>
    </w:p>
    <w:p>
      <w:pPr>
        <w:spacing w:after="100"/>
      </w:pPr>
      <w:r>
        <w:rPr>
          <w:rFonts w:ascii="Calibri" w:cs="Calibri" w:eastAsia="Calibri" w:hAnsi="Calibri"/>
          <w:b/>
          <w:bCs/>
          <w:i w:val="false"/>
          <w:iCs w:val="false"/>
          <w:caps w:val="false"/>
          <w:color w:val="1A1A1A"/>
          <w:sz w:val="19"/>
          <w:szCs w:val="19"/>
        </w:rPr>
        <w:t xml:space="preserve">Bryce, The American Commonwealth — On the Political 'Boss'. </w:t>
      </w:r>
      <w:r>
        <w:rPr>
          <w:rFonts w:ascii="Calibri" w:cs="Calibri" w:eastAsia="Calibri" w:hAnsi="Calibri"/>
          <w:b w:val="false"/>
          <w:bCs w:val="false"/>
          <w:i w:val="false"/>
          <w:iCs w:val="false"/>
          <w:caps w:val="false"/>
          <w:color w:val="1A1A1A"/>
          <w:sz w:val="19"/>
          <w:szCs w:val="19"/>
        </w:rPr>
        <w:t xml:space="preserve">James Bryce, 1888. Bryce, James. The American Commonwealth. Macmillan, 1888. Project Gutenberg, www.gutenberg.org/ebooks/57869.. Public domain. </w:t>
      </w:r>
      <w:r>
        <w:rPr>
          <w:rFonts w:ascii="Calibri" w:cs="Calibri" w:eastAsia="Calibri" w:hAnsi="Calibri"/>
          <w:b w:val="false"/>
          <w:bCs w:val="false"/>
          <w:i w:val="false"/>
          <w:iCs w:val="false"/>
          <w:caps w:val="false"/>
          <w:color w:val="2A5DB0"/>
          <w:sz w:val="17"/>
          <w:szCs w:val="17"/>
        </w:rPr>
        <w:t xml:space="preserve">https://www.gutenberg.org/ebooks/57869</w:t>
      </w:r>
    </w:p>
    <w:p>
      <w:pPr>
        <w:spacing w:after="100"/>
      </w:pPr>
      <w:r>
        <w:rPr>
          <w:rFonts w:ascii="Calibri" w:cs="Calibri" w:eastAsia="Calibri" w:hAnsi="Calibri"/>
          <w:b/>
          <w:bCs/>
          <w:i w:val="false"/>
          <w:iCs w:val="false"/>
          <w:caps w:val="false"/>
          <w:color w:val="1B2A4A"/>
          <w:sz w:val="21"/>
          <w:szCs w:val="21"/>
        </w:rPr>
        <w:t xml:space="preserve">US.05 — Inventions &amp; Innovations of Business Leaders &amp; Entrepreneurs</w:t>
      </w:r>
    </w:p>
    <w:p>
      <w:pPr>
        <w:spacing w:after="100"/>
      </w:pPr>
      <w:r>
        <w:rPr>
          <w:rFonts w:ascii="Calibri" w:cs="Calibri" w:eastAsia="Calibri" w:hAnsi="Calibri"/>
          <w:b/>
          <w:bCs/>
          <w:i w:val="false"/>
          <w:iCs w:val="false"/>
          <w:caps w:val="false"/>
          <w:color w:val="1A1A1A"/>
          <w:sz w:val="19"/>
          <w:szCs w:val="19"/>
        </w:rPr>
        <w:t xml:space="preserve">The Gospel of Wealth. </w:t>
      </w:r>
      <w:r>
        <w:rPr>
          <w:rFonts w:ascii="Calibri" w:cs="Calibri" w:eastAsia="Calibri" w:hAnsi="Calibri"/>
          <w:b w:val="false"/>
          <w:bCs w:val="false"/>
          <w:i w:val="false"/>
          <w:iCs w:val="false"/>
          <w:caps w:val="false"/>
          <w:color w:val="1A1A1A"/>
          <w:sz w:val="19"/>
          <w:szCs w:val="19"/>
        </w:rPr>
        <w:t xml:space="preserve">Andrew Carnegie, 1889. Carnegie, Andrew. "The Gospel of Wealth." 1889. Carnegie Corporation of New York, www.carnegie.org/about/our-history/gospelofwealth/.. Public domain. </w:t>
      </w:r>
      <w:r>
        <w:rPr>
          <w:rFonts w:ascii="Calibri" w:cs="Calibri" w:eastAsia="Calibri" w:hAnsi="Calibri"/>
          <w:b w:val="false"/>
          <w:bCs w:val="false"/>
          <w:i w:val="false"/>
          <w:iCs w:val="false"/>
          <w:caps w:val="false"/>
          <w:color w:val="2A5DB0"/>
          <w:sz w:val="17"/>
          <w:szCs w:val="17"/>
        </w:rPr>
        <w:t xml:space="preserve">https://www.carnegie.org/about/our-history/gospelofwealth/</w:t>
      </w:r>
    </w:p>
    <w:p>
      <w:pPr>
        <w:spacing w:after="100"/>
      </w:pPr>
      <w:r>
        <w:rPr>
          <w:rFonts w:ascii="Calibri" w:cs="Calibri" w:eastAsia="Calibri" w:hAnsi="Calibri"/>
          <w:b/>
          <w:bCs/>
          <w:i w:val="false"/>
          <w:iCs w:val="false"/>
          <w:caps w:val="false"/>
          <w:color w:val="1A1A1A"/>
          <w:sz w:val="19"/>
          <w:szCs w:val="19"/>
        </w:rPr>
        <w:t xml:space="preserve">Newspaper Article on Madam C.J. Walker. </w:t>
      </w:r>
      <w:r>
        <w:rPr>
          <w:rFonts w:ascii="Calibri" w:cs="Calibri" w:eastAsia="Calibri" w:hAnsi="Calibri"/>
          <w:b w:val="false"/>
          <w:bCs w:val="false"/>
          <w:i w:val="false"/>
          <w:iCs w:val="false"/>
          <w:caps w:val="false"/>
          <w:color w:val="1A1A1A"/>
          <w:sz w:val="19"/>
          <w:szCs w:val="19"/>
        </w:rPr>
        <w:t xml:space="preserve">The Freeman (Indianapolis), 1911. "Madam C. J. Walker." The Freeman, 1911. Library of Congress, www.loc.gov/collections/african-american-perspectives-rare-books/.. Public domain. </w:t>
      </w:r>
      <w:r>
        <w:rPr>
          <w:rFonts w:ascii="Calibri" w:cs="Calibri" w:eastAsia="Calibri" w:hAnsi="Calibri"/>
          <w:b w:val="false"/>
          <w:bCs w:val="false"/>
          <w:i w:val="false"/>
          <w:iCs w:val="false"/>
          <w:caps w:val="false"/>
          <w:color w:val="2A5DB0"/>
          <w:sz w:val="17"/>
          <w:szCs w:val="17"/>
        </w:rPr>
        <w:t xml:space="preserve">https://www.loc.gov/collections/african-american-perspectives-rare-books/</w:t>
      </w:r>
    </w:p>
    <w:p>
      <w:pPr>
        <w:spacing w:after="100"/>
      </w:pPr>
      <w:r>
        <w:rPr>
          <w:rFonts w:ascii="Calibri" w:cs="Calibri" w:eastAsia="Calibri" w:hAnsi="Calibri"/>
          <w:b/>
          <w:bCs/>
          <w:i w:val="false"/>
          <w:iCs w:val="false"/>
          <w:caps w:val="false"/>
          <w:color w:val="1B2A4A"/>
          <w:sz w:val="21"/>
          <w:szCs w:val="21"/>
        </w:rPr>
        <w:t xml:space="preserve">US.06 — Industrial Centers and Urbanization</w:t>
      </w:r>
    </w:p>
    <w:p>
      <w:pPr>
        <w:spacing w:after="100"/>
      </w:pPr>
      <w:r>
        <w:rPr>
          <w:rFonts w:ascii="Calibri" w:cs="Calibri" w:eastAsia="Calibri" w:hAnsi="Calibri"/>
          <w:b/>
          <w:bCs/>
          <w:i w:val="false"/>
          <w:iCs w:val="false"/>
          <w:caps w:val="false"/>
          <w:color w:val="1A1A1A"/>
          <w:sz w:val="19"/>
          <w:szCs w:val="19"/>
        </w:rPr>
        <w:t xml:space="preserve">How the Other Half Lives. </w:t>
      </w:r>
      <w:r>
        <w:rPr>
          <w:rFonts w:ascii="Calibri" w:cs="Calibri" w:eastAsia="Calibri" w:hAnsi="Calibri"/>
          <w:b w:val="false"/>
          <w:bCs w:val="false"/>
          <w:i w:val="false"/>
          <w:iCs w:val="false"/>
          <w:caps w:val="false"/>
          <w:color w:val="1A1A1A"/>
          <w:sz w:val="19"/>
          <w:szCs w:val="19"/>
        </w:rPr>
        <w:t xml:space="preserve">Jacob Riis, 1890. Riis, Jacob. "How the Other Half Lives." 1890. Library of Congress, www.loc.gov/item/71184754/.. Public domain. </w:t>
      </w:r>
      <w:r>
        <w:rPr>
          <w:rFonts w:ascii="Calibri" w:cs="Calibri" w:eastAsia="Calibri" w:hAnsi="Calibri"/>
          <w:b w:val="false"/>
          <w:bCs w:val="false"/>
          <w:i w:val="false"/>
          <w:iCs w:val="false"/>
          <w:caps w:val="false"/>
          <w:color w:val="2A5DB0"/>
          <w:sz w:val="17"/>
          <w:szCs w:val="17"/>
        </w:rPr>
        <w:t xml:space="preserve">https://www.loc.gov/item/71184754/</w:t>
      </w:r>
    </w:p>
    <w:p>
      <w:pPr>
        <w:spacing w:after="100"/>
      </w:pPr>
      <w:r>
        <w:rPr>
          <w:rFonts w:ascii="Calibri" w:cs="Calibri" w:eastAsia="Calibri" w:hAnsi="Calibri"/>
          <w:b/>
          <w:bCs/>
          <w:i w:val="false"/>
          <w:iCs w:val="false"/>
          <w:caps w:val="false"/>
          <w:color w:val="1A1A1A"/>
          <w:sz w:val="19"/>
          <w:szCs w:val="19"/>
        </w:rPr>
        <w:t xml:space="preserve">Italian Immigrant Folk Saying. </w:t>
      </w:r>
      <w:r>
        <w:rPr>
          <w:rFonts w:ascii="Calibri" w:cs="Calibri" w:eastAsia="Calibri" w:hAnsi="Calibri"/>
          <w:b w:val="false"/>
          <w:bCs w:val="false"/>
          <w:i w:val="false"/>
          <w:iCs w:val="false"/>
          <w:caps w:val="false"/>
          <w:color w:val="1A1A1A"/>
          <w:sz w:val="19"/>
          <w:szCs w:val="19"/>
        </w:rPr>
        <w:t xml:space="preserve">Widely attributed to anonymous Italian immigrants, c. late 1800s. "Italian Immigrant Folk Saying." Widely attributed, c. late 1800s. Commonly cited in immigration history resources. See Library of Congress Immigration resource. Public domain. </w:t>
      </w:r>
      <w:r>
        <w:rPr>
          <w:rFonts w:ascii="Calibri" w:cs="Calibri" w:eastAsia="Calibri" w:hAnsi="Calibri"/>
          <w:b w:val="false"/>
          <w:bCs w:val="false"/>
          <w:i w:val="false"/>
          <w:iCs w:val="false"/>
          <w:caps w:val="false"/>
          <w:color w:val="2A5DB0"/>
          <w:sz w:val="17"/>
          <w:szCs w:val="17"/>
        </w:rPr>
        <w:t xml:space="preserve">https://www.loc.gov/teachers/classroommaterials/presentationsandactivities/presentations/immigration/</w:t>
      </w:r>
    </w:p>
    <w:p>
      <w:pPr>
        <w:spacing w:after="100"/>
      </w:pPr>
      <w:r>
        <w:rPr>
          <w:rFonts w:ascii="Calibri" w:cs="Calibri" w:eastAsia="Calibri" w:hAnsi="Calibri"/>
          <w:b/>
          <w:bCs/>
          <w:i w:val="false"/>
          <w:iCs w:val="false"/>
          <w:caps w:val="false"/>
          <w:color w:val="1B2A4A"/>
          <w:sz w:val="21"/>
          <w:szCs w:val="21"/>
        </w:rPr>
        <w:t xml:space="preserve">US.07 — Immigration: Old vs. New Immigrants</w:t>
      </w:r>
    </w:p>
    <w:p>
      <w:pPr>
        <w:spacing w:after="100"/>
      </w:pPr>
      <w:r>
        <w:rPr>
          <w:rFonts w:ascii="Calibri" w:cs="Calibri" w:eastAsia="Calibri" w:hAnsi="Calibri"/>
          <w:b/>
          <w:bCs/>
          <w:i w:val="false"/>
          <w:iCs w:val="false"/>
          <w:caps w:val="false"/>
          <w:color w:val="1A1A1A"/>
          <w:sz w:val="19"/>
          <w:szCs w:val="19"/>
        </w:rPr>
        <w:t xml:space="preserve">Chinese Exclusion Act. </w:t>
      </w:r>
      <w:r>
        <w:rPr>
          <w:rFonts w:ascii="Calibri" w:cs="Calibri" w:eastAsia="Calibri" w:hAnsi="Calibri"/>
          <w:b w:val="false"/>
          <w:bCs w:val="false"/>
          <w:i w:val="false"/>
          <w:iCs w:val="false"/>
          <w:caps w:val="false"/>
          <w:color w:val="1A1A1A"/>
          <w:sz w:val="19"/>
          <w:szCs w:val="19"/>
        </w:rPr>
        <w:t xml:space="preserve">U.S. Congress, May 6, 1882 (22 Stat. 58). United States Congress. "Chinese Exclusion Act." 1882. National Archives, https://www.archives.gov/milestone-documents/chinese-exclusion-act.. Public domain. </w:t>
      </w:r>
      <w:r>
        <w:rPr>
          <w:rFonts w:ascii="Calibri" w:cs="Calibri" w:eastAsia="Calibri" w:hAnsi="Calibri"/>
          <w:b w:val="false"/>
          <w:bCs w:val="false"/>
          <w:i w:val="false"/>
          <w:iCs w:val="false"/>
          <w:caps w:val="false"/>
          <w:color w:val="2A5DB0"/>
          <w:sz w:val="17"/>
          <w:szCs w:val="17"/>
        </w:rPr>
        <w:t xml:space="preserve">https://www.archives.gov/milestone-documents/chinese-exclusion-act</w:t>
      </w:r>
    </w:p>
    <w:p>
      <w:pPr>
        <w:spacing w:after="100"/>
      </w:pPr>
      <w:r>
        <w:rPr>
          <w:rFonts w:ascii="Calibri" w:cs="Calibri" w:eastAsia="Calibri" w:hAnsi="Calibri"/>
          <w:b/>
          <w:bCs/>
          <w:i w:val="false"/>
          <w:iCs w:val="false"/>
          <w:caps w:val="false"/>
          <w:color w:val="1A1A1A"/>
          <w:sz w:val="19"/>
          <w:szCs w:val="19"/>
        </w:rPr>
        <w:t xml:space="preserve">Twenty Years at Hull-House. </w:t>
      </w:r>
      <w:r>
        <w:rPr>
          <w:rFonts w:ascii="Calibri" w:cs="Calibri" w:eastAsia="Calibri" w:hAnsi="Calibri"/>
          <w:b w:val="false"/>
          <w:bCs w:val="false"/>
          <w:i w:val="false"/>
          <w:iCs w:val="false"/>
          <w:caps w:val="false"/>
          <w:color w:val="1A1A1A"/>
          <w:sz w:val="19"/>
          <w:szCs w:val="19"/>
        </w:rPr>
        <w:t xml:space="preserve">Jane Addams, 1910. Addams, Jane. "Twenty Years at Hull-House." 1910. University of Pennsylvania Digital Library, digital.library.upenn.edu/women/addams/hullhouse/hullhouse.html.. Public domain. </w:t>
      </w:r>
      <w:r>
        <w:rPr>
          <w:rFonts w:ascii="Calibri" w:cs="Calibri" w:eastAsia="Calibri" w:hAnsi="Calibri"/>
          <w:b w:val="false"/>
          <w:bCs w:val="false"/>
          <w:i w:val="false"/>
          <w:iCs w:val="false"/>
          <w:caps w:val="false"/>
          <w:color w:val="2A5DB0"/>
          <w:sz w:val="17"/>
          <w:szCs w:val="17"/>
        </w:rPr>
        <w:t xml:space="preserve">https://digital.library.upenn.edu/women/addams/hullhouse/hullhouse.html</w:t>
      </w:r>
    </w:p>
    <w:p>
      <w:pPr>
        <w:pStyle w:val="Heading1"/>
        <w:keepNext/>
        <w:spacing w:after="90" w:before="220"/>
      </w:pPr>
      <w:r>
        <w:rPr>
          <w:rFonts w:ascii="Calibri" w:cs="Calibri" w:eastAsia="Calibri" w:hAnsi="Calibri"/>
          <w:b/>
          <w:bCs/>
          <w:i w:val="false"/>
          <w:iCs w:val="false"/>
          <w:caps w:val="false"/>
          <w:color w:val="1B2A4A"/>
          <w:sz w:val="36"/>
          <w:szCs w:val="36"/>
        </w:rPr>
        <w:t xml:space="preserve">The Rise of Industrialization — Four Threads</w:t>
      </w:r>
    </w:p>
    <w:p>
      <w:pPr>
        <w:spacing w:after="100"/>
      </w:pPr>
      <w:r>
        <w:rPr>
          <w:rFonts w:ascii="Calibri" w:cs="Calibri" w:eastAsia="Calibri" w:hAnsi="Calibri"/>
          <w:b w:val="false"/>
          <w:bCs w:val="false"/>
          <w:i w:val="false"/>
          <w:iCs w:val="false"/>
          <w:caps w:val="false"/>
          <w:color w:val="1A1A1A"/>
          <w:sz w:val="22"/>
          <w:szCs w:val="22"/>
        </w:rPr>
        <w:t xml:space="preserve">This section connects the threads of the era: how the nation settled a continent, abandoned Reconstruction, built an industrial economy, and became a land of cities and immigrants — and who benefited and who bore the costs.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Taming a Continent</w:t>
      </w:r>
    </w:p>
    <w:p>
      <w:pPr>
        <w:spacing w:after="100"/>
      </w:pPr>
      <w:r>
        <w:rPr>
          <w:rFonts w:ascii="Calibri" w:cs="Calibri" w:eastAsia="Calibri" w:hAnsi="Calibri"/>
          <w:b w:val="false"/>
          <w:bCs w:val="false"/>
          <w:i w:val="false"/>
          <w:iCs w:val="false"/>
          <w:caps w:val="false"/>
          <w:color w:val="1A1A1A"/>
          <w:sz w:val="21"/>
          <w:szCs w:val="21"/>
        </w:rPr>
        <w:t xml:space="preserve">The transcontinental railroad, the Homestead Act, and a flood of settlers transformed the West into farms, ranches, and mining towns (US.01) — a conquest that came at devastating cost to the Native nations who were forced onto reservations by federal policy (US.02).</w:t>
      </w:r>
    </w:p>
    <w:p>
      <w:pPr>
        <w:pStyle w:val="Heading2"/>
        <w:keepNext/>
        <w:spacing w:after="90" w:before="150"/>
      </w:pPr>
      <w:r>
        <w:rPr>
          <w:rFonts w:ascii="Calibri" w:cs="Calibri" w:eastAsia="Calibri" w:hAnsi="Calibri"/>
          <w:b/>
          <w:bCs/>
          <w:i w:val="false"/>
          <w:iCs w:val="false"/>
          <w:caps w:val="false"/>
          <w:color w:val="1B2A4A"/>
          <w:sz w:val="28"/>
          <w:szCs w:val="28"/>
        </w:rPr>
        <w:t xml:space="preserve">A Promise Abandoned</w:t>
      </w:r>
    </w:p>
    <w:p>
      <w:pPr>
        <w:spacing w:after="100"/>
      </w:pPr>
      <w:r>
        <w:rPr>
          <w:rFonts w:ascii="Calibri" w:cs="Calibri" w:eastAsia="Calibri" w:hAnsi="Calibri"/>
          <w:b w:val="false"/>
          <w:bCs w:val="false"/>
          <w:i w:val="false"/>
          <w:iCs w:val="false"/>
          <w:caps w:val="false"/>
          <w:color w:val="1A1A1A"/>
          <w:sz w:val="21"/>
          <w:szCs w:val="21"/>
        </w:rPr>
        <w:t xml:space="preserve">Reconstruction ended with the Compromise of 1877, and Southern states built the Jim Crow system — segregation, disenfranchisement, and the “separate but equal” doctrine upheld in Plessy v. Ferguson — that would stand for generations (US.03).</w:t>
      </w:r>
    </w:p>
    <w:p>
      <w:pPr>
        <w:pStyle w:val="Heading2"/>
        <w:keepNext/>
        <w:spacing w:after="90" w:before="150"/>
      </w:pPr>
      <w:r>
        <w:rPr>
          <w:rFonts w:ascii="Calibri" w:cs="Calibri" w:eastAsia="Calibri" w:hAnsi="Calibri"/>
          <w:b/>
          <w:bCs/>
          <w:i w:val="false"/>
          <w:iCs w:val="false"/>
          <w:caps w:val="false"/>
          <w:color w:val="1B2A4A"/>
          <w:sz w:val="28"/>
          <w:szCs w:val="28"/>
        </w:rPr>
        <w:t xml:space="preserve">An Industrial Colossus</w:t>
      </w:r>
    </w:p>
    <w:p>
      <w:pPr>
        <w:spacing w:after="100"/>
      </w:pPr>
      <w:r>
        <w:rPr>
          <w:rFonts w:ascii="Calibri" w:cs="Calibri" w:eastAsia="Calibri" w:hAnsi="Calibri"/>
          <w:b w:val="false"/>
          <w:bCs w:val="false"/>
          <w:i w:val="false"/>
          <w:iCs w:val="false"/>
          <w:caps w:val="false"/>
          <w:color w:val="1A1A1A"/>
          <w:sz w:val="21"/>
          <w:szCs w:val="21"/>
        </w:rPr>
        <w:t xml:space="preserve">New inventions, cheap steel, oil, and new ways of organizing business (trusts and vertical integration) built an industrial economy of staggering scale and immense private fortunes — the Gilded Age, its wealth shadowed by corruption and inequality (US.04, US.05).</w:t>
      </w:r>
    </w:p>
    <w:p>
      <w:pPr>
        <w:pStyle w:val="Heading2"/>
        <w:keepNext/>
        <w:spacing w:after="90" w:before="150"/>
      </w:pPr>
      <w:r>
        <w:rPr>
          <w:rFonts w:ascii="Calibri" w:cs="Calibri" w:eastAsia="Calibri" w:hAnsi="Calibri"/>
          <w:b/>
          <w:bCs/>
          <w:i w:val="false"/>
          <w:iCs w:val="false"/>
          <w:caps w:val="false"/>
          <w:color w:val="1B2A4A"/>
          <w:sz w:val="28"/>
          <w:szCs w:val="28"/>
        </w:rPr>
        <w:t xml:space="preserve">A Nation of Cities and Newcomers</w:t>
      </w:r>
    </w:p>
    <w:p>
      <w:pPr>
        <w:spacing w:after="100"/>
      </w:pPr>
      <w:r>
        <w:rPr>
          <w:rFonts w:ascii="Calibri" w:cs="Calibri" w:eastAsia="Calibri" w:hAnsi="Calibri"/>
          <w:b w:val="false"/>
          <w:bCs w:val="false"/>
          <w:i w:val="false"/>
          <w:iCs w:val="false"/>
          <w:caps w:val="false"/>
          <w:color w:val="1A1A1A"/>
          <w:sz w:val="21"/>
          <w:szCs w:val="21"/>
        </w:rPr>
        <w:t xml:space="preserve">Industry pulled millions into booming, crowded cities and drew a new wave of immigrants from southern and eastern Europe and Asia, remaking American society (US.06, US.07) — even as tenement poverty and nativist backlash revealed the era’s costs.</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as America industrialized, who built the new economy, who profited, and who paid the price?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1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1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8b2e8fc24158c382ae1f2bb87169621a998c6a.undefined"/><Relationship Id="rId10" Type="http://schemas.openxmlformats.org/officeDocument/2006/relationships/image" Target="media/07aac887147ff362d90d21909705de6c3b2bf4c9.undefined"/><Relationship Id="rId11" Type="http://schemas.openxmlformats.org/officeDocument/2006/relationships/image" Target="media/73632bd8c86561919aa665f14245d389b08000a0.undefined"/><Relationship Id="rId12" Type="http://schemas.openxmlformats.org/officeDocument/2006/relationships/image" Target="media/21aced5c8c5084a2e717216bec2b626611aa9c62.undefined"/><Relationship Id="rId13" Type="http://schemas.openxmlformats.org/officeDocument/2006/relationships/image" Target="media/763d4810c70765d936660829beed8f13cbfadfee.undefined"/><Relationship Id="rId14" Type="http://schemas.openxmlformats.org/officeDocument/2006/relationships/image" Target="media/c070b625862813c488e06f4d58b461e2699befc5.undefined"/><Relationship Id="rId15" Type="http://schemas.openxmlformats.org/officeDocument/2006/relationships/image" Target="media/8ba2332355f98c6c1c34f6e74c471c862d7b433e.undefined"/><Relationship Id="rId16" Type="http://schemas.openxmlformats.org/officeDocument/2006/relationships/image" Target="media/6079ea7388fda6847334316dde6d8e1de2a39c4e.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1 Course Standard Student Workbook (Pilot)</dc:title>
  <dc:creator>TroopToTeacher Technologies LLC</dc:creator>
  <cp:lastModifiedBy>Un-named</cp:lastModifiedBy>
  <cp:revision>1</cp:revision>
  <dcterms:created xsi:type="dcterms:W3CDTF">2026-07-28T02:11:35.334Z</dcterms:created>
  <dcterms:modified xsi:type="dcterms:W3CDTF">2026-07-28T02:11:35.334Z</dcterms:modified>
</cp:coreProperties>
</file>

<file path=docProps/custom.xml><?xml version="1.0" encoding="utf-8"?>
<Properties xmlns="http://schemas.openxmlformats.org/officeDocument/2006/custom-properties" xmlns:vt="http://schemas.openxmlformats.org/officeDocument/2006/docPropsVTypes"/>
</file>