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pPr>
    </w:p>
    <w:p>
      <w:pPr>
        <w:spacing w:before="0" w:after="40"/>
        <w:jc w:val="center"/>
      </w:pPr>
      <w:r>
        <w:rPr>
          <w:rFonts w:ascii="Calibri" w:hAnsi="Calibri"/>
          <w:b/>
          <w:i w:val="0"/>
          <w:color w:val="1B2A4A"/>
          <w:sz w:val="44"/>
        </w:rPr>
        <w:t>U.S. HISTORY HACK™</w:t>
      </w:r>
    </w:p>
    <w:p>
      <w:pPr>
        <w:spacing w:before="0" w:after="40"/>
        <w:jc w:val="center"/>
      </w:pPr>
      <w:r>
        <w:rPr>
          <w:rFonts w:ascii="Calibri" w:hAnsi="Calibri"/>
          <w:b/>
          <w:i w:val="0"/>
          <w:color w:val="B22234"/>
          <w:sz w:val="28"/>
        </w:rPr>
        <w:t>UNIT 6 · World War II, 1939–1945</w:t>
      </w:r>
    </w:p>
    <w:p>
      <w:pPr>
        <w:spacing w:before="200" w:after="40"/>
        <w:jc w:val="center"/>
      </w:pPr>
      <w:r>
        <w:rPr>
          <w:rFonts w:ascii="Calibri" w:hAnsi="Calibri"/>
          <w:b/>
          <w:i w:val="0"/>
          <w:color w:val="1B2A4A"/>
          <w:sz w:val="36"/>
        </w:rPr>
        <w:t>Teacher How-to-Use &amp; MTSS Guide</w:t>
      </w:r>
    </w:p>
    <w:p>
      <w:pPr>
        <w:spacing w:before="0" w:after="40"/>
        <w:jc w:val="center"/>
      </w:pPr>
      <w:r>
        <w:rPr>
          <w:rFonts w:ascii="Calibri" w:hAnsi="Calibri"/>
          <w:b w:val="0"/>
          <w:i w:val="0"/>
          <w:color w:val="5A6579"/>
          <w:sz w:val="24"/>
        </w:rPr>
        <w:t>Course Standard Edition · US.45–US.58</w:t>
      </w:r>
    </w:p>
    <w:p>
      <w:pPr>
        <w:spacing w:before="320" w:after="40"/>
        <w:jc w:val="center"/>
      </w:pPr>
      <w:r>
        <w:rPr>
          <w:rFonts w:ascii="Calibri" w:hAnsi="Calibri"/>
          <w:b w:val="0"/>
          <w:i/>
          <w:color w:val="222222"/>
          <w:sz w:val="22"/>
        </w:rPr>
        <w:t>Answer keys · exit-ticket keys · CER rubric · UDL/MTSS supports · pacing · reteach</w:t>
      </w:r>
    </w:p>
    <w:p>
      <w:pPr>
        <w:spacing w:before="800" w:after="40"/>
        <w:jc w:val="center"/>
      </w:pPr>
      <w:r>
        <w:rPr>
          <w:rFonts w:ascii="Calibri" w:hAnsi="Calibri"/>
          <w:b w:val="0"/>
          <w:i/>
          <w:color w:val="5A6579"/>
          <w:sz w:val="21"/>
        </w:rPr>
        <w:t>Companion to the Unit 6 Student Workbook (Course Standard). Teacher edition — keep separate from students.</w:t>
      </w:r>
    </w:p>
    <w:p>
      <w:pPr>
        <w:spacing w:before="600" w:after="40"/>
        <w:jc w:val="center"/>
      </w:pPr>
      <w:r>
        <w:rPr>
          <w:rFonts w:ascii="Calibri" w:hAnsi="Calibri"/>
          <w:b w:val="0"/>
          <w:i w:val="0"/>
          <w:color w:val="5A6579"/>
          <w:sz w:val="19"/>
        </w:rPr>
        <w:t>© 2026 TroopToTeacher Technologies LLC · Aligned to TN Academic Standards &amp; TCAP EOC</w:t>
      </w:r>
    </w:p>
    <w:p>
      <w:r>
        <w:br w:type="page"/>
      </w:r>
    </w:p>
    <w:p>
      <w:pPr>
        <w:spacing w:before="200" w:after="120"/>
      </w:pPr>
      <w:r>
        <w:rPr>
          <w:rFonts w:ascii="Calibri" w:hAnsi="Calibri"/>
          <w:b/>
          <w:i w:val="0"/>
          <w:color w:val="1B2A4A"/>
          <w:sz w:val="40"/>
        </w:rPr>
        <w:t>How to Use This Workbook</w:t>
      </w:r>
    </w:p>
    <w:p>
      <w:pPr>
        <w:spacing w:before="0" w:after="80"/>
      </w:pPr>
      <w:r>
        <w:rPr>
          <w:rFonts w:ascii="Calibri" w:hAnsi="Calibri"/>
          <w:b w:val="0"/>
          <w:i w:val="0"/>
          <w:color w:val="222222"/>
          <w:sz w:val="21"/>
        </w:rPr>
        <w:t>Each standard (US.45–US.58) runs the same seven-activity cycle so students always know what comes next. The workbook is one common book designed for learner variability: every student follows the CORE PATH, and the optional supports flex access without lowering the goal.</w:t>
      </w:r>
    </w:p>
    <w:p>
      <w:pPr>
        <w:spacing w:before="160" w:after="40"/>
      </w:pPr>
      <w:r>
        <w:rPr>
          <w:rFonts w:ascii="Calibri" w:hAnsi="Calibri"/>
          <w:b/>
          <w:i w:val="0"/>
          <w:color w:val="B22234"/>
          <w:sz w:val="23"/>
        </w:rPr>
        <w:t>The seven-activity cycle</w:t>
      </w:r>
    </w:p>
    <w:p>
      <w:pPr>
        <w:spacing w:before="0" w:after="20"/>
      </w:pPr>
      <w:r>
        <w:rPr>
          <w:rFonts w:ascii="Calibri" w:hAnsi="Calibri"/>
          <w:b w:val="0"/>
          <w:i w:val="0"/>
          <w:color w:val="222222"/>
          <w:sz w:val="21"/>
        </w:rPr>
        <w:t>•  1. Vocabulary (reference / word bank)</w:t>
      </w:r>
    </w:p>
    <w:p>
      <w:pPr>
        <w:spacing w:before="0" w:after="20"/>
      </w:pPr>
      <w:r>
        <w:rPr>
          <w:rFonts w:ascii="Calibri" w:hAnsi="Calibri"/>
          <w:b w:val="0"/>
          <w:i w:val="0"/>
          <w:color w:val="222222"/>
          <w:sz w:val="21"/>
        </w:rPr>
        <w:t>•  2. Vocabulary Studio (Frayer-inspired)</w:t>
      </w:r>
    </w:p>
    <w:p>
      <w:pPr>
        <w:spacing w:before="0" w:after="20"/>
      </w:pPr>
      <w:r>
        <w:rPr>
          <w:rFonts w:ascii="Calibri" w:hAnsi="Calibri"/>
          <w:b w:val="0"/>
          <w:i w:val="0"/>
          <w:color w:val="222222"/>
          <w:sz w:val="21"/>
        </w:rPr>
        <w:t>•  3. Direct-Teaching Cornell Notes</w:t>
      </w:r>
    </w:p>
    <w:p>
      <w:pPr>
        <w:spacing w:before="0" w:after="20"/>
      </w:pPr>
      <w:r>
        <w:rPr>
          <w:rFonts w:ascii="Calibri" w:hAnsi="Calibri"/>
          <w:b w:val="0"/>
          <w:i w:val="0"/>
          <w:color w:val="222222"/>
          <w:sz w:val="21"/>
        </w:rPr>
        <w:t>•  4. Close Read</w:t>
      </w:r>
    </w:p>
    <w:p>
      <w:pPr>
        <w:spacing w:before="0" w:after="20"/>
      </w:pPr>
      <w:r>
        <w:rPr>
          <w:rFonts w:ascii="Calibri" w:hAnsi="Calibri"/>
          <w:b w:val="0"/>
          <w:i w:val="0"/>
          <w:color w:val="222222"/>
          <w:sz w:val="21"/>
        </w:rPr>
        <w:t>•  5. Primary Source / Data Analysis (HIPPO)</w:t>
      </w:r>
    </w:p>
    <w:p>
      <w:pPr>
        <w:spacing w:before="0" w:after="20"/>
      </w:pPr>
      <w:r>
        <w:rPr>
          <w:rFonts w:ascii="Calibri" w:hAnsi="Calibri"/>
          <w:b w:val="0"/>
          <w:i w:val="0"/>
          <w:color w:val="222222"/>
          <w:sz w:val="21"/>
        </w:rPr>
        <w:t>•  6. Core Application: Practice Quiz</w:t>
      </w:r>
    </w:p>
    <w:p>
      <w:pPr>
        <w:spacing w:before="0" w:after="20"/>
      </w:pPr>
      <w:r>
        <w:rPr>
          <w:rFonts w:ascii="Calibri" w:hAnsi="Calibri"/>
          <w:b w:val="0"/>
          <w:i w:val="0"/>
          <w:color w:val="222222"/>
          <w:sz w:val="21"/>
        </w:rPr>
        <w:t>•  7. Constructed Response (CER)</w:t>
      </w:r>
    </w:p>
    <w:p>
      <w:pPr>
        <w:spacing w:before="0" w:after="80"/>
      </w:pPr>
      <w:r>
        <w:rPr>
          <w:rFonts w:ascii="Calibri" w:hAnsi="Calibri"/>
          <w:b w:val="0"/>
          <w:i w:val="0"/>
          <w:color w:val="222222"/>
          <w:sz w:val="21"/>
        </w:rPr>
        <w:t>Each standard also opens with a warm-up (Set Your Goal, Hook, Activate, Preview &amp; Predict) and closes with an Exit Ticket.</w:t>
      </w:r>
    </w:p>
    <w:p>
      <w:pPr>
        <w:spacing w:before="240" w:after="80"/>
      </w:pPr>
      <w:r>
        <w:rPr>
          <w:rFonts w:ascii="Calibri" w:hAnsi="Calibri"/>
          <w:b/>
          <w:i w:val="0"/>
          <w:color w:val="1B2A4A"/>
          <w:sz w:val="28"/>
        </w:rPr>
        <w:t>Pacing — three schedule variants</w:t>
      </w:r>
    </w:p>
    <w:p>
      <w:pPr>
        <w:spacing w:before="0" w:after="80"/>
      </w:pPr>
      <w:r>
        <w:rPr>
          <w:rFonts w:ascii="Calibri" w:hAnsi="Calibri"/>
          <w:b w:val="0"/>
          <w:i w:val="0"/>
          <w:color w:val="222222"/>
          <w:sz w:val="21"/>
        </w:rPr>
        <w:t>Each activity carries a time chip. Choose the activities that fit your block; the rest become warm-ups, stations, or homework. Protect the Exit Ticket in every variant — it is your daily check for understanding.</w:t>
      </w:r>
    </w:p>
    <w:p>
      <w:pPr>
        <w:spacing w:before="40" w:after="20"/>
      </w:pPr>
      <w:r>
        <w:rPr>
          <w:rFonts w:ascii="Calibri" w:hAnsi="Calibri"/>
          <w:b/>
          <w:i w:val="0"/>
          <w:color w:val="1B2A4A"/>
          <w:sz w:val="21"/>
        </w:rPr>
        <w:t xml:space="preserve">46-minute regular day. </w:t>
      </w:r>
      <w:r>
        <w:rPr>
          <w:rFonts w:ascii="Calibri" w:hAnsi="Calibri"/>
          <w:b w:val="0"/>
          <w:i w:val="0"/>
          <w:color w:val="222222"/>
          <w:sz w:val="21"/>
        </w:rPr>
        <w:t>Full cycle across the standard; run one to two activities per day plus the Exit Ticket.</w:t>
      </w:r>
    </w:p>
    <w:p>
      <w:pPr>
        <w:spacing w:before="40" w:after="20"/>
      </w:pPr>
      <w:r>
        <w:rPr>
          <w:rFonts w:ascii="Calibri" w:hAnsi="Calibri"/>
          <w:b/>
          <w:i w:val="0"/>
          <w:color w:val="1B2A4A"/>
          <w:sz w:val="21"/>
        </w:rPr>
        <w:t xml:space="preserve">43-minute activities schedule. </w:t>
      </w:r>
      <w:r>
        <w:rPr>
          <w:rFonts w:ascii="Calibri" w:hAnsi="Calibri"/>
          <w:b w:val="0"/>
          <w:i w:val="0"/>
          <w:color w:val="222222"/>
          <w:sz w:val="21"/>
        </w:rPr>
        <w:t>Trim one optional support or move the Vocabulary Studio to homework; keep Close Read, Quiz/CER, and the Exit Ticket.</w:t>
      </w:r>
    </w:p>
    <w:p>
      <w:pPr>
        <w:spacing w:before="40" w:after="20"/>
      </w:pPr>
      <w:r>
        <w:rPr>
          <w:rFonts w:ascii="Calibri" w:hAnsi="Calibri"/>
          <w:b/>
          <w:i w:val="0"/>
          <w:color w:val="1B2A4A"/>
          <w:sz w:val="21"/>
        </w:rPr>
        <w:t xml:space="preserve">41-minute late-start. </w:t>
      </w:r>
      <w:r>
        <w:rPr>
          <w:rFonts w:ascii="Calibri" w:hAnsi="Calibri"/>
          <w:b w:val="0"/>
          <w:i w:val="0"/>
          <w:color w:val="222222"/>
          <w:sz w:val="21"/>
        </w:rPr>
        <w:t>Prioritize CORE PATH: Cornell Notes or Close Read, one application (Quiz or CER), and the Exit Ticket.</w:t>
      </w:r>
    </w:p>
    <w:p>
      <w:pPr>
        <w:spacing w:before="240" w:after="80"/>
      </w:pPr>
      <w:r>
        <w:rPr>
          <w:rFonts w:ascii="Calibri" w:hAnsi="Calibri"/>
          <w:b/>
          <w:i w:val="0"/>
          <w:color w:val="1B2A4A"/>
          <w:sz w:val="28"/>
        </w:rPr>
        <w:t>Front / back printing (your choice)</w:t>
      </w:r>
    </w:p>
    <w:p>
      <w:pPr>
        <w:spacing w:before="0" w:after="80"/>
      </w:pPr>
      <w:r>
        <w:rPr>
          <w:rFonts w:ascii="Calibri" w:hAnsi="Calibri"/>
          <w:b w:val="0"/>
          <w:i w:val="0"/>
          <w:color w:val="222222"/>
          <w:sz w:val="21"/>
        </w:rPr>
        <w:t>Each activity is built as a front (clean, independent CORE PATH) with UDL/MTSS supports on the back page (Vocabulary Supports, HIPPO Supports, Writing Supports). Print front-only, back-only, or both — the goal on the front never changes.</w:t>
      </w:r>
    </w:p>
    <w:p>
      <w:r>
        <w:br w:type="page"/>
      </w:r>
    </w:p>
    <w:p>
      <w:pPr>
        <w:spacing w:before="200" w:after="120"/>
      </w:pPr>
      <w:r>
        <w:rPr>
          <w:rFonts w:ascii="Calibri" w:hAnsi="Calibri"/>
          <w:b/>
          <w:i w:val="0"/>
          <w:color w:val="1B2A4A"/>
          <w:sz w:val="40"/>
        </w:rPr>
        <w:t>UDL · MTSS Implementation</w:t>
      </w:r>
    </w:p>
    <w:p>
      <w:pPr>
        <w:spacing w:before="0" w:after="80"/>
      </w:pPr>
      <w:r>
        <w:rPr>
          <w:rFonts w:ascii="Calibri" w:hAnsi="Calibri"/>
          <w:b w:val="0"/>
          <w:i w:val="0"/>
          <w:color w:val="222222"/>
          <w:sz w:val="21"/>
        </w:rPr>
        <w:t>Supports are available by design and work alongside — never in place of — the accommodations and modifications in a student’s IEP or 504 plan.</w:t>
      </w:r>
    </w:p>
    <w:p>
      <w:pPr>
        <w:spacing w:before="160" w:after="40"/>
      </w:pPr>
      <w:r>
        <w:rPr>
          <w:rFonts w:ascii="Calibri" w:hAnsi="Calibri"/>
          <w:b/>
          <w:i w:val="0"/>
          <w:color w:val="B22234"/>
          <w:sz w:val="23"/>
        </w:rPr>
        <w:t>CORE PATH</w:t>
      </w:r>
    </w:p>
    <w:p>
      <w:pPr>
        <w:spacing w:before="0" w:after="80"/>
      </w:pPr>
      <w:r>
        <w:rPr>
          <w:rFonts w:ascii="Calibri" w:hAnsi="Calibri"/>
          <w:b w:val="0"/>
          <w:i w:val="0"/>
          <w:color w:val="222222"/>
          <w:sz w:val="21"/>
        </w:rPr>
        <w:t>The essential instruction every student receives. Same rigor for everyone.</w:t>
      </w:r>
    </w:p>
    <w:p>
      <w:pPr>
        <w:spacing w:before="160" w:after="40"/>
      </w:pPr>
      <w:r>
        <w:rPr>
          <w:rFonts w:ascii="Calibri" w:hAnsi="Calibri"/>
          <w:b/>
          <w:i w:val="0"/>
          <w:color w:val="B22234"/>
          <w:sz w:val="23"/>
        </w:rPr>
        <w:t>Vocabulary Supports (back of Activity 1)</w:t>
      </w:r>
    </w:p>
    <w:p>
      <w:pPr>
        <w:spacing w:before="0" w:after="80"/>
      </w:pPr>
      <w:r>
        <w:rPr>
          <w:rFonts w:ascii="Calibri" w:hAnsi="Calibri"/>
          <w:b w:val="0"/>
          <w:i w:val="0"/>
          <w:color w:val="222222"/>
          <w:sz w:val="21"/>
        </w:rPr>
        <w:t>Word-attack strategy, Spanish cognates, and quick practice. Assign for students who need a vocabulary on-ramp.</w:t>
      </w:r>
    </w:p>
    <w:p>
      <w:pPr>
        <w:spacing w:before="160" w:after="40"/>
      </w:pPr>
      <w:r>
        <w:rPr>
          <w:rFonts w:ascii="Calibri" w:hAnsi="Calibri"/>
          <w:b/>
          <w:i w:val="0"/>
          <w:color w:val="B22234"/>
          <w:sz w:val="23"/>
        </w:rPr>
        <w:t>HIPPO Supports (back of Activity 5)</w:t>
      </w:r>
    </w:p>
    <w:p>
      <w:pPr>
        <w:spacing w:before="0" w:after="80"/>
      </w:pPr>
      <w:r>
        <w:rPr>
          <w:rFonts w:ascii="Calibri" w:hAnsi="Calibri"/>
          <w:b w:val="0"/>
          <w:i w:val="0"/>
          <w:color w:val="222222"/>
          <w:sz w:val="21"/>
        </w:rPr>
        <w:t>Guiding questions, a sentence frame, a worked model analysis, and a sourcing warm-up. Assign before the front-page source analysis for scaffolded access.</w:t>
      </w:r>
    </w:p>
    <w:p>
      <w:pPr>
        <w:spacing w:before="160" w:after="40"/>
      </w:pPr>
      <w:r>
        <w:rPr>
          <w:rFonts w:ascii="Calibri" w:hAnsi="Calibri"/>
          <w:b/>
          <w:i w:val="0"/>
          <w:color w:val="B22234"/>
          <w:sz w:val="23"/>
        </w:rPr>
        <w:t>Writing Supports (back of Activity 7)</w:t>
      </w:r>
    </w:p>
    <w:p>
      <w:pPr>
        <w:spacing w:before="0" w:after="80"/>
      </w:pPr>
      <w:r>
        <w:rPr>
          <w:rFonts w:ascii="Calibri" w:hAnsi="Calibri"/>
          <w:b w:val="0"/>
          <w:i w:val="0"/>
          <w:color w:val="222222"/>
          <w:sz w:val="21"/>
        </w:rPr>
        <w:t>Sentence stems, a worked CER model, the CER rubric in student language, and an argument word bank. Assign for students building argument writing.</w:t>
      </w:r>
    </w:p>
    <w:p>
      <w:pPr>
        <w:spacing w:before="160" w:after="40"/>
      </w:pPr>
      <w:r>
        <w:rPr>
          <w:rFonts w:ascii="Calibri" w:hAnsi="Calibri"/>
          <w:b/>
          <w:i w:val="0"/>
          <w:color w:val="B22234"/>
          <w:sz w:val="23"/>
        </w:rPr>
        <w:t>Response Choice</w:t>
      </w:r>
    </w:p>
    <w:p>
      <w:pPr>
        <w:spacing w:before="0" w:after="80"/>
      </w:pPr>
      <w:r>
        <w:rPr>
          <w:rFonts w:ascii="Calibri" w:hAnsi="Calibri"/>
          <w:b w:val="0"/>
          <w:i w:val="0"/>
          <w:color w:val="222222"/>
          <w:sz w:val="21"/>
        </w:rPr>
        <w:t>Students may show learning by writing, saying/recording, or diagramming — the standard is the thinking, not the format.</w:t>
      </w:r>
    </w:p>
    <w:p>
      <w:r>
        <w:br w:type="page"/>
      </w:r>
    </w:p>
    <w:p>
      <w:pPr>
        <w:spacing w:before="200" w:after="120"/>
      </w:pPr>
      <w:r>
        <w:rPr>
          <w:rFonts w:ascii="Calibri" w:hAnsi="Calibri"/>
          <w:b/>
          <w:i w:val="0"/>
          <w:color w:val="1B2A4A"/>
          <w:sz w:val="40"/>
        </w:rPr>
        <w:t>Constructed Response (CER) — Scoring Rubric</w:t>
      </w:r>
    </w:p>
    <w:p>
      <w:pPr>
        <w:spacing w:before="0" w:after="80"/>
      </w:pPr>
      <w:r>
        <w:rPr>
          <w:rFonts w:ascii="Calibri" w:hAnsi="Calibri"/>
          <w:b w:val="0"/>
          <w:i w:val="0"/>
          <w:color w:val="222222"/>
          <w:sz w:val="21"/>
        </w:rPr>
        <w:t>Score each trait 1–4 for a total of /16. Students self-grade against the same criteria on the front of Activity 7.</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Calibri" w:hAnsi="Calibri"/>
                <w:b/>
                <w:i w:val="0"/>
                <w:color w:val="1B2A4A"/>
                <w:sz w:val="21"/>
              </w:rPr>
              <w:t>Trait</w:t>
            </w:r>
          </w:p>
        </w:tc>
        <w:tc>
          <w:tcPr>
            <w:tcW w:type="dxa" w:w="3216"/>
          </w:tcPr>
          <w:p>
            <w:r>
              <w:rPr>
                <w:rFonts w:ascii="Calibri" w:hAnsi="Calibri"/>
                <w:b/>
                <w:i w:val="0"/>
                <w:color w:val="1B2A4A"/>
                <w:sz w:val="21"/>
              </w:rPr>
              <w:t>What a strong (3–4) response shows</w:t>
            </w:r>
          </w:p>
        </w:tc>
        <w:tc>
          <w:tcPr>
            <w:tcW w:type="dxa" w:w="3216"/>
          </w:tcPr>
          <w:p>
            <w:r>
              <w:rPr>
                <w:rFonts w:ascii="Calibri" w:hAnsi="Calibri"/>
                <w:b/>
                <w:i w:val="0"/>
                <w:color w:val="1B2A4A"/>
                <w:sz w:val="21"/>
              </w:rPr>
              <w:t>Score</w:t>
            </w:r>
          </w:p>
        </w:tc>
      </w:tr>
      <w:tr>
        <w:tc>
          <w:tcPr>
            <w:tcW w:type="dxa" w:w="3216"/>
          </w:tcPr>
          <w:p>
            <w:r>
              <w:rPr>
                <w:rFonts w:ascii="Calibri" w:hAnsi="Calibri"/>
                <w:b/>
                <w:i w:val="0"/>
                <w:color w:val="222222"/>
                <w:sz w:val="21"/>
              </w:rPr>
              <w:t>Claim</w:t>
            </w:r>
          </w:p>
        </w:tc>
        <w:tc>
          <w:tcPr>
            <w:tcW w:type="dxa" w:w="3216"/>
          </w:tcPr>
          <w:p>
            <w:r>
              <w:rPr>
                <w:rFonts w:ascii="Calibri" w:hAnsi="Calibri"/>
                <w:b w:val="0"/>
                <w:i w:val="0"/>
                <w:color w:val="222222"/>
                <w:sz w:val="21"/>
              </w:rPr>
              <w:t>Answers the question in one clear, defensible sentence.</w:t>
            </w:r>
          </w:p>
        </w:tc>
        <w:tc>
          <w:tcPr>
            <w:tcW w:type="dxa" w:w="3216"/>
          </w:tcPr>
          <w:p>
            <w:r>
              <w:rPr>
                <w:rFonts w:ascii="Calibri" w:hAnsi="Calibri"/>
                <w:b w:val="0"/>
                <w:i w:val="0"/>
                <w:color w:val="5A6579"/>
                <w:sz w:val="21"/>
              </w:rPr>
              <w:t>___ / 4</w:t>
            </w:r>
          </w:p>
        </w:tc>
      </w:tr>
      <w:tr>
        <w:tc>
          <w:tcPr>
            <w:tcW w:type="dxa" w:w="3216"/>
          </w:tcPr>
          <w:p>
            <w:r>
              <w:rPr>
                <w:rFonts w:ascii="Calibri" w:hAnsi="Calibri"/>
                <w:b/>
                <w:i w:val="0"/>
                <w:color w:val="222222"/>
                <w:sz w:val="21"/>
              </w:rPr>
              <w:t>Evidence</w:t>
            </w:r>
          </w:p>
        </w:tc>
        <w:tc>
          <w:tcPr>
            <w:tcW w:type="dxa" w:w="3216"/>
          </w:tcPr>
          <w:p>
            <w:r>
              <w:rPr>
                <w:rFonts w:ascii="Calibri" w:hAnsi="Calibri"/>
                <w:b w:val="0"/>
                <w:i w:val="0"/>
                <w:color w:val="222222"/>
                <w:sz w:val="21"/>
              </w:rPr>
              <w:t>Uses two specific, accurate facts drawn from the sources / standard.</w:t>
            </w:r>
          </w:p>
        </w:tc>
        <w:tc>
          <w:tcPr>
            <w:tcW w:type="dxa" w:w="3216"/>
          </w:tcPr>
          <w:p>
            <w:r>
              <w:rPr>
                <w:rFonts w:ascii="Calibri" w:hAnsi="Calibri"/>
                <w:b w:val="0"/>
                <w:i w:val="0"/>
                <w:color w:val="5A6579"/>
                <w:sz w:val="21"/>
              </w:rPr>
              <w:t>___ / 4</w:t>
            </w:r>
          </w:p>
        </w:tc>
      </w:tr>
      <w:tr>
        <w:tc>
          <w:tcPr>
            <w:tcW w:type="dxa" w:w="3216"/>
          </w:tcPr>
          <w:p>
            <w:r>
              <w:rPr>
                <w:rFonts w:ascii="Calibri" w:hAnsi="Calibri"/>
                <w:b/>
                <w:i w:val="0"/>
                <w:color w:val="222222"/>
                <w:sz w:val="21"/>
              </w:rPr>
              <w:t>Reasoning</w:t>
            </w:r>
          </w:p>
        </w:tc>
        <w:tc>
          <w:tcPr>
            <w:tcW w:type="dxa" w:w="3216"/>
          </w:tcPr>
          <w:p>
            <w:r>
              <w:rPr>
                <w:rFonts w:ascii="Calibri" w:hAnsi="Calibri"/>
                <w:b w:val="0"/>
                <w:i w:val="0"/>
                <w:color w:val="222222"/>
                <w:sz w:val="21"/>
              </w:rPr>
              <w:t>Explains HOW the evidence proves the claim (not just restating it).</w:t>
            </w:r>
          </w:p>
        </w:tc>
        <w:tc>
          <w:tcPr>
            <w:tcW w:type="dxa" w:w="3216"/>
          </w:tcPr>
          <w:p>
            <w:r>
              <w:rPr>
                <w:rFonts w:ascii="Calibri" w:hAnsi="Calibri"/>
                <w:b w:val="0"/>
                <w:i w:val="0"/>
                <w:color w:val="5A6579"/>
                <w:sz w:val="21"/>
              </w:rPr>
              <w:t>___ / 4</w:t>
            </w:r>
          </w:p>
        </w:tc>
      </w:tr>
      <w:tr>
        <w:tc>
          <w:tcPr>
            <w:tcW w:type="dxa" w:w="3216"/>
          </w:tcPr>
          <w:p>
            <w:r>
              <w:rPr>
                <w:rFonts w:ascii="Calibri" w:hAnsi="Calibri"/>
                <w:b/>
                <w:i w:val="0"/>
                <w:color w:val="222222"/>
                <w:sz w:val="21"/>
              </w:rPr>
              <w:t>Conventions</w:t>
            </w:r>
          </w:p>
        </w:tc>
        <w:tc>
          <w:tcPr>
            <w:tcW w:type="dxa" w:w="3216"/>
          </w:tcPr>
          <w:p>
            <w:r>
              <w:rPr>
                <w:rFonts w:ascii="Calibri" w:hAnsi="Calibri"/>
                <w:b w:val="0"/>
                <w:i w:val="0"/>
                <w:color w:val="222222"/>
                <w:sz w:val="21"/>
              </w:rPr>
              <w:t>Complete, readable sentences a reader can follow.</w:t>
            </w:r>
          </w:p>
        </w:tc>
        <w:tc>
          <w:tcPr>
            <w:tcW w:type="dxa" w:w="3216"/>
          </w:tcPr>
          <w:p>
            <w:r>
              <w:rPr>
                <w:rFonts w:ascii="Calibri" w:hAnsi="Calibri"/>
                <w:b w:val="0"/>
                <w:i w:val="0"/>
                <w:color w:val="5A6579"/>
                <w:sz w:val="21"/>
              </w:rPr>
              <w:t>___ / 4</w:t>
            </w:r>
          </w:p>
        </w:tc>
      </w:tr>
    </w:tbl>
    <w:p>
      <w:pPr>
        <w:spacing w:before="0" w:after="80"/>
      </w:pPr>
      <w:r>
        <w:rPr>
          <w:rFonts w:ascii="Calibri" w:hAnsi="Calibri"/>
          <w:b w:val="0"/>
          <w:i w:val="0"/>
          <w:color w:val="222222"/>
          <w:sz w:val="21"/>
        </w:rPr>
      </w:r>
    </w:p>
    <w:p>
      <w:pPr>
        <w:spacing w:before="80" w:after="40"/>
      </w:pPr>
      <w:r>
        <w:rPr>
          <w:rFonts w:ascii="Calibri" w:hAnsi="Calibri"/>
          <w:b/>
          <w:i w:val="0"/>
          <w:color w:val="1B2A4A"/>
          <w:sz w:val="21"/>
        </w:rPr>
        <w:t xml:space="preserve">Scoring bands: </w:t>
      </w:r>
      <w:r>
        <w:rPr>
          <w:rFonts w:ascii="Calibri" w:hAnsi="Calibri"/>
          <w:b w:val="0"/>
          <w:i w:val="0"/>
          <w:color w:val="222222"/>
          <w:sz w:val="21"/>
        </w:rPr>
        <w:t>14–16 secure · 11–13 developing · 8–10 approaching · below 8 reteach.</w:t>
      </w:r>
    </w:p>
    <w:p>
      <w:r>
        <w:br w:type="page"/>
      </w:r>
    </w:p>
    <w:p>
      <w:pPr>
        <w:spacing w:before="200" w:after="120"/>
      </w:pPr>
      <w:r>
        <w:rPr>
          <w:rFonts w:ascii="Calibri" w:hAnsi="Calibri"/>
          <w:b/>
          <w:i w:val="0"/>
          <w:color w:val="1B2A4A"/>
          <w:sz w:val="40"/>
        </w:rPr>
        <w:t>Per-Standard Answer Keys &amp; Reteach</w:t>
      </w:r>
    </w:p>
    <w:p>
      <w:pPr>
        <w:spacing w:before="0" w:after="80"/>
      </w:pPr>
      <w:r>
        <w:rPr>
          <w:rFonts w:ascii="Calibri" w:hAnsi="Calibri"/>
          <w:b w:val="0"/>
          <w:i w:val="0"/>
          <w:color w:val="222222"/>
          <w:sz w:val="21"/>
        </w:rPr>
        <w:t>Keep this section separate from students. Each standard lists the Practice Quiz key (with rationale), the Exit Ticket key, and a targeted reteach move. Worked CER and HIPPO models appear on the support (back) pages of the student workbook.</w:t>
      </w:r>
    </w:p>
    <w:p>
      <w:pPr>
        <w:spacing w:before="40" w:after="80"/>
      </w:pPr>
      <w:r>
        <w:rPr>
          <w:rFonts w:ascii="Calibri" w:hAnsi="Calibri"/>
          <w:b/>
          <w:i w:val="0"/>
          <w:color w:val="1B2A4A"/>
          <w:sz w:val="28"/>
        </w:rPr>
        <w:t>US.45 — Rise and Spread of Fascism, Communism, and Totalitarianism</w:t>
      </w:r>
    </w:p>
    <w:p>
      <w:pPr>
        <w:spacing w:before="160" w:after="40"/>
      </w:pPr>
      <w:r>
        <w:rPr>
          <w:rFonts w:ascii="Calibri" w:hAnsi="Calibri"/>
          <w:b/>
          <w:i w:val="0"/>
          <w:color w:val="B22234"/>
          <w:sz w:val="23"/>
        </w:rPr>
        <w:t>Practice Quiz (Activity 6) — answer key</w:t>
      </w:r>
    </w:p>
    <w:p>
      <w:pPr>
        <w:spacing w:before="20" w:after="20"/>
      </w:pPr>
      <w:r>
        <w:rPr>
          <w:rFonts w:ascii="Calibri" w:hAnsi="Calibri"/>
          <w:b/>
          <w:i w:val="0"/>
          <w:color w:val="222222"/>
          <w:sz w:val="21"/>
        </w:rPr>
        <w:t xml:space="preserve">1. </w:t>
      </w:r>
      <w:r>
        <w:rPr>
          <w:rFonts w:ascii="Calibri" w:hAnsi="Calibri"/>
          <w:b/>
          <w:i w:val="0"/>
          <w:color w:val="B22234"/>
          <w:sz w:val="22"/>
        </w:rPr>
        <w:t>A</w:t>
      </w:r>
      <w:r>
        <w:rPr>
          <w:rFonts w:ascii="Calibri" w:hAnsi="Calibri"/>
          <w:b w:val="0"/>
          <w:i w:val="0"/>
          <w:color w:val="5A6579"/>
          <w:sz w:val="19"/>
        </w:rPr>
        <w:t xml:space="preserve">   (DOK 2)  </w:t>
      </w:r>
      <w:r>
        <w:rPr>
          <w:rFonts w:ascii="Calibri" w:hAnsi="Calibri"/>
          <w:b w:val="0"/>
          <w:i w:val="0"/>
          <w:color w:val="222222"/>
          <w:sz w:val="20"/>
        </w:rPr>
        <w:t>Harsh reparations and humiliation fueled resentment that the Nazis exploited.</w:t>
      </w:r>
    </w:p>
    <w:p>
      <w:pPr>
        <w:spacing w:before="20" w:after="20"/>
      </w:pPr>
      <w:r>
        <w:rPr>
          <w:rFonts w:ascii="Calibri" w:hAnsi="Calibri"/>
          <w:b/>
          <w:i w:val="0"/>
          <w:color w:val="222222"/>
          <w:sz w:val="21"/>
        </w:rPr>
        <w:t xml:space="preserve">2. </w:t>
      </w:r>
      <w:r>
        <w:rPr>
          <w:rFonts w:ascii="Calibri" w:hAnsi="Calibri"/>
          <w:b/>
          <w:i w:val="0"/>
          <w:color w:val="B22234"/>
          <w:sz w:val="22"/>
        </w:rPr>
        <w:t>B</w:t>
      </w:r>
      <w:r>
        <w:rPr>
          <w:rFonts w:ascii="Calibri" w:hAnsi="Calibri"/>
          <w:b w:val="0"/>
          <w:i w:val="0"/>
          <w:color w:val="5A6579"/>
          <w:sz w:val="19"/>
        </w:rPr>
        <w:t xml:space="preserve">   (DOK 2)  </w:t>
      </w:r>
      <w:r>
        <w:rPr>
          <w:rFonts w:ascii="Calibri" w:hAnsi="Calibri"/>
          <w:b w:val="0"/>
          <w:i w:val="0"/>
          <w:color w:val="222222"/>
          <w:sz w:val="20"/>
        </w:rPr>
        <w:t>Military leaders seized control and pursued aggressive expansion.</w:t>
      </w:r>
    </w:p>
    <w:p>
      <w:pPr>
        <w:spacing w:before="20" w:after="20"/>
      </w:pPr>
      <w:r>
        <w:rPr>
          <w:rFonts w:ascii="Calibri" w:hAnsi="Calibri"/>
          <w:b/>
          <w:i w:val="0"/>
          <w:color w:val="222222"/>
          <w:sz w:val="21"/>
        </w:rPr>
        <w:t xml:space="preserve">3. </w:t>
      </w:r>
      <w:r>
        <w:rPr>
          <w:rFonts w:ascii="Calibri" w:hAnsi="Calibri"/>
          <w:b/>
          <w:i w:val="0"/>
          <w:color w:val="B22234"/>
          <w:sz w:val="22"/>
        </w:rPr>
        <w:t>A</w:t>
      </w:r>
      <w:r>
        <w:rPr>
          <w:rFonts w:ascii="Calibri" w:hAnsi="Calibri"/>
          <w:b w:val="0"/>
          <w:i w:val="0"/>
          <w:color w:val="5A6579"/>
          <w:sz w:val="19"/>
        </w:rPr>
        <w:t xml:space="preserve">   (DOK 3)  </w:t>
      </w:r>
      <w:r>
        <w:rPr>
          <w:rFonts w:ascii="Calibri" w:hAnsi="Calibri"/>
          <w:b w:val="0"/>
          <w:i w:val="0"/>
          <w:color w:val="222222"/>
          <w:sz w:val="20"/>
        </w:rPr>
        <w:t>Depression, post-WWI disappointment, and political chaos let dictators promise order.</w:t>
      </w:r>
    </w:p>
    <w:p>
      <w:pPr>
        <w:spacing w:before="20" w:after="20"/>
      </w:pPr>
      <w:r>
        <w:rPr>
          <w:rFonts w:ascii="Calibri" w:hAnsi="Calibri"/>
          <w:b/>
          <w:i w:val="0"/>
          <w:color w:val="222222"/>
          <w:sz w:val="21"/>
        </w:rPr>
        <w:t xml:space="preserve">4. </w:t>
      </w:r>
      <w:r>
        <w:rPr>
          <w:rFonts w:ascii="Calibri" w:hAnsi="Calibri"/>
          <w:b/>
          <w:i w:val="0"/>
          <w:color w:val="B22234"/>
          <w:sz w:val="22"/>
        </w:rPr>
        <w:t>A</w:t>
      </w:r>
      <w:r>
        <w:rPr>
          <w:rFonts w:ascii="Calibri" w:hAnsi="Calibri"/>
          <w:b w:val="0"/>
          <w:i w:val="0"/>
          <w:color w:val="5A6579"/>
          <w:sz w:val="19"/>
        </w:rPr>
        <w:t xml:space="preserve">   (DOK 2)  </w:t>
      </w:r>
      <w:r>
        <w:rPr>
          <w:rFonts w:ascii="Calibri" w:hAnsi="Calibri"/>
          <w:b w:val="0"/>
          <w:i w:val="0"/>
          <w:color w:val="222222"/>
          <w:sz w:val="20"/>
        </w:rPr>
        <w:t>Fascism promoted extreme nationalism and a corporate state; communism sought a classless society.</w:t>
      </w:r>
    </w:p>
    <w:p>
      <w:pPr>
        <w:spacing w:before="160" w:after="40"/>
      </w:pPr>
      <w:r>
        <w:rPr>
          <w:rFonts w:ascii="Calibri" w:hAnsi="Calibri"/>
          <w:b/>
          <w:i w:val="0"/>
          <w:color w:val="B22234"/>
          <w:sz w:val="23"/>
        </w:rPr>
        <w:t>Exit Ticket — answer key</w:t>
      </w:r>
    </w:p>
    <w:p>
      <w:pPr>
        <w:spacing w:before="20" w:after="20"/>
      </w:pPr>
      <w:r>
        <w:rPr>
          <w:rFonts w:ascii="Calibri" w:hAnsi="Calibri"/>
          <w:b/>
          <w:i w:val="0"/>
          <w:color w:val="222222"/>
          <w:sz w:val="21"/>
        </w:rPr>
        <w:t xml:space="preserve">Correct: </w:t>
      </w:r>
      <w:r>
        <w:rPr>
          <w:rFonts w:ascii="Calibri" w:hAnsi="Calibri"/>
          <w:b/>
          <w:i w:val="0"/>
          <w:color w:val="B22234"/>
          <w:sz w:val="22"/>
        </w:rPr>
        <w:t>C</w:t>
      </w:r>
      <w:r>
        <w:rPr>
          <w:rFonts w:ascii="Calibri" w:hAnsi="Calibri"/>
          <w:b w:val="0"/>
          <w:i w:val="0"/>
          <w:color w:val="222222"/>
          <w:sz w:val="20"/>
        </w:rPr>
        <w:t xml:space="preserve">   Fascism combined ultranationalism, authoritarian leadership, militarism, and scapegoating under a cult of personality.</w:t>
      </w:r>
    </w:p>
    <w:p>
      <w:pPr>
        <w:spacing w:before="160" w:after="40"/>
      </w:pPr>
      <w:r>
        <w:rPr>
          <w:rFonts w:ascii="Calibri" w:hAnsi="Calibri"/>
          <w:b/>
          <w:i w:val="0"/>
          <w:color w:val="B22234"/>
          <w:sz w:val="23"/>
        </w:rPr>
        <w:t>Reteach move</w:t>
      </w:r>
    </w:p>
    <w:p>
      <w:pPr>
        <w:spacing w:before="0" w:after="80"/>
      </w:pPr>
      <w:r>
        <w:rPr>
          <w:rFonts w:ascii="Calibri" w:hAnsi="Calibri"/>
          <w:b w:val="0"/>
          <w:i w:val="0"/>
          <w:color w:val="222222"/>
          <w:sz w:val="21"/>
        </w:rPr>
        <w:t>Build a cause→effect chain (WWI economic collapse → fear → dictators) and a fascism-vs-communism T-chart.</w:t>
      </w:r>
    </w:p>
    <w:p>
      <w:r>
        <w:br w:type="page"/>
      </w:r>
    </w:p>
    <w:p>
      <w:pPr>
        <w:spacing w:before="40" w:after="80"/>
      </w:pPr>
      <w:r>
        <w:rPr>
          <w:rFonts w:ascii="Calibri" w:hAnsi="Calibri"/>
          <w:b/>
          <w:i w:val="0"/>
          <w:color w:val="1B2A4A"/>
          <w:sz w:val="28"/>
        </w:rPr>
        <w:t>US.46 — FDR's Response to World Crises</w:t>
      </w:r>
    </w:p>
    <w:p>
      <w:pPr>
        <w:spacing w:before="160" w:after="40"/>
      </w:pPr>
      <w:r>
        <w:rPr>
          <w:rFonts w:ascii="Calibri" w:hAnsi="Calibri"/>
          <w:b/>
          <w:i w:val="0"/>
          <w:color w:val="B22234"/>
          <w:sz w:val="23"/>
        </w:rPr>
        <w:t>Practice Quiz (Activity 6) — answer key</w:t>
      </w:r>
    </w:p>
    <w:p>
      <w:pPr>
        <w:spacing w:before="20" w:after="20"/>
      </w:pPr>
      <w:r>
        <w:rPr>
          <w:rFonts w:ascii="Calibri" w:hAnsi="Calibri"/>
          <w:b/>
          <w:i w:val="0"/>
          <w:color w:val="222222"/>
          <w:sz w:val="21"/>
        </w:rPr>
        <w:t xml:space="preserve">1. </w:t>
      </w:r>
      <w:r>
        <w:rPr>
          <w:rFonts w:ascii="Calibri" w:hAnsi="Calibri"/>
          <w:b/>
          <w:i w:val="0"/>
          <w:color w:val="B22234"/>
          <w:sz w:val="22"/>
        </w:rPr>
        <w:t>C</w:t>
      </w:r>
      <w:r>
        <w:rPr>
          <w:rFonts w:ascii="Calibri" w:hAnsi="Calibri"/>
          <w:b w:val="0"/>
          <w:i w:val="0"/>
          <w:color w:val="5A6579"/>
          <w:sz w:val="19"/>
        </w:rPr>
        <w:t xml:space="preserve">   (DOK 1)  </w:t>
      </w:r>
      <w:r>
        <w:rPr>
          <w:rFonts w:ascii="Calibri" w:hAnsi="Calibri"/>
          <w:b w:val="0"/>
          <w:i w:val="0"/>
          <w:color w:val="222222"/>
          <w:sz w:val="20"/>
        </w:rPr>
        <w:t>The Lend-Lease Act was a program allowing the U.S. to supply war materials to allied nations.</w:t>
      </w:r>
    </w:p>
    <w:p>
      <w:pPr>
        <w:spacing w:before="20" w:after="20"/>
      </w:pPr>
      <w:r>
        <w:rPr>
          <w:rFonts w:ascii="Calibri" w:hAnsi="Calibri"/>
          <w:b/>
          <w:i w:val="0"/>
          <w:color w:val="222222"/>
          <w:sz w:val="21"/>
        </w:rPr>
        <w:t xml:space="preserve">2. </w:t>
      </w:r>
      <w:r>
        <w:rPr>
          <w:rFonts w:ascii="Calibri" w:hAnsi="Calibri"/>
          <w:b/>
          <w:i w:val="0"/>
          <w:color w:val="B22234"/>
          <w:sz w:val="22"/>
        </w:rPr>
        <w:t>A</w:t>
      </w:r>
      <w:r>
        <w:rPr>
          <w:rFonts w:ascii="Calibri" w:hAnsi="Calibri"/>
          <w:b w:val="0"/>
          <w:i w:val="0"/>
          <w:color w:val="5A6579"/>
          <w:sz w:val="19"/>
        </w:rPr>
        <w:t xml:space="preserve">   (DOK 1)  </w:t>
      </w:r>
      <w:r>
        <w:rPr>
          <w:rFonts w:ascii="Calibri" w:hAnsi="Calibri"/>
          <w:b w:val="0"/>
          <w:i w:val="0"/>
          <w:color w:val="222222"/>
          <w:sz w:val="20"/>
        </w:rPr>
        <w:t>FDR's "Four Freedoms" and why were they significant were freedom of speech, worship, from want, and from fear — defined war aims. It reflects how Americans responded to economic crisis and the growing.</w:t>
      </w:r>
    </w:p>
    <w:p>
      <w:pPr>
        <w:spacing w:before="20" w:after="20"/>
      </w:pPr>
      <w:r>
        <w:rPr>
          <w:rFonts w:ascii="Calibri" w:hAnsi="Calibri"/>
          <w:b/>
          <w:i w:val="0"/>
          <w:color w:val="222222"/>
          <w:sz w:val="21"/>
        </w:rPr>
        <w:t xml:space="preserve">3. </w:t>
      </w:r>
      <w:r>
        <w:rPr>
          <w:rFonts w:ascii="Calibri" w:hAnsi="Calibri"/>
          <w:b/>
          <w:i w:val="0"/>
          <w:color w:val="B22234"/>
          <w:sz w:val="22"/>
        </w:rPr>
        <w:t>C</w:t>
      </w:r>
      <w:r>
        <w:rPr>
          <w:rFonts w:ascii="Calibri" w:hAnsi="Calibri"/>
          <w:b w:val="0"/>
          <w:i w:val="0"/>
          <w:color w:val="5A6579"/>
          <w:sz w:val="19"/>
        </w:rPr>
        <w:t xml:space="preserve">   (DOK 1)  </w:t>
      </w:r>
      <w:r>
        <w:rPr>
          <w:rFonts w:ascii="Calibri" w:hAnsi="Calibri"/>
          <w:b w:val="0"/>
          <w:i w:val="0"/>
          <w:color w:val="222222"/>
          <w:sz w:val="20"/>
        </w:rPr>
        <w:t>It outlined principles of self-determination and international cooperation. It reflects how Americans responded to economic crisis and the growing dangers abroad in the 1930s and 1940s.</w:t>
      </w:r>
    </w:p>
    <w:p>
      <w:pPr>
        <w:spacing w:before="20" w:after="20"/>
      </w:pPr>
      <w:r>
        <w:rPr>
          <w:rFonts w:ascii="Calibri" w:hAnsi="Calibri"/>
          <w:b/>
          <w:i w:val="0"/>
          <w:color w:val="222222"/>
          <w:sz w:val="21"/>
        </w:rPr>
        <w:t xml:space="preserve">4. </w:t>
      </w:r>
      <w:r>
        <w:rPr>
          <w:rFonts w:ascii="Calibri" w:hAnsi="Calibri"/>
          <w:b/>
          <w:i w:val="0"/>
          <w:color w:val="B22234"/>
          <w:sz w:val="22"/>
        </w:rPr>
        <w:t>A</w:t>
      </w:r>
      <w:r>
        <w:rPr>
          <w:rFonts w:ascii="Calibri" w:hAnsi="Calibri"/>
          <w:b w:val="0"/>
          <w:i w:val="0"/>
          <w:color w:val="5A6579"/>
          <w:sz w:val="19"/>
        </w:rPr>
        <w:t xml:space="preserve">   (DOK 2)  </w:t>
      </w:r>
      <w:r>
        <w:rPr>
          <w:rFonts w:ascii="Calibri" w:hAnsi="Calibri"/>
          <w:b w:val="0"/>
          <w:i w:val="0"/>
          <w:color w:val="222222"/>
          <w:sz w:val="20"/>
        </w:rPr>
        <w:t>From strict isolationism to "Arsenal of Democracy" providing aid to the Allies. The attack on December 7, 1941 pushed the United States fully into World War II.</w:t>
      </w:r>
    </w:p>
    <w:p>
      <w:pPr>
        <w:spacing w:before="160" w:after="40"/>
      </w:pPr>
      <w:r>
        <w:rPr>
          <w:rFonts w:ascii="Calibri" w:hAnsi="Calibri"/>
          <w:b/>
          <w:i w:val="0"/>
          <w:color w:val="B22234"/>
          <w:sz w:val="23"/>
        </w:rPr>
        <w:t>Exit Ticket — answer key</w:t>
      </w:r>
    </w:p>
    <w:p>
      <w:pPr>
        <w:spacing w:before="20" w:after="20"/>
      </w:pPr>
      <w:r>
        <w:rPr>
          <w:rFonts w:ascii="Calibri" w:hAnsi="Calibri"/>
          <w:b/>
          <w:i w:val="0"/>
          <w:color w:val="222222"/>
          <w:sz w:val="21"/>
        </w:rPr>
        <w:t xml:space="preserve">Correct: </w:t>
      </w:r>
      <w:r>
        <w:rPr>
          <w:rFonts w:ascii="Calibri" w:hAnsi="Calibri"/>
          <w:b/>
          <w:i w:val="0"/>
          <w:color w:val="B22234"/>
          <w:sz w:val="22"/>
        </w:rPr>
        <w:t>D</w:t>
      </w:r>
      <w:r>
        <w:rPr>
          <w:rFonts w:ascii="Calibri" w:hAnsi="Calibri"/>
          <w:b w:val="0"/>
          <w:i w:val="0"/>
          <w:color w:val="222222"/>
          <w:sz w:val="20"/>
        </w:rPr>
        <w:t xml:space="preserve">   The Quarantine Speech urged peace-loving nations to act together against aggressors — a first step away from strict isolationism.</w:t>
      </w:r>
    </w:p>
    <w:p>
      <w:pPr>
        <w:spacing w:before="160" w:after="40"/>
      </w:pPr>
      <w:r>
        <w:rPr>
          <w:rFonts w:ascii="Calibri" w:hAnsi="Calibri"/>
          <w:b/>
          <w:i w:val="0"/>
          <w:color w:val="B22234"/>
          <w:sz w:val="23"/>
        </w:rPr>
        <w:t>Reteach move</w:t>
      </w:r>
    </w:p>
    <w:p>
      <w:pPr>
        <w:spacing w:before="0" w:after="80"/>
      </w:pPr>
      <w:r>
        <w:rPr>
          <w:rFonts w:ascii="Calibri" w:hAnsi="Calibri"/>
          <w:b w:val="0"/>
          <w:i w:val="0"/>
          <w:color w:val="222222"/>
          <w:sz w:val="21"/>
        </w:rPr>
        <w:t>Timeline the shift from neutrality to involvement: Quarantine (1937) → Cash-and-Carry (1939) → Lend-Lease, Four Freedoms, Atlantic Charter (1941).</w:t>
      </w:r>
    </w:p>
    <w:p>
      <w:r>
        <w:br w:type="page"/>
      </w:r>
    </w:p>
    <w:p>
      <w:pPr>
        <w:spacing w:before="40" w:after="80"/>
      </w:pPr>
      <w:r>
        <w:rPr>
          <w:rFonts w:ascii="Calibri" w:hAnsi="Calibri"/>
          <w:b/>
          <w:i w:val="0"/>
          <w:color w:val="1B2A4A"/>
          <w:sz w:val="28"/>
        </w:rPr>
        <w:t>US.47 — U.S. Response to the Holocaust</w:t>
      </w:r>
    </w:p>
    <w:p>
      <w:pPr>
        <w:spacing w:before="160" w:after="40"/>
      </w:pPr>
      <w:r>
        <w:rPr>
          <w:rFonts w:ascii="Calibri" w:hAnsi="Calibri"/>
          <w:b/>
          <w:i w:val="0"/>
          <w:color w:val="B22234"/>
          <w:sz w:val="23"/>
        </w:rPr>
        <w:t>Practice Quiz (Activity 6) — answer key</w:t>
      </w:r>
    </w:p>
    <w:p>
      <w:pPr>
        <w:spacing w:before="20" w:after="20"/>
      </w:pPr>
      <w:r>
        <w:rPr>
          <w:rFonts w:ascii="Calibri" w:hAnsi="Calibri"/>
          <w:b/>
          <w:i w:val="0"/>
          <w:color w:val="222222"/>
          <w:sz w:val="21"/>
        </w:rPr>
        <w:t xml:space="preserve">1. </w:t>
      </w:r>
      <w:r>
        <w:rPr>
          <w:rFonts w:ascii="Calibri" w:hAnsi="Calibri"/>
          <w:b/>
          <w:i w:val="0"/>
          <w:color w:val="B22234"/>
          <w:sz w:val="22"/>
        </w:rPr>
        <w:t>C</w:t>
      </w:r>
      <w:r>
        <w:rPr>
          <w:rFonts w:ascii="Calibri" w:hAnsi="Calibri"/>
          <w:b w:val="0"/>
          <w:i w:val="0"/>
          <w:color w:val="5A6579"/>
          <w:sz w:val="19"/>
        </w:rPr>
        <w:t xml:space="preserve">   (DOK 1)  </w:t>
      </w:r>
      <w:r>
        <w:rPr>
          <w:rFonts w:ascii="Calibri" w:hAnsi="Calibri"/>
          <w:b w:val="0"/>
          <w:i w:val="0"/>
          <w:color w:val="222222"/>
          <w:sz w:val="20"/>
        </w:rPr>
        <w:t>The Holocaust was a systematic Nazi genocide that killed 6 million Jews and millions of others. Nazi antisemitism moved from discrimination to mass murder, killing about six million Jews and millions of other victims.</w:t>
      </w:r>
    </w:p>
    <w:p>
      <w:pPr>
        <w:spacing w:before="20" w:after="20"/>
      </w:pPr>
      <w:r>
        <w:rPr>
          <w:rFonts w:ascii="Calibri" w:hAnsi="Calibri"/>
          <w:b/>
          <w:i w:val="0"/>
          <w:color w:val="222222"/>
          <w:sz w:val="21"/>
        </w:rPr>
        <w:t xml:space="preserve">2. </w:t>
      </w:r>
      <w:r>
        <w:rPr>
          <w:rFonts w:ascii="Calibri" w:hAnsi="Calibri"/>
          <w:b/>
          <w:i w:val="0"/>
          <w:color w:val="B22234"/>
          <w:sz w:val="22"/>
        </w:rPr>
        <w:t>B</w:t>
      </w:r>
      <w:r>
        <w:rPr>
          <w:rFonts w:ascii="Calibri" w:hAnsi="Calibri"/>
          <w:b w:val="0"/>
          <w:i w:val="0"/>
          <w:color w:val="5A6579"/>
          <w:sz w:val="19"/>
        </w:rPr>
        <w:t xml:space="preserve">   (DOK 2)  </w:t>
      </w:r>
      <w:r>
        <w:rPr>
          <w:rFonts w:ascii="Calibri" w:hAnsi="Calibri"/>
          <w:b w:val="0"/>
          <w:i w:val="0"/>
          <w:color w:val="222222"/>
          <w:sz w:val="20"/>
        </w:rPr>
        <w:t>Kristallnacht (Night of Broken Glass) consisted of November 1938 Nazi pogrom destroying Jewish businesses, synagogues, and killing 91 Jews. It helps explain how World War II and the early.</w:t>
      </w:r>
    </w:p>
    <w:p>
      <w:pPr>
        <w:spacing w:before="20" w:after="20"/>
      </w:pPr>
      <w:r>
        <w:rPr>
          <w:rFonts w:ascii="Calibri" w:hAnsi="Calibri"/>
          <w:b/>
          <w:i w:val="0"/>
          <w:color w:val="222222"/>
          <w:sz w:val="21"/>
        </w:rPr>
        <w:t xml:space="preserve">3. </w:t>
      </w:r>
      <w:r>
        <w:rPr>
          <w:rFonts w:ascii="Calibri" w:hAnsi="Calibri"/>
          <w:b/>
          <w:i w:val="0"/>
          <w:color w:val="B22234"/>
          <w:sz w:val="22"/>
        </w:rPr>
        <w:t>A</w:t>
      </w:r>
      <w:r>
        <w:rPr>
          <w:rFonts w:ascii="Calibri" w:hAnsi="Calibri"/>
          <w:b w:val="0"/>
          <w:i w:val="0"/>
          <w:color w:val="5A6579"/>
          <w:sz w:val="19"/>
        </w:rPr>
        <w:t xml:space="preserve">   (DOK 2)  </w:t>
      </w:r>
      <w:r>
        <w:rPr>
          <w:rFonts w:ascii="Calibri" w:hAnsi="Calibri"/>
          <w:b w:val="0"/>
          <w:i w:val="0"/>
          <w:color w:val="222222"/>
          <w:sz w:val="20"/>
        </w:rPr>
        <w:t>Maintained strict immigration quotas and turned away refugee ships like St. Louis.</w:t>
      </w:r>
    </w:p>
    <w:p>
      <w:pPr>
        <w:spacing w:before="20" w:after="20"/>
      </w:pPr>
      <w:r>
        <w:rPr>
          <w:rFonts w:ascii="Calibri" w:hAnsi="Calibri"/>
          <w:b/>
          <w:i w:val="0"/>
          <w:color w:val="222222"/>
          <w:sz w:val="21"/>
        </w:rPr>
        <w:t xml:space="preserve">4. </w:t>
      </w:r>
      <w:r>
        <w:rPr>
          <w:rFonts w:ascii="Calibri" w:hAnsi="Calibri"/>
          <w:b/>
          <w:i w:val="0"/>
          <w:color w:val="B22234"/>
          <w:sz w:val="22"/>
        </w:rPr>
        <w:t>A</w:t>
      </w:r>
      <w:r>
        <w:rPr>
          <w:rFonts w:ascii="Calibri" w:hAnsi="Calibri"/>
          <w:b w:val="0"/>
          <w:i w:val="0"/>
          <w:color w:val="5A6579"/>
          <w:sz w:val="19"/>
        </w:rPr>
        <w:t xml:space="preserve">   (DOK 2)  </w:t>
      </w:r>
      <w:r>
        <w:rPr>
          <w:rFonts w:ascii="Calibri" w:hAnsi="Calibri"/>
          <w:b w:val="0"/>
          <w:i w:val="0"/>
          <w:color w:val="222222"/>
          <w:sz w:val="20"/>
        </w:rPr>
        <w:t>Immigration restrictions, anti-Semitism, disbelief of reports, and prioritizing military victory. Nazi antisemitism moved from discrimination to mass murder, killing about six million Jews and millions of other victims.</w:t>
      </w:r>
    </w:p>
    <w:p>
      <w:pPr>
        <w:spacing w:before="160" w:after="40"/>
      </w:pPr>
      <w:r>
        <w:rPr>
          <w:rFonts w:ascii="Calibri" w:hAnsi="Calibri"/>
          <w:b/>
          <w:i w:val="0"/>
          <w:color w:val="B22234"/>
          <w:sz w:val="23"/>
        </w:rPr>
        <w:t>Exit Ticket — answer key</w:t>
      </w:r>
    </w:p>
    <w:p>
      <w:pPr>
        <w:spacing w:before="20" w:after="20"/>
      </w:pPr>
      <w:r>
        <w:rPr>
          <w:rFonts w:ascii="Calibri" w:hAnsi="Calibri"/>
          <w:b/>
          <w:i w:val="0"/>
          <w:color w:val="222222"/>
          <w:sz w:val="21"/>
        </w:rPr>
        <w:t xml:space="preserve">Correct: </w:t>
      </w:r>
      <w:r>
        <w:rPr>
          <w:rFonts w:ascii="Calibri" w:hAnsi="Calibri"/>
          <w:b/>
          <w:i w:val="0"/>
          <w:color w:val="B22234"/>
          <w:sz w:val="22"/>
        </w:rPr>
        <w:t>A</w:t>
      </w:r>
      <w:r>
        <w:rPr>
          <w:rFonts w:ascii="Calibri" w:hAnsi="Calibri"/>
          <w:b w:val="0"/>
          <w:i w:val="0"/>
          <w:color w:val="222222"/>
          <w:sz w:val="20"/>
        </w:rPr>
        <w:t xml:space="preserve">   U.S. troops liberated camps such as Buchenwald and Dachau in 1945, documenting Nazi atrocities for the world.</w:t>
      </w:r>
    </w:p>
    <w:p>
      <w:pPr>
        <w:spacing w:before="160" w:after="40"/>
      </w:pPr>
      <w:r>
        <w:rPr>
          <w:rFonts w:ascii="Calibri" w:hAnsi="Calibri"/>
          <w:b/>
          <w:i w:val="0"/>
          <w:color w:val="B22234"/>
          <w:sz w:val="23"/>
        </w:rPr>
        <w:t>Reteach move</w:t>
      </w:r>
    </w:p>
    <w:p>
      <w:pPr>
        <w:spacing w:before="0" w:after="80"/>
      </w:pPr>
      <w:r>
        <w:rPr>
          <w:rFonts w:ascii="Calibri" w:hAnsi="Calibri"/>
          <w:b w:val="0"/>
          <w:i w:val="0"/>
          <w:color w:val="222222"/>
          <w:sz w:val="21"/>
        </w:rPr>
        <w:t>Sequence the U.S. response before / during / after the war; discuss what more could have been done and why it wasn’t.</w:t>
      </w:r>
    </w:p>
    <w:p>
      <w:r>
        <w:br w:type="page"/>
      </w:r>
    </w:p>
    <w:p>
      <w:pPr>
        <w:spacing w:before="40" w:after="80"/>
      </w:pPr>
      <w:r>
        <w:rPr>
          <w:rFonts w:ascii="Calibri" w:hAnsi="Calibri"/>
          <w:b/>
          <w:i w:val="0"/>
          <w:color w:val="1B2A4A"/>
          <w:sz w:val="28"/>
        </w:rPr>
        <w:t>US.48 — American Entry into World War II</w:t>
      </w:r>
    </w:p>
    <w:p>
      <w:pPr>
        <w:spacing w:before="160" w:after="40"/>
      </w:pPr>
      <w:r>
        <w:rPr>
          <w:rFonts w:ascii="Calibri" w:hAnsi="Calibri"/>
          <w:b/>
          <w:i w:val="0"/>
          <w:color w:val="B22234"/>
          <w:sz w:val="23"/>
        </w:rPr>
        <w:t>Practice Quiz (Activity 6) — answer key</w:t>
      </w:r>
    </w:p>
    <w:p>
      <w:pPr>
        <w:spacing w:before="20" w:after="20"/>
      </w:pPr>
      <w:r>
        <w:rPr>
          <w:rFonts w:ascii="Calibri" w:hAnsi="Calibri"/>
          <w:b/>
          <w:i w:val="0"/>
          <w:color w:val="222222"/>
          <w:sz w:val="21"/>
        </w:rPr>
        <w:t xml:space="preserve">1. </w:t>
      </w:r>
      <w:r>
        <w:rPr>
          <w:rFonts w:ascii="Calibri" w:hAnsi="Calibri"/>
          <w:b/>
          <w:i w:val="0"/>
          <w:color w:val="B22234"/>
          <w:sz w:val="22"/>
        </w:rPr>
        <w:t>C</w:t>
      </w:r>
      <w:r>
        <w:rPr>
          <w:rFonts w:ascii="Calibri" w:hAnsi="Calibri"/>
          <w:b w:val="0"/>
          <w:i w:val="0"/>
          <w:color w:val="5A6579"/>
          <w:sz w:val="19"/>
        </w:rPr>
        <w:t xml:space="preserve">   (DOK 1)  </w:t>
      </w:r>
      <w:r>
        <w:rPr>
          <w:rFonts w:ascii="Calibri" w:hAnsi="Calibri"/>
          <w:b w:val="0"/>
          <w:i w:val="0"/>
          <w:color w:val="222222"/>
          <w:sz w:val="20"/>
        </w:rPr>
        <w:t>Japan attack Pearl Harbor happened on December 7, 1941, bringing the U.S. into World War II.</w:t>
      </w:r>
    </w:p>
    <w:p>
      <w:pPr>
        <w:spacing w:before="20" w:after="20"/>
      </w:pPr>
      <w:r>
        <w:rPr>
          <w:rFonts w:ascii="Calibri" w:hAnsi="Calibri"/>
          <w:b/>
          <w:i w:val="0"/>
          <w:color w:val="222222"/>
          <w:sz w:val="21"/>
        </w:rPr>
        <w:t xml:space="preserve">2. </w:t>
      </w:r>
      <w:r>
        <w:rPr>
          <w:rFonts w:ascii="Calibri" w:hAnsi="Calibri"/>
          <w:b/>
          <w:i w:val="0"/>
          <w:color w:val="B22234"/>
          <w:sz w:val="22"/>
        </w:rPr>
        <w:t>D</w:t>
      </w:r>
      <w:r>
        <w:rPr>
          <w:rFonts w:ascii="Calibri" w:hAnsi="Calibri"/>
          <w:b w:val="0"/>
          <w:i w:val="0"/>
          <w:color w:val="5A6579"/>
          <w:sz w:val="19"/>
        </w:rPr>
        <w:t xml:space="preserve">   (DOK 1)  </w:t>
      </w:r>
      <w:r>
        <w:rPr>
          <w:rFonts w:ascii="Calibri" w:hAnsi="Calibri"/>
          <w:b w:val="0"/>
          <w:i w:val="0"/>
          <w:color w:val="222222"/>
          <w:sz w:val="20"/>
        </w:rPr>
        <w:t>The significance of the oil embargo against Japan before Pearl Harbor was a cut off 90% of Japan's oil supply, pressuring them to stop military expansion in asia. The attack on December 7, 1941 pushed the United States fully into World War II.</w:t>
      </w:r>
    </w:p>
    <w:p>
      <w:pPr>
        <w:spacing w:before="20" w:after="20"/>
      </w:pPr>
      <w:r>
        <w:rPr>
          <w:rFonts w:ascii="Calibri" w:hAnsi="Calibri"/>
          <w:b/>
          <w:i w:val="0"/>
          <w:color w:val="222222"/>
          <w:sz w:val="21"/>
        </w:rPr>
        <w:t xml:space="preserve">3. </w:t>
      </w:r>
      <w:r>
        <w:rPr>
          <w:rFonts w:ascii="Calibri" w:hAnsi="Calibri"/>
          <w:b/>
          <w:i w:val="0"/>
          <w:color w:val="B22234"/>
          <w:sz w:val="22"/>
        </w:rPr>
        <w:t>D</w:t>
      </w:r>
      <w:r>
        <w:rPr>
          <w:rFonts w:ascii="Calibri" w:hAnsi="Calibri"/>
          <w:b w:val="0"/>
          <w:i w:val="0"/>
          <w:color w:val="5A6579"/>
          <w:sz w:val="19"/>
        </w:rPr>
        <w:t xml:space="preserve">   (DOK 2)  </w:t>
      </w:r>
      <w:r>
        <w:rPr>
          <w:rFonts w:ascii="Calibri" w:hAnsi="Calibri"/>
          <w:b w:val="0"/>
          <w:i w:val="0"/>
          <w:color w:val="222222"/>
          <w:sz w:val="20"/>
        </w:rPr>
        <w:t>The significance of the attack on Pearl Harbor for U.S. public opinion consisted of Unified Americans behind the war effort and ended isolationist sentiment overnight.</w:t>
      </w:r>
    </w:p>
    <w:p>
      <w:pPr>
        <w:spacing w:before="20" w:after="20"/>
      </w:pPr>
      <w:r>
        <w:rPr>
          <w:rFonts w:ascii="Calibri" w:hAnsi="Calibri"/>
          <w:b/>
          <w:i w:val="0"/>
          <w:color w:val="222222"/>
          <w:sz w:val="21"/>
        </w:rPr>
        <w:t xml:space="preserve">4. </w:t>
      </w:r>
      <w:r>
        <w:rPr>
          <w:rFonts w:ascii="Calibri" w:hAnsi="Calibri"/>
          <w:b/>
          <w:i w:val="0"/>
          <w:color w:val="B22234"/>
          <w:sz w:val="22"/>
        </w:rPr>
        <w:t>A</w:t>
      </w:r>
      <w:r>
        <w:rPr>
          <w:rFonts w:ascii="Calibri" w:hAnsi="Calibri"/>
          <w:b w:val="0"/>
          <w:i w:val="0"/>
          <w:color w:val="5A6579"/>
          <w:sz w:val="19"/>
        </w:rPr>
        <w:t xml:space="preserve">   (DOK 2)  </w:t>
      </w:r>
      <w:r>
        <w:rPr>
          <w:rFonts w:ascii="Calibri" w:hAnsi="Calibri"/>
          <w:b w:val="0"/>
          <w:i w:val="0"/>
          <w:color w:val="222222"/>
          <w:sz w:val="20"/>
        </w:rPr>
        <w:t>As a sudden, deliberate, and premeditated attack requiring righteous response. The attack on December 7, 1941 pushed the United States fully into World War II.</w:t>
      </w:r>
    </w:p>
    <w:p>
      <w:pPr>
        <w:spacing w:before="160" w:after="40"/>
      </w:pPr>
      <w:r>
        <w:rPr>
          <w:rFonts w:ascii="Calibri" w:hAnsi="Calibri"/>
          <w:b/>
          <w:i w:val="0"/>
          <w:color w:val="B22234"/>
          <w:sz w:val="23"/>
        </w:rPr>
        <w:t>Exit Ticket — answer key</w:t>
      </w:r>
    </w:p>
    <w:p>
      <w:pPr>
        <w:spacing w:before="20" w:after="20"/>
      </w:pPr>
      <w:r>
        <w:rPr>
          <w:rFonts w:ascii="Calibri" w:hAnsi="Calibri"/>
          <w:b/>
          <w:i w:val="0"/>
          <w:color w:val="222222"/>
          <w:sz w:val="21"/>
        </w:rPr>
        <w:t xml:space="preserve">Correct: </w:t>
      </w:r>
      <w:r>
        <w:rPr>
          <w:rFonts w:ascii="Calibri" w:hAnsi="Calibri"/>
          <w:b/>
          <w:i w:val="0"/>
          <w:color w:val="B22234"/>
          <w:sz w:val="22"/>
        </w:rPr>
        <w:t>B</w:t>
      </w:r>
      <w:r>
        <w:rPr>
          <w:rFonts w:ascii="Calibri" w:hAnsi="Calibri"/>
          <w:b w:val="0"/>
          <w:i w:val="0"/>
          <w:color w:val="222222"/>
          <w:sz w:val="20"/>
        </w:rPr>
        <w:t xml:space="preserve">   Aggression in both theaters (Axis expansion in Europe; Japan’s expansion and Pearl Harbor) pushed the U.S. to war.</w:t>
      </w:r>
    </w:p>
    <w:p>
      <w:pPr>
        <w:spacing w:before="160" w:after="40"/>
      </w:pPr>
      <w:r>
        <w:rPr>
          <w:rFonts w:ascii="Calibri" w:hAnsi="Calibri"/>
          <w:b/>
          <w:i w:val="0"/>
          <w:color w:val="B22234"/>
          <w:sz w:val="23"/>
        </w:rPr>
        <w:t>Reteach move</w:t>
      </w:r>
    </w:p>
    <w:p>
      <w:pPr>
        <w:spacing w:before="0" w:after="80"/>
      </w:pPr>
      <w:r>
        <w:rPr>
          <w:rFonts w:ascii="Calibri" w:hAnsi="Calibri"/>
          <w:b w:val="0"/>
          <w:i w:val="0"/>
          <w:color w:val="222222"/>
          <w:sz w:val="21"/>
        </w:rPr>
        <w:t>Map the road to Pearl Harbor: oil embargo + Axis expansion → attack → declaration; close-read the “Day of Infamy” speech.</w:t>
      </w:r>
    </w:p>
    <w:p>
      <w:r>
        <w:br w:type="page"/>
      </w:r>
    </w:p>
    <w:p>
      <w:pPr>
        <w:spacing w:before="40" w:after="80"/>
      </w:pPr>
      <w:r>
        <w:rPr>
          <w:rFonts w:ascii="Calibri" w:hAnsi="Calibri"/>
          <w:b/>
          <w:i w:val="0"/>
          <w:color w:val="1B2A4A"/>
          <w:sz w:val="28"/>
        </w:rPr>
        <w:t>US.49 — WWII Leaders &amp; Key Figures</w:t>
      </w:r>
    </w:p>
    <w:p>
      <w:pPr>
        <w:spacing w:before="160" w:after="40"/>
      </w:pPr>
      <w:r>
        <w:rPr>
          <w:rFonts w:ascii="Calibri" w:hAnsi="Calibri"/>
          <w:b/>
          <w:i w:val="0"/>
          <w:color w:val="B22234"/>
          <w:sz w:val="23"/>
        </w:rPr>
        <w:t>Practice Quiz (Activity 6) — answer key</w:t>
      </w:r>
    </w:p>
    <w:p>
      <w:pPr>
        <w:spacing w:before="20" w:after="20"/>
      </w:pPr>
      <w:r>
        <w:rPr>
          <w:rFonts w:ascii="Calibri" w:hAnsi="Calibri"/>
          <w:b/>
          <w:i w:val="0"/>
          <w:color w:val="222222"/>
          <w:sz w:val="21"/>
        </w:rPr>
        <w:t xml:space="preserve">1. </w:t>
      </w:r>
      <w:r>
        <w:rPr>
          <w:rFonts w:ascii="Calibri" w:hAnsi="Calibri"/>
          <w:b/>
          <w:i w:val="0"/>
          <w:color w:val="B22234"/>
          <w:sz w:val="22"/>
        </w:rPr>
        <w:t>C</w:t>
      </w:r>
      <w:r>
        <w:rPr>
          <w:rFonts w:ascii="Calibri" w:hAnsi="Calibri"/>
          <w:b w:val="0"/>
          <w:i w:val="0"/>
          <w:color w:val="5A6579"/>
          <w:sz w:val="19"/>
        </w:rPr>
        <w:t xml:space="preserve">   (DOK 1)  </w:t>
      </w:r>
      <w:r>
        <w:rPr>
          <w:rFonts w:ascii="Calibri" w:hAnsi="Calibri"/>
          <w:b w:val="0"/>
          <w:i w:val="0"/>
          <w:color w:val="222222"/>
          <w:sz w:val="20"/>
        </w:rPr>
        <w:t>Eisenhower's June 6, 1944 'Order of the Day' was issued to Allied Expeditionary Force troops on D-Day, the start of Operation Overlord — the largest amphibious assault in history. Distractor A (Iwo Jima) was February 1945; B (Midway) was June 1942; D (Hiroshima) was August 1945.</w:t>
      </w:r>
    </w:p>
    <w:p>
      <w:pPr>
        <w:spacing w:before="20" w:after="20"/>
      </w:pPr>
      <w:r>
        <w:rPr>
          <w:rFonts w:ascii="Calibri" w:hAnsi="Calibri"/>
          <w:b/>
          <w:i w:val="0"/>
          <w:color w:val="222222"/>
          <w:sz w:val="21"/>
        </w:rPr>
        <w:t xml:space="preserve">2. </w:t>
      </w:r>
      <w:r>
        <w:rPr>
          <w:rFonts w:ascii="Calibri" w:hAnsi="Calibri"/>
          <w:b/>
          <w:i w:val="0"/>
          <w:color w:val="B22234"/>
          <w:sz w:val="22"/>
        </w:rPr>
        <w:t>A</w:t>
      </w:r>
      <w:r>
        <w:rPr>
          <w:rFonts w:ascii="Calibri" w:hAnsi="Calibri"/>
          <w:b w:val="0"/>
          <w:i w:val="0"/>
          <w:color w:val="5A6579"/>
          <w:sz w:val="19"/>
        </w:rPr>
        <w:t xml:space="preserve">   (DOK 2)  </w:t>
      </w:r>
      <w:r>
        <w:rPr>
          <w:rFonts w:ascii="Calibri" w:hAnsi="Calibri"/>
          <w:b w:val="0"/>
          <w:i w:val="0"/>
          <w:color w:val="222222"/>
          <w:sz w:val="20"/>
        </w:rPr>
        <w:t>Eisenhower served as Supreme Commander of Allied Expeditionary Forces in Europe, overseeing operations including D-Day, while MacArthur commanded Allied forces in the Southwest Pacific, directing the island-hopping campaign and eventually accepting Japan's surrender.</w:t>
      </w:r>
    </w:p>
    <w:p>
      <w:pPr>
        <w:spacing w:before="20" w:after="20"/>
      </w:pPr>
      <w:r>
        <w:rPr>
          <w:rFonts w:ascii="Calibri" w:hAnsi="Calibri"/>
          <w:b/>
          <w:i w:val="0"/>
          <w:color w:val="222222"/>
          <w:sz w:val="21"/>
        </w:rPr>
        <w:t xml:space="preserve">3. </w:t>
      </w:r>
      <w:r>
        <w:rPr>
          <w:rFonts w:ascii="Calibri" w:hAnsi="Calibri"/>
          <w:b/>
          <w:i w:val="0"/>
          <w:color w:val="B22234"/>
          <w:sz w:val="22"/>
        </w:rPr>
        <w:t>A</w:t>
      </w:r>
      <w:r>
        <w:rPr>
          <w:rFonts w:ascii="Calibri" w:hAnsi="Calibri"/>
          <w:b w:val="0"/>
          <w:i w:val="0"/>
          <w:color w:val="5A6579"/>
          <w:sz w:val="19"/>
        </w:rPr>
        <w:t xml:space="preserve">   (DOK 3)  </w:t>
      </w:r>
      <w:r>
        <w:rPr>
          <w:rFonts w:ascii="Calibri" w:hAnsi="Calibri"/>
          <w:b w:val="0"/>
          <w:i w:val="0"/>
          <w:color w:val="222222"/>
          <w:sz w:val="20"/>
        </w:rPr>
        <w:t>Marshall's role illustrates the foundational principle that military strategy is only as viable as the logistical and organizational capacity that supports it. A strategically sound plan is worthless if the army cannot be recruited, trained, equipped, transported, and sustained at the required scale.</w:t>
      </w:r>
    </w:p>
    <w:p>
      <w:pPr>
        <w:spacing w:before="20" w:after="20"/>
      </w:pPr>
      <w:r>
        <w:rPr>
          <w:rFonts w:ascii="Calibri" w:hAnsi="Calibri"/>
          <w:b/>
          <w:i w:val="0"/>
          <w:color w:val="222222"/>
          <w:sz w:val="21"/>
        </w:rPr>
        <w:t xml:space="preserve">4. </w:t>
      </w:r>
      <w:r>
        <w:rPr>
          <w:rFonts w:ascii="Calibri" w:hAnsi="Calibri"/>
          <w:b/>
          <w:i w:val="0"/>
          <w:color w:val="B22234"/>
          <w:sz w:val="22"/>
        </w:rPr>
        <w:t>B</w:t>
      </w:r>
      <w:r>
        <w:rPr>
          <w:rFonts w:ascii="Calibri" w:hAnsi="Calibri"/>
          <w:b w:val="0"/>
          <w:i w:val="0"/>
          <w:color w:val="5A6579"/>
          <w:sz w:val="19"/>
        </w:rPr>
        <w:t xml:space="preserve">   (DOK 3)  </w:t>
      </w:r>
      <w:r>
        <w:rPr>
          <w:rFonts w:ascii="Calibri" w:hAnsi="Calibri"/>
          <w:b w:val="0"/>
          <w:i w:val="0"/>
          <w:color w:val="222222"/>
          <w:sz w:val="20"/>
        </w:rPr>
        <w:t>MacArthur was a genuinely brilliant operational commander whose island-hopping strategy efficiently bypassed Japanese strong points and advanced toward Japan at lower cost than direct assault would have required. However, his well-documented tendency to publicly disagree with, circumvent, or ignore.</w:t>
      </w:r>
    </w:p>
    <w:p>
      <w:pPr>
        <w:spacing w:before="160" w:after="40"/>
      </w:pPr>
      <w:r>
        <w:rPr>
          <w:rFonts w:ascii="Calibri" w:hAnsi="Calibri"/>
          <w:b/>
          <w:i w:val="0"/>
          <w:color w:val="B22234"/>
          <w:sz w:val="23"/>
        </w:rPr>
        <w:t>Exit Ticket — answer key</w:t>
      </w:r>
    </w:p>
    <w:p>
      <w:pPr>
        <w:spacing w:before="20" w:after="20"/>
      </w:pPr>
      <w:r>
        <w:rPr>
          <w:rFonts w:ascii="Calibri" w:hAnsi="Calibri"/>
          <w:b/>
          <w:i w:val="0"/>
          <w:color w:val="222222"/>
          <w:sz w:val="21"/>
        </w:rPr>
        <w:t xml:space="preserve">Correct: </w:t>
      </w:r>
      <w:r>
        <w:rPr>
          <w:rFonts w:ascii="Calibri" w:hAnsi="Calibri"/>
          <w:b/>
          <w:i w:val="0"/>
          <w:color w:val="B22234"/>
          <w:sz w:val="22"/>
        </w:rPr>
        <w:t>C</w:t>
      </w:r>
      <w:r>
        <w:rPr>
          <w:rFonts w:ascii="Calibri" w:hAnsi="Calibri"/>
          <w:b w:val="0"/>
          <w:i w:val="0"/>
          <w:color w:val="222222"/>
          <w:sz w:val="20"/>
        </w:rPr>
        <w:t xml:space="preserve">   Commanders coordinated combined-arms operations across theaters (e.g., Eisenhower in Europe, MacArthur in the Pacific).</w:t>
      </w:r>
    </w:p>
    <w:p>
      <w:pPr>
        <w:spacing w:before="160" w:after="40"/>
      </w:pPr>
      <w:r>
        <w:rPr>
          <w:rFonts w:ascii="Calibri" w:hAnsi="Calibri"/>
          <w:b/>
          <w:i w:val="0"/>
          <w:color w:val="B22234"/>
          <w:sz w:val="23"/>
        </w:rPr>
        <w:t>Reteach move</w:t>
      </w:r>
    </w:p>
    <w:p>
      <w:pPr>
        <w:spacing w:before="0" w:after="80"/>
      </w:pPr>
      <w:r>
        <w:rPr>
          <w:rFonts w:ascii="Calibri" w:hAnsi="Calibri"/>
          <w:b w:val="0"/>
          <w:i w:val="0"/>
          <w:color w:val="222222"/>
          <w:sz w:val="21"/>
        </w:rPr>
        <w:t>Build a leader matrix (role · theater · key decision) for Eisenhower, MacArthur, Marshall, and Churchill.</w:t>
      </w:r>
    </w:p>
    <w:p>
      <w:r>
        <w:br w:type="page"/>
      </w:r>
    </w:p>
    <w:p>
      <w:pPr>
        <w:spacing w:before="40" w:after="80"/>
      </w:pPr>
      <w:r>
        <w:rPr>
          <w:rFonts w:ascii="Calibri" w:hAnsi="Calibri"/>
          <w:b/>
          <w:i w:val="0"/>
          <w:color w:val="1B2A4A"/>
          <w:sz w:val="28"/>
        </w:rPr>
        <w:t>US.50 — Major WWII Battles: Midway, Iwo Jima, Okinawa &amp; D-Day</w:t>
      </w:r>
    </w:p>
    <w:p>
      <w:pPr>
        <w:spacing w:before="160" w:after="40"/>
      </w:pPr>
      <w:r>
        <w:rPr>
          <w:rFonts w:ascii="Calibri" w:hAnsi="Calibri"/>
          <w:b/>
          <w:i w:val="0"/>
          <w:color w:val="B22234"/>
          <w:sz w:val="23"/>
        </w:rPr>
        <w:t>Practice Quiz (Activity 6) — answer key</w:t>
      </w:r>
    </w:p>
    <w:p>
      <w:pPr>
        <w:spacing w:before="20" w:after="20"/>
      </w:pPr>
      <w:r>
        <w:rPr>
          <w:rFonts w:ascii="Calibri" w:hAnsi="Calibri"/>
          <w:b/>
          <w:i w:val="0"/>
          <w:color w:val="222222"/>
          <w:sz w:val="21"/>
        </w:rPr>
        <w:t xml:space="preserve">1. </w:t>
      </w:r>
      <w:r>
        <w:rPr>
          <w:rFonts w:ascii="Calibri" w:hAnsi="Calibri"/>
          <w:b/>
          <w:i w:val="0"/>
          <w:color w:val="B22234"/>
          <w:sz w:val="22"/>
        </w:rPr>
        <w:t>A</w:t>
      </w:r>
      <w:r>
        <w:rPr>
          <w:rFonts w:ascii="Calibri" w:hAnsi="Calibri"/>
          <w:b w:val="0"/>
          <w:i w:val="0"/>
          <w:color w:val="5A6579"/>
          <w:sz w:val="19"/>
        </w:rPr>
        <w:t xml:space="preserve">   (DOK 1)  </w:t>
      </w:r>
      <w:r>
        <w:rPr>
          <w:rFonts w:ascii="Calibri" w:hAnsi="Calibri"/>
          <w:b w:val="0"/>
          <w:i w:val="0"/>
          <w:color w:val="222222"/>
          <w:sz w:val="20"/>
        </w:rPr>
        <w:t>D-Day consisted of June 6, 1944 Allied invasion of Normandy, the largest amphibious assault in history. The Allied invasion of France on June 6, 1944 opened a major Western Front against Nazi Germany.</w:t>
      </w:r>
    </w:p>
    <w:p>
      <w:pPr>
        <w:spacing w:before="20" w:after="20"/>
      </w:pPr>
      <w:r>
        <w:rPr>
          <w:rFonts w:ascii="Calibri" w:hAnsi="Calibri"/>
          <w:b/>
          <w:i w:val="0"/>
          <w:color w:val="222222"/>
          <w:sz w:val="21"/>
        </w:rPr>
        <w:t xml:space="preserve">2. </w:t>
      </w:r>
      <w:r>
        <w:rPr>
          <w:rFonts w:ascii="Calibri" w:hAnsi="Calibri"/>
          <w:b/>
          <w:i w:val="0"/>
          <w:color w:val="B22234"/>
          <w:sz w:val="22"/>
        </w:rPr>
        <w:t>B</w:t>
      </w:r>
      <w:r>
        <w:rPr>
          <w:rFonts w:ascii="Calibri" w:hAnsi="Calibri"/>
          <w:b w:val="0"/>
          <w:i w:val="0"/>
          <w:color w:val="5A6579"/>
          <w:sz w:val="19"/>
        </w:rPr>
        <w:t xml:space="preserve">   (DOK 2)  </w:t>
      </w:r>
      <w:r>
        <w:rPr>
          <w:rFonts w:ascii="Calibri" w:hAnsi="Calibri"/>
          <w:b w:val="0"/>
          <w:i w:val="0"/>
          <w:color w:val="222222"/>
          <w:sz w:val="20"/>
        </w:rPr>
        <w:t>U.S. destroyed four carriers, halting Japanese expansion and shifting war momentum.</w:t>
      </w:r>
    </w:p>
    <w:p>
      <w:pPr>
        <w:spacing w:before="20" w:after="20"/>
      </w:pPr>
      <w:r>
        <w:rPr>
          <w:rFonts w:ascii="Calibri" w:hAnsi="Calibri"/>
          <w:b/>
          <w:i w:val="0"/>
          <w:color w:val="222222"/>
          <w:sz w:val="21"/>
        </w:rPr>
        <w:t xml:space="preserve">3. </w:t>
      </w:r>
      <w:r>
        <w:rPr>
          <w:rFonts w:ascii="Calibri" w:hAnsi="Calibri"/>
          <w:b/>
          <w:i w:val="0"/>
          <w:color w:val="B22234"/>
          <w:sz w:val="22"/>
        </w:rPr>
        <w:t>A</w:t>
      </w:r>
      <w:r>
        <w:rPr>
          <w:rFonts w:ascii="Calibri" w:hAnsi="Calibri"/>
          <w:b w:val="0"/>
          <w:i w:val="0"/>
          <w:color w:val="5A6579"/>
          <w:sz w:val="19"/>
        </w:rPr>
        <w:t xml:space="preserve">   (DOK 2)  </w:t>
      </w:r>
      <w:r>
        <w:rPr>
          <w:rFonts w:ascii="Calibri" w:hAnsi="Calibri"/>
          <w:b w:val="0"/>
          <w:i w:val="0"/>
          <w:color w:val="222222"/>
          <w:sz w:val="20"/>
        </w:rPr>
        <w:t>Capturing strategic islands while bypassing heavily defended ones to advance toward Japan. American forces bypassed some strongholds to capture strategic islands and move closer to Japan.</w:t>
      </w:r>
    </w:p>
    <w:p>
      <w:pPr>
        <w:spacing w:before="20" w:after="20"/>
      </w:pPr>
      <w:r>
        <w:rPr>
          <w:rFonts w:ascii="Calibri" w:hAnsi="Calibri"/>
          <w:b/>
          <w:i w:val="0"/>
          <w:color w:val="222222"/>
          <w:sz w:val="21"/>
        </w:rPr>
        <w:t xml:space="preserve">4. </w:t>
      </w:r>
      <w:r>
        <w:rPr>
          <w:rFonts w:ascii="Calibri" w:hAnsi="Calibri"/>
          <w:b/>
          <w:i w:val="0"/>
          <w:color w:val="B22234"/>
          <w:sz w:val="22"/>
        </w:rPr>
        <w:t>D</w:t>
      </w:r>
      <w:r>
        <w:rPr>
          <w:rFonts w:ascii="Calibri" w:hAnsi="Calibri"/>
          <w:b w:val="0"/>
          <w:i w:val="0"/>
          <w:color w:val="5A6579"/>
          <w:sz w:val="19"/>
        </w:rPr>
        <w:t xml:space="preserve">   (DOK 2)  </w:t>
      </w:r>
      <w:r>
        <w:rPr>
          <w:rFonts w:ascii="Calibri" w:hAnsi="Calibri"/>
          <w:b w:val="0"/>
          <w:i w:val="0"/>
          <w:color w:val="222222"/>
          <w:sz w:val="20"/>
        </w:rPr>
        <w:t>Soviet victory ended German advance, destroyed entire army, shifted momentum on Eastern Front. This helps explain how World War II became a global turning point in military strategy and internationa.</w:t>
      </w:r>
    </w:p>
    <w:p>
      <w:pPr>
        <w:spacing w:before="160" w:after="40"/>
      </w:pPr>
      <w:r>
        <w:rPr>
          <w:rFonts w:ascii="Calibri" w:hAnsi="Calibri"/>
          <w:b/>
          <w:i w:val="0"/>
          <w:color w:val="B22234"/>
          <w:sz w:val="23"/>
        </w:rPr>
        <w:t>Exit Ticket — answer key</w:t>
      </w:r>
    </w:p>
    <w:p>
      <w:pPr>
        <w:spacing w:before="20" w:after="20"/>
      </w:pPr>
      <w:r>
        <w:rPr>
          <w:rFonts w:ascii="Calibri" w:hAnsi="Calibri"/>
          <w:b/>
          <w:i w:val="0"/>
          <w:color w:val="222222"/>
          <w:sz w:val="21"/>
        </w:rPr>
        <w:t xml:space="preserve">Correct: </w:t>
      </w:r>
      <w:r>
        <w:rPr>
          <w:rFonts w:ascii="Calibri" w:hAnsi="Calibri"/>
          <w:b/>
          <w:i w:val="0"/>
          <w:color w:val="B22234"/>
          <w:sz w:val="22"/>
        </w:rPr>
        <w:t>D</w:t>
      </w:r>
      <w:r>
        <w:rPr>
          <w:rFonts w:ascii="Calibri" w:hAnsi="Calibri"/>
          <w:b w:val="0"/>
          <w:i w:val="0"/>
          <w:color w:val="222222"/>
          <w:sz w:val="20"/>
        </w:rPr>
        <w:t xml:space="preserve">   Intelligence and code-breaking (notably at Midway) let smaller forces anticipate and defeat the enemy.</w:t>
      </w:r>
    </w:p>
    <w:p>
      <w:pPr>
        <w:spacing w:before="160" w:after="40"/>
      </w:pPr>
      <w:r>
        <w:rPr>
          <w:rFonts w:ascii="Calibri" w:hAnsi="Calibri"/>
          <w:b/>
          <w:i w:val="0"/>
          <w:color w:val="B22234"/>
          <w:sz w:val="23"/>
        </w:rPr>
        <w:t>Reteach move</w:t>
      </w:r>
    </w:p>
    <w:p>
      <w:pPr>
        <w:spacing w:before="0" w:after="80"/>
      </w:pPr>
      <w:r>
        <w:rPr>
          <w:rFonts w:ascii="Calibri" w:hAnsi="Calibri"/>
          <w:b w:val="0"/>
          <w:i w:val="0"/>
          <w:color w:val="222222"/>
          <w:sz w:val="21"/>
        </w:rPr>
        <w:t>Annotate a Pacific/Europe map: for each battle, label the geographic or strategic factor that decided it.</w:t>
      </w:r>
    </w:p>
    <w:p>
      <w:r>
        <w:br w:type="page"/>
      </w:r>
    </w:p>
    <w:p>
      <w:pPr>
        <w:spacing w:before="40" w:after="80"/>
      </w:pPr>
      <w:r>
        <w:rPr>
          <w:rFonts w:ascii="Calibri" w:hAnsi="Calibri"/>
          <w:b/>
          <w:i w:val="0"/>
          <w:color w:val="1B2A4A"/>
          <w:sz w:val="28"/>
        </w:rPr>
        <w:t>US.51 — Special Fighting Forces in WWII</w:t>
      </w:r>
    </w:p>
    <w:p>
      <w:pPr>
        <w:spacing w:before="160" w:after="40"/>
      </w:pPr>
      <w:r>
        <w:rPr>
          <w:rFonts w:ascii="Calibri" w:hAnsi="Calibri"/>
          <w:b/>
          <w:i w:val="0"/>
          <w:color w:val="B22234"/>
          <w:sz w:val="23"/>
        </w:rPr>
        <w:t>Practice Quiz (Activity 6) — answer key</w:t>
      </w:r>
    </w:p>
    <w:p>
      <w:pPr>
        <w:spacing w:before="20" w:after="20"/>
      </w:pPr>
      <w:r>
        <w:rPr>
          <w:rFonts w:ascii="Calibri" w:hAnsi="Calibri"/>
          <w:b/>
          <w:i w:val="0"/>
          <w:color w:val="222222"/>
          <w:sz w:val="21"/>
        </w:rPr>
        <w:t xml:space="preserve">1. </w:t>
      </w:r>
      <w:r>
        <w:rPr>
          <w:rFonts w:ascii="Calibri" w:hAnsi="Calibri"/>
          <w:b/>
          <w:i w:val="0"/>
          <w:color w:val="B22234"/>
          <w:sz w:val="22"/>
        </w:rPr>
        <w:t>D</w:t>
      </w:r>
      <w:r>
        <w:rPr>
          <w:rFonts w:ascii="Calibri" w:hAnsi="Calibri"/>
          <w:b w:val="0"/>
          <w:i w:val="0"/>
          <w:color w:val="5A6579"/>
          <w:sz w:val="19"/>
        </w:rPr>
        <w:t xml:space="preserve">   (DOK 1)  </w:t>
      </w:r>
      <w:r>
        <w:rPr>
          <w:rFonts w:ascii="Calibri" w:hAnsi="Calibri"/>
          <w:b w:val="0"/>
          <w:i w:val="0"/>
          <w:color w:val="222222"/>
          <w:sz w:val="20"/>
        </w:rPr>
        <w:t>The Tuskegee Airmen were first African American military pilots who flew combat missions and escort duty. African Americans linked victory over fascism abroad with the struggle against segregation at home.</w:t>
      </w:r>
    </w:p>
    <w:p>
      <w:pPr>
        <w:spacing w:before="20" w:after="20"/>
      </w:pPr>
      <w:r>
        <w:rPr>
          <w:rFonts w:ascii="Calibri" w:hAnsi="Calibri"/>
          <w:b/>
          <w:i w:val="0"/>
          <w:color w:val="222222"/>
          <w:sz w:val="21"/>
        </w:rPr>
        <w:t xml:space="preserve">2. </w:t>
      </w:r>
      <w:r>
        <w:rPr>
          <w:rFonts w:ascii="Calibri" w:hAnsi="Calibri"/>
          <w:b/>
          <w:i w:val="0"/>
          <w:color w:val="B22234"/>
          <w:sz w:val="22"/>
        </w:rPr>
        <w:t>D</w:t>
      </w:r>
      <w:r>
        <w:rPr>
          <w:rFonts w:ascii="Calibri" w:hAnsi="Calibri"/>
          <w:b w:val="0"/>
          <w:i w:val="0"/>
          <w:color w:val="5A6579"/>
          <w:sz w:val="19"/>
        </w:rPr>
        <w:t xml:space="preserve">   (DOK 1)  </w:t>
      </w:r>
      <w:r>
        <w:rPr>
          <w:rFonts w:ascii="Calibri" w:hAnsi="Calibri"/>
          <w:b w:val="0"/>
          <w:i w:val="0"/>
          <w:color w:val="222222"/>
          <w:sz w:val="20"/>
        </w:rPr>
        <w:t>All Japanese-American unit, most decorated in U.S. history despite family internment.</w:t>
      </w:r>
    </w:p>
    <w:p>
      <w:pPr>
        <w:spacing w:before="20" w:after="20"/>
      </w:pPr>
      <w:r>
        <w:rPr>
          <w:rFonts w:ascii="Calibri" w:hAnsi="Calibri"/>
          <w:b/>
          <w:i w:val="0"/>
          <w:color w:val="222222"/>
          <w:sz w:val="21"/>
        </w:rPr>
        <w:t xml:space="preserve">3. </w:t>
      </w:r>
      <w:r>
        <w:rPr>
          <w:rFonts w:ascii="Calibri" w:hAnsi="Calibri"/>
          <w:b/>
          <w:i w:val="0"/>
          <w:color w:val="B22234"/>
          <w:sz w:val="22"/>
        </w:rPr>
        <w:t>B</w:t>
      </w:r>
      <w:r>
        <w:rPr>
          <w:rFonts w:ascii="Calibri" w:hAnsi="Calibri"/>
          <w:b w:val="0"/>
          <w:i w:val="0"/>
          <w:color w:val="5A6579"/>
          <w:sz w:val="19"/>
        </w:rPr>
        <w:t xml:space="preserve">   (DOK 2)  </w:t>
      </w:r>
      <w:r>
        <w:rPr>
          <w:rFonts w:ascii="Calibri" w:hAnsi="Calibri"/>
          <w:b w:val="0"/>
          <w:i w:val="0"/>
          <w:color w:val="222222"/>
          <w:sz w:val="20"/>
        </w:rPr>
        <w:t>Used Navajo language to create unbreakable military codes in the Pacific theater. It connects wartime change to the longer struggle for civil rights and equal treatment.</w:t>
      </w:r>
    </w:p>
    <w:p>
      <w:pPr>
        <w:spacing w:before="20" w:after="20"/>
      </w:pPr>
      <w:r>
        <w:rPr>
          <w:rFonts w:ascii="Calibri" w:hAnsi="Calibri"/>
          <w:b/>
          <w:i w:val="0"/>
          <w:color w:val="222222"/>
          <w:sz w:val="21"/>
        </w:rPr>
        <w:t xml:space="preserve">4. </w:t>
      </w:r>
      <w:r>
        <w:rPr>
          <w:rFonts w:ascii="Calibri" w:hAnsi="Calibri"/>
          <w:b/>
          <w:i w:val="0"/>
          <w:color w:val="B22234"/>
          <w:sz w:val="22"/>
        </w:rPr>
        <w:t>D</w:t>
      </w:r>
      <w:r>
        <w:rPr>
          <w:rFonts w:ascii="Calibri" w:hAnsi="Calibri"/>
          <w:b w:val="0"/>
          <w:i w:val="0"/>
          <w:color w:val="5A6579"/>
          <w:sz w:val="19"/>
        </w:rPr>
        <w:t xml:space="preserve">   (DOK 1)  </w:t>
      </w:r>
      <w:r>
        <w:rPr>
          <w:rFonts w:ascii="Calibri" w:hAnsi="Calibri"/>
          <w:b w:val="0"/>
          <w:i w:val="0"/>
          <w:color w:val="222222"/>
          <w:sz w:val="20"/>
        </w:rPr>
        <w:t>The WASP (Women Airforce Service Pilots) were women pilots who ferried planes, towed targets, and tested aircraft during WWII. Women took on new wartime roles in factories and the military, even though many were pushed back toward traditional roles after the war.</w:t>
      </w:r>
    </w:p>
    <w:p>
      <w:pPr>
        <w:spacing w:before="160" w:after="40"/>
      </w:pPr>
      <w:r>
        <w:rPr>
          <w:rFonts w:ascii="Calibri" w:hAnsi="Calibri"/>
          <w:b/>
          <w:i w:val="0"/>
          <w:color w:val="B22234"/>
          <w:sz w:val="23"/>
        </w:rPr>
        <w:t>Exit Ticket — answer key</w:t>
      </w:r>
    </w:p>
    <w:p>
      <w:pPr>
        <w:spacing w:before="20" w:after="20"/>
      </w:pPr>
      <w:r>
        <w:rPr>
          <w:rFonts w:ascii="Calibri" w:hAnsi="Calibri"/>
          <w:b/>
          <w:i w:val="0"/>
          <w:color w:val="222222"/>
          <w:sz w:val="21"/>
        </w:rPr>
        <w:t xml:space="preserve">Correct: </w:t>
      </w:r>
      <w:r>
        <w:rPr>
          <w:rFonts w:ascii="Calibri" w:hAnsi="Calibri"/>
          <w:b/>
          <w:i w:val="0"/>
          <w:color w:val="B22234"/>
          <w:sz w:val="22"/>
        </w:rPr>
        <w:t>A</w:t>
      </w:r>
      <w:r>
        <w:rPr>
          <w:rFonts w:ascii="Calibri" w:hAnsi="Calibri"/>
          <w:b w:val="0"/>
          <w:i w:val="0"/>
          <w:color w:val="222222"/>
          <w:sz w:val="20"/>
        </w:rPr>
        <w:t xml:space="preserve">   The Tuskegee Airmen compiled a strong bomber-escort record, challenging segregation with proven excellence.</w:t>
      </w:r>
    </w:p>
    <w:p>
      <w:pPr>
        <w:spacing w:before="160" w:after="40"/>
      </w:pPr>
      <w:r>
        <w:rPr>
          <w:rFonts w:ascii="Calibri" w:hAnsi="Calibri"/>
          <w:b/>
          <w:i w:val="0"/>
          <w:color w:val="B22234"/>
          <w:sz w:val="23"/>
        </w:rPr>
        <w:t>Reteach move</w:t>
      </w:r>
    </w:p>
    <w:p>
      <w:pPr>
        <w:spacing w:before="0" w:after="80"/>
      </w:pPr>
      <w:r>
        <w:rPr>
          <w:rFonts w:ascii="Calibri" w:hAnsi="Calibri"/>
          <w:b w:val="0"/>
          <w:i w:val="0"/>
          <w:color w:val="222222"/>
          <w:sz w:val="21"/>
        </w:rPr>
        <w:t>Connect each special unit’s service to the Double V idea — proving capability while facing discrimination.</w:t>
      </w:r>
    </w:p>
    <w:p>
      <w:r>
        <w:br w:type="page"/>
      </w:r>
    </w:p>
    <w:p>
      <w:pPr>
        <w:spacing w:before="40" w:after="80"/>
      </w:pPr>
      <w:r>
        <w:rPr>
          <w:rFonts w:ascii="Calibri" w:hAnsi="Calibri"/>
          <w:b/>
          <w:i w:val="0"/>
          <w:color w:val="1B2A4A"/>
          <w:sz w:val="28"/>
        </w:rPr>
        <w:t>US.52 — Women in World War II</w:t>
      </w:r>
    </w:p>
    <w:p>
      <w:pPr>
        <w:spacing w:before="160" w:after="40"/>
      </w:pPr>
      <w:r>
        <w:rPr>
          <w:rFonts w:ascii="Calibri" w:hAnsi="Calibri"/>
          <w:b/>
          <w:i w:val="0"/>
          <w:color w:val="B22234"/>
          <w:sz w:val="23"/>
        </w:rPr>
        <w:t>Practice Quiz (Activity 6) — answer key</w:t>
      </w:r>
    </w:p>
    <w:p>
      <w:pPr>
        <w:spacing w:before="20" w:after="20"/>
      </w:pPr>
      <w:r>
        <w:rPr>
          <w:rFonts w:ascii="Calibri" w:hAnsi="Calibri"/>
          <w:b/>
          <w:i w:val="0"/>
          <w:color w:val="222222"/>
          <w:sz w:val="21"/>
        </w:rPr>
        <w:t xml:space="preserve">1. </w:t>
      </w:r>
      <w:r>
        <w:rPr>
          <w:rFonts w:ascii="Calibri" w:hAnsi="Calibri"/>
          <w:b/>
          <w:i w:val="0"/>
          <w:color w:val="B22234"/>
          <w:sz w:val="22"/>
        </w:rPr>
        <w:t>C</w:t>
      </w:r>
      <w:r>
        <w:rPr>
          <w:rFonts w:ascii="Calibri" w:hAnsi="Calibri"/>
          <w:b w:val="0"/>
          <w:i w:val="0"/>
          <w:color w:val="5A6579"/>
          <w:sz w:val="19"/>
        </w:rPr>
        <w:t xml:space="preserve">   (DOK 1)  </w:t>
      </w:r>
      <w:r>
        <w:rPr>
          <w:rFonts w:ascii="Calibri" w:hAnsi="Calibri"/>
          <w:b w:val="0"/>
          <w:i w:val="0"/>
          <w:color w:val="222222"/>
          <w:sz w:val="20"/>
        </w:rPr>
        <w:t>Rosie the Riveter represented cultural icon representing millions of women who worked in defense industries. Women took on new wartime roles in factories and the military, even though many were pushed back toward traditional roles after the war.</w:t>
      </w:r>
    </w:p>
    <w:p>
      <w:pPr>
        <w:spacing w:before="20" w:after="20"/>
      </w:pPr>
      <w:r>
        <w:rPr>
          <w:rFonts w:ascii="Calibri" w:hAnsi="Calibri"/>
          <w:b/>
          <w:i w:val="0"/>
          <w:color w:val="222222"/>
          <w:sz w:val="21"/>
        </w:rPr>
        <w:t xml:space="preserve">2. </w:t>
      </w:r>
      <w:r>
        <w:rPr>
          <w:rFonts w:ascii="Calibri" w:hAnsi="Calibri"/>
          <w:b/>
          <w:i w:val="0"/>
          <w:color w:val="B22234"/>
          <w:sz w:val="22"/>
        </w:rPr>
        <w:t>B</w:t>
      </w:r>
      <w:r>
        <w:rPr>
          <w:rFonts w:ascii="Calibri" w:hAnsi="Calibri"/>
          <w:b w:val="0"/>
          <w:i w:val="0"/>
          <w:color w:val="5A6579"/>
          <w:sz w:val="19"/>
        </w:rPr>
        <w:t xml:space="preserve">   (DOK 1)  </w:t>
      </w:r>
      <w:r>
        <w:rPr>
          <w:rFonts w:ascii="Calibri" w:hAnsi="Calibri"/>
          <w:b w:val="0"/>
          <w:i w:val="0"/>
          <w:color w:val="222222"/>
          <w:sz w:val="20"/>
        </w:rPr>
        <w:t>WACs and WAVES were women's military auxiliaries serving in the Army (WAC) and Navy (WAVES) branches. Women took on new wartime roles in factories and the military, even though many were pushed back toward traditional roles after the war.</w:t>
      </w:r>
    </w:p>
    <w:p>
      <w:pPr>
        <w:spacing w:before="20" w:after="20"/>
      </w:pPr>
      <w:r>
        <w:rPr>
          <w:rFonts w:ascii="Calibri" w:hAnsi="Calibri"/>
          <w:b/>
          <w:i w:val="0"/>
          <w:color w:val="222222"/>
          <w:sz w:val="21"/>
        </w:rPr>
        <w:t xml:space="preserve">3. </w:t>
      </w:r>
      <w:r>
        <w:rPr>
          <w:rFonts w:ascii="Calibri" w:hAnsi="Calibri"/>
          <w:b/>
          <w:i w:val="0"/>
          <w:color w:val="B22234"/>
          <w:sz w:val="22"/>
        </w:rPr>
        <w:t>D</w:t>
      </w:r>
      <w:r>
        <w:rPr>
          <w:rFonts w:ascii="Calibri" w:hAnsi="Calibri"/>
          <w:b w:val="0"/>
          <w:i w:val="0"/>
          <w:color w:val="5A6579"/>
          <w:sz w:val="19"/>
        </w:rPr>
        <w:t xml:space="preserve">   (DOK 2)  </w:t>
      </w:r>
      <w:r>
        <w:rPr>
          <w:rFonts w:ascii="Calibri" w:hAnsi="Calibri"/>
          <w:b w:val="0"/>
          <w:i w:val="0"/>
          <w:color w:val="222222"/>
          <w:sz w:val="20"/>
        </w:rPr>
        <w:t>Entered workforce in record numbers, gained independence, and challenged gender roles. It connects wartime change to the longer struggle for civil rights and equal treatment.</w:t>
      </w:r>
    </w:p>
    <w:p>
      <w:pPr>
        <w:spacing w:before="20" w:after="20"/>
      </w:pPr>
      <w:r>
        <w:rPr>
          <w:rFonts w:ascii="Calibri" w:hAnsi="Calibri"/>
          <w:b/>
          <w:i w:val="0"/>
          <w:color w:val="222222"/>
          <w:sz w:val="21"/>
        </w:rPr>
        <w:t xml:space="preserve">4. </w:t>
      </w:r>
      <w:r>
        <w:rPr>
          <w:rFonts w:ascii="Calibri" w:hAnsi="Calibri"/>
          <w:b/>
          <w:i w:val="0"/>
          <w:color w:val="B22234"/>
          <w:sz w:val="22"/>
        </w:rPr>
        <w:t>C</w:t>
      </w:r>
      <w:r>
        <w:rPr>
          <w:rFonts w:ascii="Calibri" w:hAnsi="Calibri"/>
          <w:b w:val="0"/>
          <w:i w:val="0"/>
          <w:color w:val="5A6579"/>
          <w:sz w:val="19"/>
        </w:rPr>
        <w:t xml:space="preserve">   (DOK 2)  </w:t>
      </w:r>
      <w:r>
        <w:rPr>
          <w:rFonts w:ascii="Calibri" w:hAnsi="Calibri"/>
          <w:b w:val="0"/>
          <w:i w:val="0"/>
          <w:color w:val="222222"/>
          <w:sz w:val="20"/>
        </w:rPr>
        <w:t>Proved women's capability in workforce; challenged gender roles; inspired 1960s-70s women's liberation movement. It connects wartime change to the longer struggle for civil rights and equal treatm.</w:t>
      </w:r>
    </w:p>
    <w:p>
      <w:pPr>
        <w:spacing w:before="160" w:after="40"/>
      </w:pPr>
      <w:r>
        <w:rPr>
          <w:rFonts w:ascii="Calibri" w:hAnsi="Calibri"/>
          <w:b/>
          <w:i w:val="0"/>
          <w:color w:val="B22234"/>
          <w:sz w:val="23"/>
        </w:rPr>
        <w:t>Exit Ticket — answer key</w:t>
      </w:r>
    </w:p>
    <w:p>
      <w:pPr>
        <w:spacing w:before="20" w:after="20"/>
      </w:pPr>
      <w:r>
        <w:rPr>
          <w:rFonts w:ascii="Calibri" w:hAnsi="Calibri"/>
          <w:b/>
          <w:i w:val="0"/>
          <w:color w:val="222222"/>
          <w:sz w:val="21"/>
        </w:rPr>
        <w:t xml:space="preserve">Correct: </w:t>
      </w:r>
      <w:r>
        <w:rPr>
          <w:rFonts w:ascii="Calibri" w:hAnsi="Calibri"/>
          <w:b/>
          <w:i w:val="0"/>
          <w:color w:val="B22234"/>
          <w:sz w:val="22"/>
        </w:rPr>
        <w:t>B</w:t>
      </w:r>
      <w:r>
        <w:rPr>
          <w:rFonts w:ascii="Calibri" w:hAnsi="Calibri"/>
          <w:b w:val="0"/>
          <w:i w:val="0"/>
          <w:color w:val="222222"/>
          <w:sz w:val="20"/>
        </w:rPr>
        <w:t xml:space="preserve">   With men overseas and labor demand high, millions of women entered defense industries and the military.</w:t>
      </w:r>
    </w:p>
    <w:p>
      <w:pPr>
        <w:spacing w:before="160" w:after="40"/>
      </w:pPr>
      <w:r>
        <w:rPr>
          <w:rFonts w:ascii="Calibri" w:hAnsi="Calibri"/>
          <w:b/>
          <w:i w:val="0"/>
          <w:color w:val="B22234"/>
          <w:sz w:val="23"/>
        </w:rPr>
        <w:t>Reteach move</w:t>
      </w:r>
    </w:p>
    <w:p>
      <w:pPr>
        <w:spacing w:before="0" w:after="80"/>
      </w:pPr>
      <w:r>
        <w:rPr>
          <w:rFonts w:ascii="Calibri" w:hAnsi="Calibri"/>
          <w:b w:val="0"/>
          <w:i w:val="0"/>
          <w:color w:val="222222"/>
          <w:sz w:val="21"/>
        </w:rPr>
        <w:t>Before/after chart of women’s roles; distinguish what changed permanently from what reverted post-war.</w:t>
      </w:r>
    </w:p>
    <w:p>
      <w:r>
        <w:br w:type="page"/>
      </w:r>
    </w:p>
    <w:p>
      <w:pPr>
        <w:spacing w:before="40" w:after="80"/>
      </w:pPr>
      <w:r>
        <w:rPr>
          <w:rFonts w:ascii="Calibri" w:hAnsi="Calibri"/>
          <w:b/>
          <w:i w:val="0"/>
          <w:color w:val="1B2A4A"/>
          <w:sz w:val="28"/>
        </w:rPr>
        <w:t>US.53 — African Americans in WWII</w:t>
      </w:r>
    </w:p>
    <w:p>
      <w:pPr>
        <w:spacing w:before="160" w:after="40"/>
      </w:pPr>
      <w:r>
        <w:rPr>
          <w:rFonts w:ascii="Calibri" w:hAnsi="Calibri"/>
          <w:b/>
          <w:i w:val="0"/>
          <w:color w:val="B22234"/>
          <w:sz w:val="23"/>
        </w:rPr>
        <w:t>Practice Quiz (Activity 6) — answer key</w:t>
      </w:r>
    </w:p>
    <w:p>
      <w:pPr>
        <w:spacing w:before="20" w:after="20"/>
      </w:pPr>
      <w:r>
        <w:rPr>
          <w:rFonts w:ascii="Calibri" w:hAnsi="Calibri"/>
          <w:b/>
          <w:i w:val="0"/>
          <w:color w:val="222222"/>
          <w:sz w:val="21"/>
        </w:rPr>
        <w:t xml:space="preserve">1. </w:t>
      </w:r>
      <w:r>
        <w:rPr>
          <w:rFonts w:ascii="Calibri" w:hAnsi="Calibri"/>
          <w:b/>
          <w:i w:val="0"/>
          <w:color w:val="B22234"/>
          <w:sz w:val="22"/>
        </w:rPr>
        <w:t>B</w:t>
      </w:r>
      <w:r>
        <w:rPr>
          <w:rFonts w:ascii="Calibri" w:hAnsi="Calibri"/>
          <w:b w:val="0"/>
          <w:i w:val="0"/>
          <w:color w:val="5A6579"/>
          <w:sz w:val="19"/>
        </w:rPr>
        <w:t xml:space="preserve">   (DOK 1)  </w:t>
      </w:r>
      <w:r>
        <w:rPr>
          <w:rFonts w:ascii="Calibri" w:hAnsi="Calibri"/>
          <w:b w:val="0"/>
          <w:i w:val="0"/>
          <w:color w:val="222222"/>
          <w:sz w:val="20"/>
        </w:rPr>
        <w:t>The significance of Executive Order 8802 consisted of Banned racial discrimination in defense industries and created Fair Employment Practices Committee. Randolph pressured Roosevelt in 1941 by threatening a March on Washington, which helped win Executive Order 8802 against discrimination in defense.</w:t>
      </w:r>
    </w:p>
    <w:p>
      <w:pPr>
        <w:spacing w:before="20" w:after="20"/>
      </w:pPr>
      <w:r>
        <w:rPr>
          <w:rFonts w:ascii="Calibri" w:hAnsi="Calibri"/>
          <w:b/>
          <w:i w:val="0"/>
          <w:color w:val="222222"/>
          <w:sz w:val="21"/>
        </w:rPr>
        <w:t xml:space="preserve">2. </w:t>
      </w:r>
      <w:r>
        <w:rPr>
          <w:rFonts w:ascii="Calibri" w:hAnsi="Calibri"/>
          <w:b/>
          <w:i w:val="0"/>
          <w:color w:val="B22234"/>
          <w:sz w:val="22"/>
        </w:rPr>
        <w:t>D</w:t>
      </w:r>
      <w:r>
        <w:rPr>
          <w:rFonts w:ascii="Calibri" w:hAnsi="Calibri"/>
          <w:b w:val="0"/>
          <w:i w:val="0"/>
          <w:color w:val="5A6579"/>
          <w:sz w:val="19"/>
        </w:rPr>
        <w:t xml:space="preserve">   (DOK 1)  </w:t>
      </w:r>
      <w:r>
        <w:rPr>
          <w:rFonts w:ascii="Calibri" w:hAnsi="Calibri"/>
          <w:b w:val="0"/>
          <w:i w:val="0"/>
          <w:color w:val="222222"/>
          <w:sz w:val="20"/>
        </w:rPr>
        <w:t>The "Double V Campaign" during WWII was african American campaign for victory abroad against fascism and victory at home against racism. African Americans linked victory over fascism abroad with the struggle against segregation at home.</w:t>
      </w:r>
    </w:p>
    <w:p>
      <w:pPr>
        <w:spacing w:before="20" w:after="20"/>
      </w:pPr>
      <w:r>
        <w:rPr>
          <w:rFonts w:ascii="Calibri" w:hAnsi="Calibri"/>
          <w:b/>
          <w:i w:val="0"/>
          <w:color w:val="222222"/>
          <w:sz w:val="21"/>
        </w:rPr>
        <w:t xml:space="preserve">3. </w:t>
      </w:r>
      <w:r>
        <w:rPr>
          <w:rFonts w:ascii="Calibri" w:hAnsi="Calibri"/>
          <w:b/>
          <w:i w:val="0"/>
          <w:color w:val="B22234"/>
          <w:sz w:val="22"/>
        </w:rPr>
        <w:t>D</w:t>
      </w:r>
      <w:r>
        <w:rPr>
          <w:rFonts w:ascii="Calibri" w:hAnsi="Calibri"/>
          <w:b w:val="0"/>
          <w:i w:val="0"/>
          <w:color w:val="5A6579"/>
          <w:sz w:val="19"/>
        </w:rPr>
        <w:t xml:space="preserve">   (DOK 2)  </w:t>
      </w:r>
      <w:r>
        <w:rPr>
          <w:rFonts w:ascii="Calibri" w:hAnsi="Calibri"/>
          <w:b w:val="0"/>
          <w:i w:val="0"/>
          <w:color w:val="222222"/>
          <w:sz w:val="20"/>
        </w:rPr>
        <w:t>Fair Employment opened defense jobs; segregated service led to 1948 integration. It connects wartime change to the longer struggle for civil rights and equal treatment.</w:t>
      </w:r>
    </w:p>
    <w:p>
      <w:pPr>
        <w:spacing w:before="20" w:after="20"/>
      </w:pPr>
      <w:r>
        <w:rPr>
          <w:rFonts w:ascii="Calibri" w:hAnsi="Calibri"/>
          <w:b/>
          <w:i w:val="0"/>
          <w:color w:val="222222"/>
          <w:sz w:val="21"/>
        </w:rPr>
        <w:t xml:space="preserve">4. </w:t>
      </w:r>
      <w:r>
        <w:rPr>
          <w:rFonts w:ascii="Calibri" w:hAnsi="Calibri"/>
          <w:b/>
          <w:i w:val="0"/>
          <w:color w:val="B22234"/>
          <w:sz w:val="22"/>
        </w:rPr>
        <w:t>A</w:t>
      </w:r>
      <w:r>
        <w:rPr>
          <w:rFonts w:ascii="Calibri" w:hAnsi="Calibri"/>
          <w:b w:val="0"/>
          <w:i w:val="0"/>
          <w:color w:val="5A6579"/>
          <w:sz w:val="19"/>
        </w:rPr>
        <w:t xml:space="preserve">   (DOK 2)  </w:t>
      </w:r>
      <w:r>
        <w:rPr>
          <w:rFonts w:ascii="Calibri" w:hAnsi="Calibri"/>
          <w:b w:val="0"/>
          <w:i w:val="0"/>
          <w:color w:val="222222"/>
          <w:sz w:val="20"/>
        </w:rPr>
        <w:t>Exposed hypocrisy of fighting fascism abroad while tolerating racism at home; veterans demanded change. These developments helped set the stage for World War II by weakening collective resista.</w:t>
      </w:r>
    </w:p>
    <w:p>
      <w:pPr>
        <w:spacing w:before="160" w:after="40"/>
      </w:pPr>
      <w:r>
        <w:rPr>
          <w:rFonts w:ascii="Calibri" w:hAnsi="Calibri"/>
          <w:b/>
          <w:i w:val="0"/>
          <w:color w:val="B22234"/>
          <w:sz w:val="23"/>
        </w:rPr>
        <w:t>Exit Ticket — answer key</w:t>
      </w:r>
    </w:p>
    <w:p>
      <w:pPr>
        <w:spacing w:before="20" w:after="20"/>
      </w:pPr>
      <w:r>
        <w:rPr>
          <w:rFonts w:ascii="Calibri" w:hAnsi="Calibri"/>
          <w:b/>
          <w:i w:val="0"/>
          <w:color w:val="222222"/>
          <w:sz w:val="21"/>
        </w:rPr>
        <w:t xml:space="preserve">Correct: </w:t>
      </w:r>
      <w:r>
        <w:rPr>
          <w:rFonts w:ascii="Calibri" w:hAnsi="Calibri"/>
          <w:b/>
          <w:i w:val="0"/>
          <w:color w:val="B22234"/>
          <w:sz w:val="22"/>
        </w:rPr>
        <w:t>C</w:t>
      </w:r>
      <w:r>
        <w:rPr>
          <w:rFonts w:ascii="Calibri" w:hAnsi="Calibri"/>
          <w:b w:val="0"/>
          <w:i w:val="0"/>
          <w:color w:val="222222"/>
          <w:sz w:val="20"/>
        </w:rPr>
        <w:t xml:space="preserve">   Wartime defense jobs drew ~1.5 million African Americans to Northern and Western cities (a second Great Migration).</w:t>
      </w:r>
    </w:p>
    <w:p>
      <w:pPr>
        <w:spacing w:before="160" w:after="40"/>
      </w:pPr>
      <w:r>
        <w:rPr>
          <w:rFonts w:ascii="Calibri" w:hAnsi="Calibri"/>
          <w:b/>
          <w:i w:val="0"/>
          <w:color w:val="B22234"/>
          <w:sz w:val="23"/>
        </w:rPr>
        <w:t>Reteach move</w:t>
      </w:r>
    </w:p>
    <w:p>
      <w:pPr>
        <w:spacing w:before="0" w:after="80"/>
      </w:pPr>
      <w:r>
        <w:rPr>
          <w:rFonts w:ascii="Calibri" w:hAnsi="Calibri"/>
          <w:b w:val="0"/>
          <w:i w:val="0"/>
          <w:color w:val="222222"/>
          <w:sz w:val="21"/>
        </w:rPr>
        <w:t>Trace the through-line: Double V → EO 8802 → FEPC → 1948 armed-forces integration.</w:t>
      </w:r>
    </w:p>
    <w:p>
      <w:r>
        <w:br w:type="page"/>
      </w:r>
    </w:p>
    <w:p>
      <w:pPr>
        <w:spacing w:before="40" w:after="80"/>
      </w:pPr>
      <w:r>
        <w:rPr>
          <w:rFonts w:ascii="Calibri" w:hAnsi="Calibri"/>
          <w:b/>
          <w:i w:val="0"/>
          <w:color w:val="1B2A4A"/>
          <w:sz w:val="28"/>
        </w:rPr>
        <w:t>US.54 — Japanese American Internment &amp; Korematsu</w:t>
      </w:r>
    </w:p>
    <w:p>
      <w:pPr>
        <w:spacing w:before="160" w:after="40"/>
      </w:pPr>
      <w:r>
        <w:rPr>
          <w:rFonts w:ascii="Calibri" w:hAnsi="Calibri"/>
          <w:b/>
          <w:i w:val="0"/>
          <w:color w:val="B22234"/>
          <w:sz w:val="23"/>
        </w:rPr>
        <w:t>Practice Quiz (Activity 6) — answer key</w:t>
      </w:r>
    </w:p>
    <w:p>
      <w:pPr>
        <w:spacing w:before="20" w:after="20"/>
      </w:pPr>
      <w:r>
        <w:rPr>
          <w:rFonts w:ascii="Calibri" w:hAnsi="Calibri"/>
          <w:b/>
          <w:i w:val="0"/>
          <w:color w:val="222222"/>
          <w:sz w:val="21"/>
        </w:rPr>
        <w:t xml:space="preserve">1. </w:t>
      </w:r>
      <w:r>
        <w:rPr>
          <w:rFonts w:ascii="Calibri" w:hAnsi="Calibri"/>
          <w:b/>
          <w:i w:val="0"/>
          <w:color w:val="B22234"/>
          <w:sz w:val="22"/>
        </w:rPr>
        <w:t>C</w:t>
      </w:r>
      <w:r>
        <w:rPr>
          <w:rFonts w:ascii="Calibri" w:hAnsi="Calibri"/>
          <w:b w:val="0"/>
          <w:i w:val="0"/>
          <w:color w:val="5A6579"/>
          <w:sz w:val="19"/>
        </w:rPr>
        <w:t xml:space="preserve">   (DOK 1)  </w:t>
      </w:r>
      <w:r>
        <w:rPr>
          <w:rFonts w:ascii="Calibri" w:hAnsi="Calibri"/>
          <w:b w:val="0"/>
          <w:i w:val="0"/>
          <w:color w:val="222222"/>
          <w:sz w:val="20"/>
        </w:rPr>
        <w:t>120,000 people, of whom two-thirds were American citizens by birth. It connects wartime change to the longer struggle for civil rights and equal treatment.</w:t>
      </w:r>
    </w:p>
    <w:p>
      <w:pPr>
        <w:spacing w:before="20" w:after="20"/>
      </w:pPr>
      <w:r>
        <w:rPr>
          <w:rFonts w:ascii="Calibri" w:hAnsi="Calibri"/>
          <w:b/>
          <w:i w:val="0"/>
          <w:color w:val="222222"/>
          <w:sz w:val="21"/>
        </w:rPr>
        <w:t xml:space="preserve">2. </w:t>
      </w:r>
      <w:r>
        <w:rPr>
          <w:rFonts w:ascii="Calibri" w:hAnsi="Calibri"/>
          <w:b/>
          <w:i w:val="0"/>
          <w:color w:val="B22234"/>
          <w:sz w:val="22"/>
        </w:rPr>
        <w:t>C</w:t>
      </w:r>
      <w:r>
        <w:rPr>
          <w:rFonts w:ascii="Calibri" w:hAnsi="Calibri"/>
          <w:b w:val="0"/>
          <w:i w:val="0"/>
          <w:color w:val="5A6579"/>
          <w:sz w:val="19"/>
        </w:rPr>
        <w:t xml:space="preserve">   (DOK 2)  </w:t>
      </w:r>
      <w:r>
        <w:rPr>
          <w:rFonts w:ascii="Calibri" w:hAnsi="Calibri"/>
          <w:b w:val="0"/>
          <w:i w:val="0"/>
          <w:color w:val="222222"/>
          <w:sz w:val="20"/>
        </w:rPr>
        <w:t>Executive Order 9066 was FDR's order authorizing military to relocate Japanese Americans to internment camps. More than 100,000 Japanese Americans were forced from their homes, showing how wartime fear can lead to violations of civil liberties.</w:t>
      </w:r>
    </w:p>
    <w:p>
      <w:pPr>
        <w:spacing w:before="20" w:after="20"/>
      </w:pPr>
      <w:r>
        <w:rPr>
          <w:rFonts w:ascii="Calibri" w:hAnsi="Calibri"/>
          <w:b/>
          <w:i w:val="0"/>
          <w:color w:val="222222"/>
          <w:sz w:val="21"/>
        </w:rPr>
        <w:t xml:space="preserve">3. </w:t>
      </w:r>
      <w:r>
        <w:rPr>
          <w:rFonts w:ascii="Calibri" w:hAnsi="Calibri"/>
          <w:b/>
          <w:i w:val="0"/>
          <w:color w:val="B22234"/>
          <w:sz w:val="22"/>
        </w:rPr>
        <w:t>D</w:t>
      </w:r>
      <w:r>
        <w:rPr>
          <w:rFonts w:ascii="Calibri" w:hAnsi="Calibri"/>
          <w:b w:val="0"/>
          <w:i w:val="0"/>
          <w:color w:val="5A6579"/>
          <w:sz w:val="19"/>
        </w:rPr>
        <w:t xml:space="preserve">   (DOK 1)  </w:t>
      </w:r>
      <w:r>
        <w:rPr>
          <w:rFonts w:ascii="Calibri" w:hAnsi="Calibri"/>
          <w:b w:val="0"/>
          <w:i w:val="0"/>
          <w:color w:val="222222"/>
          <w:sz w:val="20"/>
        </w:rPr>
        <w:t>Refused to report for internment; arrested and appealed to Supreme Court claiming constitutional violation. More than 100,000 Japanese Americans were forced from their homes, showing how wartime fear can lead to violations of civil liberties.</w:t>
      </w:r>
    </w:p>
    <w:p>
      <w:pPr>
        <w:spacing w:before="20" w:after="20"/>
      </w:pPr>
      <w:r>
        <w:rPr>
          <w:rFonts w:ascii="Calibri" w:hAnsi="Calibri"/>
          <w:b/>
          <w:i w:val="0"/>
          <w:color w:val="222222"/>
          <w:sz w:val="21"/>
        </w:rPr>
        <w:t xml:space="preserve">4. </w:t>
      </w:r>
      <w:r>
        <w:rPr>
          <w:rFonts w:ascii="Calibri" w:hAnsi="Calibri"/>
          <w:b/>
          <w:i w:val="0"/>
          <w:color w:val="B22234"/>
          <w:sz w:val="22"/>
        </w:rPr>
        <w:t>A</w:t>
      </w:r>
      <w:r>
        <w:rPr>
          <w:rFonts w:ascii="Calibri" w:hAnsi="Calibri"/>
          <w:b w:val="0"/>
          <w:i w:val="0"/>
          <w:color w:val="5A6579"/>
          <w:sz w:val="19"/>
        </w:rPr>
        <w:t xml:space="preserve">   (DOK 3)  </w:t>
      </w:r>
      <w:r>
        <w:rPr>
          <w:rFonts w:ascii="Calibri" w:hAnsi="Calibri"/>
          <w:b w:val="0"/>
          <w:i w:val="0"/>
          <w:color w:val="222222"/>
          <w:sz w:val="20"/>
        </w:rPr>
        <w:t>Upheld internment based on race over constitutional rights; later overturned as based on lies. More than 100,000 Japanese Americans were forced from their homes, showing how wartime fear can lead to violations of civil liberties.</w:t>
      </w:r>
    </w:p>
    <w:p>
      <w:pPr>
        <w:spacing w:before="160" w:after="40"/>
      </w:pPr>
      <w:r>
        <w:rPr>
          <w:rFonts w:ascii="Calibri" w:hAnsi="Calibri"/>
          <w:b/>
          <w:i w:val="0"/>
          <w:color w:val="B22234"/>
          <w:sz w:val="23"/>
        </w:rPr>
        <w:t>Exit Ticket — answer key</w:t>
      </w:r>
    </w:p>
    <w:p>
      <w:pPr>
        <w:spacing w:before="20" w:after="20"/>
      </w:pPr>
      <w:r>
        <w:rPr>
          <w:rFonts w:ascii="Calibri" w:hAnsi="Calibri"/>
          <w:b/>
          <w:i w:val="0"/>
          <w:color w:val="222222"/>
          <w:sz w:val="21"/>
        </w:rPr>
        <w:t xml:space="preserve">Correct: </w:t>
      </w:r>
      <w:r>
        <w:rPr>
          <w:rFonts w:ascii="Calibri" w:hAnsi="Calibri"/>
          <w:b/>
          <w:i w:val="0"/>
          <w:color w:val="B22234"/>
          <w:sz w:val="22"/>
        </w:rPr>
        <w:t>D</w:t>
      </w:r>
      <w:r>
        <w:rPr>
          <w:rFonts w:ascii="Calibri" w:hAnsi="Calibri"/>
          <w:b w:val="0"/>
          <w:i w:val="0"/>
          <w:color w:val="222222"/>
          <w:sz w:val="20"/>
        </w:rPr>
        <w:t xml:space="preserve">   Wartime fear and racial prejudice, framed as “military necessity,” drove EO 9066 and mass internment.</w:t>
      </w:r>
    </w:p>
    <w:p>
      <w:pPr>
        <w:spacing w:before="160" w:after="40"/>
      </w:pPr>
      <w:r>
        <w:rPr>
          <w:rFonts w:ascii="Calibri" w:hAnsi="Calibri"/>
          <w:b/>
          <w:i w:val="0"/>
          <w:color w:val="B22234"/>
          <w:sz w:val="23"/>
        </w:rPr>
        <w:t>Reteach move</w:t>
      </w:r>
    </w:p>
    <w:p>
      <w:pPr>
        <w:spacing w:before="0" w:after="80"/>
      </w:pPr>
      <w:r>
        <w:rPr>
          <w:rFonts w:ascii="Calibri" w:hAnsi="Calibri"/>
          <w:b w:val="0"/>
          <w:i w:val="0"/>
          <w:color w:val="222222"/>
          <w:sz w:val="21"/>
        </w:rPr>
        <w:t>Read EO 9066 and the Korematsu holding; hold a structured debate on security vs. civil liberties; note the 1988 apology.</w:t>
      </w:r>
    </w:p>
    <w:p>
      <w:r>
        <w:br w:type="page"/>
      </w:r>
    </w:p>
    <w:p>
      <w:pPr>
        <w:spacing w:before="40" w:after="80"/>
      </w:pPr>
      <w:r>
        <w:rPr>
          <w:rFonts w:ascii="Calibri" w:hAnsi="Calibri"/>
          <w:b/>
          <w:i w:val="0"/>
          <w:color w:val="1B2A4A"/>
          <w:sz w:val="28"/>
        </w:rPr>
        <w:t>US.55 — Home Front Mobilization</w:t>
      </w:r>
    </w:p>
    <w:p>
      <w:pPr>
        <w:spacing w:before="160" w:after="40"/>
      </w:pPr>
      <w:r>
        <w:rPr>
          <w:rFonts w:ascii="Calibri" w:hAnsi="Calibri"/>
          <w:b/>
          <w:i w:val="0"/>
          <w:color w:val="B22234"/>
          <w:sz w:val="23"/>
        </w:rPr>
        <w:t>Practice Quiz (Activity 6) — answer key</w:t>
      </w:r>
    </w:p>
    <w:p>
      <w:pPr>
        <w:spacing w:before="20" w:after="20"/>
      </w:pPr>
      <w:r>
        <w:rPr>
          <w:rFonts w:ascii="Calibri" w:hAnsi="Calibri"/>
          <w:b/>
          <w:i w:val="0"/>
          <w:color w:val="222222"/>
          <w:sz w:val="21"/>
        </w:rPr>
        <w:t xml:space="preserve">1. </w:t>
      </w:r>
      <w:r>
        <w:rPr>
          <w:rFonts w:ascii="Calibri" w:hAnsi="Calibri"/>
          <w:b/>
          <w:i w:val="0"/>
          <w:color w:val="B22234"/>
          <w:sz w:val="22"/>
        </w:rPr>
        <w:t>D</w:t>
      </w:r>
      <w:r>
        <w:rPr>
          <w:rFonts w:ascii="Calibri" w:hAnsi="Calibri"/>
          <w:b w:val="0"/>
          <w:i w:val="0"/>
          <w:color w:val="5A6579"/>
          <w:sz w:val="19"/>
        </w:rPr>
        <w:t xml:space="preserve">   (DOK 1)  </w:t>
      </w:r>
      <w:r>
        <w:rPr>
          <w:rFonts w:ascii="Calibri" w:hAnsi="Calibri"/>
          <w:b w:val="0"/>
          <w:i w:val="0"/>
          <w:color w:val="222222"/>
          <w:sz w:val="20"/>
        </w:rPr>
        <w:t>Sugar, meat, butter, gasoline, tires, and shoes were rationed for military needs. It connects wartime change to the longer struggle for civil rights and equal treatment.</w:t>
      </w:r>
    </w:p>
    <w:p>
      <w:pPr>
        <w:spacing w:before="20" w:after="20"/>
      </w:pPr>
      <w:r>
        <w:rPr>
          <w:rFonts w:ascii="Calibri" w:hAnsi="Calibri"/>
          <w:b/>
          <w:i w:val="0"/>
          <w:color w:val="222222"/>
          <w:sz w:val="21"/>
        </w:rPr>
        <w:t xml:space="preserve">2. </w:t>
      </w:r>
      <w:r>
        <w:rPr>
          <w:rFonts w:ascii="Calibri" w:hAnsi="Calibri"/>
          <w:b/>
          <w:i w:val="0"/>
          <w:color w:val="B22234"/>
          <w:sz w:val="22"/>
        </w:rPr>
        <w:t>D</w:t>
      </w:r>
      <w:r>
        <w:rPr>
          <w:rFonts w:ascii="Calibri" w:hAnsi="Calibri"/>
          <w:b w:val="0"/>
          <w:i w:val="0"/>
          <w:color w:val="5A6579"/>
          <w:sz w:val="19"/>
        </w:rPr>
        <w:t xml:space="preserve">   (DOK 2)  </w:t>
      </w:r>
      <w:r>
        <w:rPr>
          <w:rFonts w:ascii="Calibri" w:hAnsi="Calibri"/>
          <w:b w:val="0"/>
          <w:i w:val="0"/>
          <w:color w:val="222222"/>
          <w:sz w:val="20"/>
        </w:rPr>
        <w:t>Victory Gardens and why were they important were home vegetable gardens that reduced demand on commercial agriculture for troops. It connects wartime change to the longer struggle for civil rights.</w:t>
      </w:r>
    </w:p>
    <w:p>
      <w:pPr>
        <w:spacing w:before="20" w:after="20"/>
      </w:pPr>
      <w:r>
        <w:rPr>
          <w:rFonts w:ascii="Calibri" w:hAnsi="Calibri"/>
          <w:b/>
          <w:i w:val="0"/>
          <w:color w:val="222222"/>
          <w:sz w:val="21"/>
        </w:rPr>
        <w:t xml:space="preserve">3. </w:t>
      </w:r>
      <w:r>
        <w:rPr>
          <w:rFonts w:ascii="Calibri" w:hAnsi="Calibri"/>
          <w:b/>
          <w:i w:val="0"/>
          <w:color w:val="B22234"/>
          <w:sz w:val="22"/>
        </w:rPr>
        <w:t>C</w:t>
      </w:r>
      <w:r>
        <w:rPr>
          <w:rFonts w:ascii="Calibri" w:hAnsi="Calibri"/>
          <w:b w:val="0"/>
          <w:i w:val="0"/>
          <w:color w:val="5A6579"/>
          <w:sz w:val="19"/>
        </w:rPr>
        <w:t xml:space="preserve">   (DOK 2)  </w:t>
      </w:r>
      <w:r>
        <w:rPr>
          <w:rFonts w:ascii="Calibri" w:hAnsi="Calibri"/>
          <w:b w:val="0"/>
          <w:i w:val="0"/>
          <w:color w:val="222222"/>
          <w:sz w:val="20"/>
        </w:rPr>
        <w:t>Converted factories to war production, rationed goods, sold bonds, employed women. It connects wartime change to the longer struggle for civil rights and equal treatment.</w:t>
      </w:r>
    </w:p>
    <w:p>
      <w:pPr>
        <w:spacing w:before="20" w:after="20"/>
      </w:pPr>
      <w:r>
        <w:rPr>
          <w:rFonts w:ascii="Calibri" w:hAnsi="Calibri"/>
          <w:b/>
          <w:i w:val="0"/>
          <w:color w:val="222222"/>
          <w:sz w:val="21"/>
        </w:rPr>
        <w:t xml:space="preserve">4. </w:t>
      </w:r>
      <w:r>
        <w:rPr>
          <w:rFonts w:ascii="Calibri" w:hAnsi="Calibri"/>
          <w:b/>
          <w:i w:val="0"/>
          <w:color w:val="B22234"/>
          <w:sz w:val="22"/>
        </w:rPr>
        <w:t>D</w:t>
      </w:r>
      <w:r>
        <w:rPr>
          <w:rFonts w:ascii="Calibri" w:hAnsi="Calibri"/>
          <w:b w:val="0"/>
          <w:i w:val="0"/>
          <w:color w:val="5A6579"/>
          <w:sz w:val="19"/>
        </w:rPr>
        <w:t xml:space="preserve">   (DOK 2)  </w:t>
      </w:r>
      <w:r>
        <w:rPr>
          <w:rFonts w:ascii="Calibri" w:hAnsi="Calibri"/>
          <w:b w:val="0"/>
          <w:i w:val="0"/>
          <w:color w:val="222222"/>
          <w:sz w:val="20"/>
        </w:rPr>
        <w:t>Created military-industrial complex; expanded federal government; demonstrated Keynesian economics worked. It connects wartime change to the longer struggle for civil rights and equal treatment.</w:t>
      </w:r>
    </w:p>
    <w:p>
      <w:pPr>
        <w:spacing w:before="160" w:after="40"/>
      </w:pPr>
      <w:r>
        <w:rPr>
          <w:rFonts w:ascii="Calibri" w:hAnsi="Calibri"/>
          <w:b/>
          <w:i w:val="0"/>
          <w:color w:val="B22234"/>
          <w:sz w:val="23"/>
        </w:rPr>
        <w:t>Exit Ticket — answer key</w:t>
      </w:r>
    </w:p>
    <w:p>
      <w:pPr>
        <w:spacing w:before="20" w:after="20"/>
      </w:pPr>
      <w:r>
        <w:rPr>
          <w:rFonts w:ascii="Calibri" w:hAnsi="Calibri"/>
          <w:b/>
          <w:i w:val="0"/>
          <w:color w:val="222222"/>
          <w:sz w:val="21"/>
        </w:rPr>
        <w:t xml:space="preserve">Correct: </w:t>
      </w:r>
      <w:r>
        <w:rPr>
          <w:rFonts w:ascii="Calibri" w:hAnsi="Calibri"/>
          <w:b/>
          <w:i w:val="0"/>
          <w:color w:val="B22234"/>
          <w:sz w:val="22"/>
        </w:rPr>
        <w:t>A</w:t>
      </w:r>
      <w:r>
        <w:rPr>
          <w:rFonts w:ascii="Calibri" w:hAnsi="Calibri"/>
          <w:b w:val="0"/>
          <w:i w:val="0"/>
          <w:color w:val="222222"/>
          <w:sz w:val="20"/>
        </w:rPr>
        <w:t xml:space="preserve">   Rationing, bond drives, and factory conversion redirected the whole economy toward war production.</w:t>
      </w:r>
    </w:p>
    <w:p>
      <w:pPr>
        <w:spacing w:before="160" w:after="40"/>
      </w:pPr>
      <w:r>
        <w:rPr>
          <w:rFonts w:ascii="Calibri" w:hAnsi="Calibri"/>
          <w:b/>
          <w:i w:val="0"/>
          <w:color w:val="B22234"/>
          <w:sz w:val="23"/>
        </w:rPr>
        <w:t>Reteach move</w:t>
      </w:r>
    </w:p>
    <w:p>
      <w:pPr>
        <w:spacing w:before="0" w:after="80"/>
      </w:pPr>
      <w:r>
        <w:rPr>
          <w:rFonts w:ascii="Calibri" w:hAnsi="Calibri"/>
          <w:b w:val="0"/>
          <w:i w:val="0"/>
          <w:color w:val="222222"/>
          <w:sz w:val="21"/>
        </w:rPr>
        <w:t>List home-front sacrifices and match each to the specific war need it served.</w:t>
      </w:r>
    </w:p>
    <w:p>
      <w:r>
        <w:br w:type="page"/>
      </w:r>
    </w:p>
    <w:p>
      <w:pPr>
        <w:spacing w:before="40" w:after="80"/>
      </w:pPr>
      <w:r>
        <w:rPr>
          <w:rFonts w:ascii="Calibri" w:hAnsi="Calibri"/>
          <w:b/>
          <w:i w:val="0"/>
          <w:color w:val="1B2A4A"/>
          <w:sz w:val="28"/>
        </w:rPr>
        <w:t>US.56 — Manhattan Project &amp; Atomic Bomb</w:t>
      </w:r>
    </w:p>
    <w:p>
      <w:pPr>
        <w:spacing w:before="160" w:after="40"/>
      </w:pPr>
      <w:r>
        <w:rPr>
          <w:rFonts w:ascii="Calibri" w:hAnsi="Calibri"/>
          <w:b/>
          <w:i w:val="0"/>
          <w:color w:val="B22234"/>
          <w:sz w:val="23"/>
        </w:rPr>
        <w:t>Practice Quiz (Activity 6) — answer key</w:t>
      </w:r>
    </w:p>
    <w:p>
      <w:pPr>
        <w:spacing w:before="20" w:after="20"/>
      </w:pPr>
      <w:r>
        <w:rPr>
          <w:rFonts w:ascii="Calibri" w:hAnsi="Calibri"/>
          <w:b/>
          <w:i w:val="0"/>
          <w:color w:val="222222"/>
          <w:sz w:val="21"/>
        </w:rPr>
        <w:t xml:space="preserve">1. </w:t>
      </w:r>
      <w:r>
        <w:rPr>
          <w:rFonts w:ascii="Calibri" w:hAnsi="Calibri"/>
          <w:b/>
          <w:i w:val="0"/>
          <w:color w:val="B22234"/>
          <w:sz w:val="22"/>
        </w:rPr>
        <w:t>C</w:t>
      </w:r>
      <w:r>
        <w:rPr>
          <w:rFonts w:ascii="Calibri" w:hAnsi="Calibri"/>
          <w:b w:val="0"/>
          <w:i w:val="0"/>
          <w:color w:val="5A6579"/>
          <w:sz w:val="19"/>
        </w:rPr>
        <w:t xml:space="preserve">   (DOK 1)  </w:t>
      </w:r>
      <w:r>
        <w:rPr>
          <w:rFonts w:ascii="Calibri" w:hAnsi="Calibri"/>
          <w:b w:val="0"/>
          <w:i w:val="0"/>
          <w:color w:val="222222"/>
          <w:sz w:val="20"/>
        </w:rPr>
        <w:t>The three main Manhattan Project sites were oak Ridge, TN (uranium); Los Alamos, NM (design); Hanford, WA (plutonium). The United States secretly developed nuclear weapons, which changed warfare and diplomacy after 1945.</w:t>
      </w:r>
    </w:p>
    <w:p>
      <w:pPr>
        <w:spacing w:before="20" w:after="20"/>
      </w:pPr>
      <w:r>
        <w:rPr>
          <w:rFonts w:ascii="Calibri" w:hAnsi="Calibri"/>
          <w:b/>
          <w:i w:val="0"/>
          <w:color w:val="222222"/>
          <w:sz w:val="21"/>
        </w:rPr>
        <w:t xml:space="preserve">2. </w:t>
      </w:r>
      <w:r>
        <w:rPr>
          <w:rFonts w:ascii="Calibri" w:hAnsi="Calibri"/>
          <w:b/>
          <w:i w:val="0"/>
          <w:color w:val="B22234"/>
          <w:sz w:val="22"/>
        </w:rPr>
        <w:t>A</w:t>
      </w:r>
      <w:r>
        <w:rPr>
          <w:rFonts w:ascii="Calibri" w:hAnsi="Calibri"/>
          <w:b w:val="0"/>
          <w:i w:val="0"/>
          <w:color w:val="5A6579"/>
          <w:sz w:val="19"/>
        </w:rPr>
        <w:t xml:space="preserve">   (DOK 1)  </w:t>
      </w:r>
      <w:r>
        <w:rPr>
          <w:rFonts w:ascii="Calibri" w:hAnsi="Calibri"/>
          <w:b w:val="0"/>
          <w:i w:val="0"/>
          <w:color w:val="222222"/>
          <w:sz w:val="20"/>
        </w:rPr>
        <w:t>The Manhattan Project was a top-secret U.S. program to develop the atomic bomb during World War II.</w:t>
      </w:r>
    </w:p>
    <w:p>
      <w:pPr>
        <w:spacing w:before="20" w:after="20"/>
      </w:pPr>
      <w:r>
        <w:rPr>
          <w:rFonts w:ascii="Calibri" w:hAnsi="Calibri"/>
          <w:b/>
          <w:i w:val="0"/>
          <w:color w:val="222222"/>
          <w:sz w:val="21"/>
        </w:rPr>
        <w:t xml:space="preserve">3. </w:t>
      </w:r>
      <w:r>
        <w:rPr>
          <w:rFonts w:ascii="Calibri" w:hAnsi="Calibri"/>
          <w:b/>
          <w:i w:val="0"/>
          <w:color w:val="B22234"/>
          <w:sz w:val="22"/>
        </w:rPr>
        <w:t>B</w:t>
      </w:r>
      <w:r>
        <w:rPr>
          <w:rFonts w:ascii="Calibri" w:hAnsi="Calibri"/>
          <w:b w:val="0"/>
          <w:i w:val="0"/>
          <w:color w:val="5A6579"/>
          <w:sz w:val="19"/>
        </w:rPr>
        <w:t xml:space="preserve">   (DOK 2)  </w:t>
      </w:r>
      <w:r>
        <w:rPr>
          <w:rFonts w:ascii="Calibri" w:hAnsi="Calibri"/>
          <w:b w:val="0"/>
          <w:i w:val="0"/>
          <w:color w:val="222222"/>
          <w:sz w:val="20"/>
        </w:rPr>
        <w:t>Over 200,000 people, mostly civilians, died immediately or from radiation effects. The United States secretly developed nuclear weapons, which changed warfare and diplomacy after 1945.</w:t>
      </w:r>
    </w:p>
    <w:p>
      <w:pPr>
        <w:spacing w:before="20" w:after="20"/>
      </w:pPr>
      <w:r>
        <w:rPr>
          <w:rFonts w:ascii="Calibri" w:hAnsi="Calibri"/>
          <w:b/>
          <w:i w:val="0"/>
          <w:color w:val="222222"/>
          <w:sz w:val="21"/>
        </w:rPr>
        <w:t xml:space="preserve">4. </w:t>
      </w:r>
      <w:r>
        <w:rPr>
          <w:rFonts w:ascii="Calibri" w:hAnsi="Calibri"/>
          <w:b/>
          <w:i w:val="0"/>
          <w:color w:val="B22234"/>
          <w:sz w:val="22"/>
        </w:rPr>
        <w:t>B</w:t>
      </w:r>
      <w:r>
        <w:rPr>
          <w:rFonts w:ascii="Calibri" w:hAnsi="Calibri"/>
          <w:b w:val="0"/>
          <w:i w:val="0"/>
          <w:color w:val="5A6579"/>
          <w:sz w:val="19"/>
        </w:rPr>
        <w:t xml:space="preserve">   (DOK 3)  </w:t>
      </w:r>
      <w:r>
        <w:rPr>
          <w:rFonts w:ascii="Calibri" w:hAnsi="Calibri"/>
          <w:b w:val="0"/>
          <w:i w:val="0"/>
          <w:color w:val="222222"/>
          <w:sz w:val="20"/>
        </w:rPr>
        <w:t>Multiple factors including saving lives, ending war quickly, and strategic advantage. The United States secretly developed nuclear weapons, which changed warfare and diplomacy after 1945.</w:t>
      </w:r>
    </w:p>
    <w:p>
      <w:pPr>
        <w:spacing w:before="160" w:after="40"/>
      </w:pPr>
      <w:r>
        <w:rPr>
          <w:rFonts w:ascii="Calibri" w:hAnsi="Calibri"/>
          <w:b/>
          <w:i w:val="0"/>
          <w:color w:val="B22234"/>
          <w:sz w:val="23"/>
        </w:rPr>
        <w:t>Exit Ticket — answer key</w:t>
      </w:r>
    </w:p>
    <w:p>
      <w:pPr>
        <w:spacing w:before="20" w:after="20"/>
      </w:pPr>
      <w:r>
        <w:rPr>
          <w:rFonts w:ascii="Calibri" w:hAnsi="Calibri"/>
          <w:b/>
          <w:i w:val="0"/>
          <w:color w:val="222222"/>
          <w:sz w:val="21"/>
        </w:rPr>
        <w:t xml:space="preserve">Correct: </w:t>
      </w:r>
      <w:r>
        <w:rPr>
          <w:rFonts w:ascii="Calibri" w:hAnsi="Calibri"/>
          <w:b/>
          <w:i w:val="0"/>
          <w:color w:val="B22234"/>
          <w:sz w:val="22"/>
        </w:rPr>
        <w:t>B</w:t>
      </w:r>
      <w:r>
        <w:rPr>
          <w:rFonts w:ascii="Calibri" w:hAnsi="Calibri"/>
          <w:b w:val="0"/>
          <w:i w:val="0"/>
          <w:color w:val="222222"/>
          <w:sz w:val="20"/>
        </w:rPr>
        <w:t xml:space="preserve">   Oak Ridge, TN was chosen for its isolation, TVA electricity, and rail access to enrich uranium in secret.</w:t>
      </w:r>
    </w:p>
    <w:p>
      <w:pPr>
        <w:spacing w:before="160" w:after="40"/>
      </w:pPr>
      <w:r>
        <w:rPr>
          <w:rFonts w:ascii="Calibri" w:hAnsi="Calibri"/>
          <w:b/>
          <w:i w:val="0"/>
          <w:color w:val="B22234"/>
          <w:sz w:val="23"/>
        </w:rPr>
        <w:t>Reteach move</w:t>
      </w:r>
    </w:p>
    <w:p>
      <w:pPr>
        <w:spacing w:before="0" w:after="80"/>
      </w:pPr>
      <w:r>
        <w:rPr>
          <w:rFonts w:ascii="Calibri" w:hAnsi="Calibri"/>
          <w:b w:val="0"/>
          <w:i w:val="0"/>
          <w:color w:val="222222"/>
          <w:sz w:val="21"/>
        </w:rPr>
        <w:t>Use a pro/con evidence organizer to weigh Truman’s decision; anchor the Tennessee connection at Oak Ridge.</w:t>
      </w:r>
    </w:p>
    <w:p>
      <w:r>
        <w:br w:type="page"/>
      </w:r>
    </w:p>
    <w:p>
      <w:pPr>
        <w:spacing w:before="40" w:after="80"/>
      </w:pPr>
      <w:r>
        <w:rPr>
          <w:rFonts w:ascii="Calibri" w:hAnsi="Calibri"/>
          <w:b/>
          <w:i w:val="0"/>
          <w:color w:val="1B2A4A"/>
          <w:sz w:val="28"/>
        </w:rPr>
        <w:t>US.57 — Yalta and Potsdam Conferences</w:t>
      </w:r>
    </w:p>
    <w:p>
      <w:pPr>
        <w:spacing w:before="160" w:after="40"/>
      </w:pPr>
      <w:r>
        <w:rPr>
          <w:rFonts w:ascii="Calibri" w:hAnsi="Calibri"/>
          <w:b/>
          <w:i w:val="0"/>
          <w:color w:val="B22234"/>
          <w:sz w:val="23"/>
        </w:rPr>
        <w:t>Practice Quiz (Activity 6) — answer key</w:t>
      </w:r>
    </w:p>
    <w:p>
      <w:pPr>
        <w:spacing w:before="20" w:after="20"/>
      </w:pPr>
      <w:r>
        <w:rPr>
          <w:rFonts w:ascii="Calibri" w:hAnsi="Calibri"/>
          <w:b/>
          <w:i w:val="0"/>
          <w:color w:val="222222"/>
          <w:sz w:val="21"/>
        </w:rPr>
        <w:t xml:space="preserve">1. </w:t>
      </w:r>
      <w:r>
        <w:rPr>
          <w:rFonts w:ascii="Calibri" w:hAnsi="Calibri"/>
          <w:b/>
          <w:i w:val="0"/>
          <w:color w:val="B22234"/>
          <w:sz w:val="22"/>
        </w:rPr>
        <w:t>D</w:t>
      </w:r>
      <w:r>
        <w:rPr>
          <w:rFonts w:ascii="Calibri" w:hAnsi="Calibri"/>
          <w:b w:val="0"/>
          <w:i w:val="0"/>
          <w:color w:val="5A6579"/>
          <w:sz w:val="19"/>
        </w:rPr>
        <w:t xml:space="preserve">   (DOK 1)  </w:t>
      </w:r>
      <w:r>
        <w:rPr>
          <w:rFonts w:ascii="Calibri" w:hAnsi="Calibri"/>
          <w:b w:val="0"/>
          <w:i w:val="0"/>
          <w:color w:val="222222"/>
          <w:sz w:val="20"/>
        </w:rPr>
        <w:t>The major outcomes of the Yalta Conference were divided Germany; promised free elections in Eastern Europe; established United Nations. The United Nations was created in 1945 to reduce the chances of another world war through international cooperation.</w:t>
      </w:r>
    </w:p>
    <w:p>
      <w:pPr>
        <w:spacing w:before="20" w:after="20"/>
      </w:pPr>
      <w:r>
        <w:rPr>
          <w:rFonts w:ascii="Calibri" w:hAnsi="Calibri"/>
          <w:b/>
          <w:i w:val="0"/>
          <w:color w:val="222222"/>
          <w:sz w:val="21"/>
        </w:rPr>
        <w:t xml:space="preserve">2. </w:t>
      </w:r>
      <w:r>
        <w:rPr>
          <w:rFonts w:ascii="Calibri" w:hAnsi="Calibri"/>
          <w:b/>
          <w:i w:val="0"/>
          <w:color w:val="B22234"/>
          <w:sz w:val="22"/>
        </w:rPr>
        <w:t>A</w:t>
      </w:r>
      <w:r>
        <w:rPr>
          <w:rFonts w:ascii="Calibri" w:hAnsi="Calibri"/>
          <w:b w:val="0"/>
          <w:i w:val="0"/>
          <w:color w:val="5A6579"/>
          <w:sz w:val="19"/>
        </w:rPr>
        <w:t xml:space="preserve">   (DOK 1)  </w:t>
      </w:r>
      <w:r>
        <w:rPr>
          <w:rFonts w:ascii="Calibri" w:hAnsi="Calibri"/>
          <w:b w:val="0"/>
          <w:i w:val="0"/>
          <w:color w:val="222222"/>
          <w:sz w:val="20"/>
        </w:rPr>
        <w:t>The Potsdam Conference was july 1945 meeting of allied leaders after Germany surrendered to plan postwar order. It shows how postwar America balanced reform, protest, and global responsibility.</w:t>
      </w:r>
    </w:p>
    <w:p>
      <w:pPr>
        <w:spacing w:before="20" w:after="20"/>
      </w:pPr>
      <w:r>
        <w:rPr>
          <w:rFonts w:ascii="Calibri" w:hAnsi="Calibri"/>
          <w:b/>
          <w:i w:val="0"/>
          <w:color w:val="222222"/>
          <w:sz w:val="21"/>
        </w:rPr>
        <w:t xml:space="preserve">3. </w:t>
      </w:r>
      <w:r>
        <w:rPr>
          <w:rFonts w:ascii="Calibri" w:hAnsi="Calibri"/>
          <w:b/>
          <w:i w:val="0"/>
          <w:color w:val="B22234"/>
          <w:sz w:val="22"/>
        </w:rPr>
        <w:t>D</w:t>
      </w:r>
      <w:r>
        <w:rPr>
          <w:rFonts w:ascii="Calibri" w:hAnsi="Calibri"/>
          <w:b w:val="0"/>
          <w:i w:val="0"/>
          <w:color w:val="5A6579"/>
          <w:sz w:val="19"/>
        </w:rPr>
        <w:t xml:space="preserve">   (DOK 1)  </w:t>
      </w:r>
      <w:r>
        <w:rPr>
          <w:rFonts w:ascii="Calibri" w:hAnsi="Calibri"/>
          <w:b w:val="0"/>
          <w:i w:val="0"/>
          <w:color w:val="222222"/>
          <w:sz w:val="20"/>
        </w:rPr>
        <w:t>The Soviets interpreted 'free elections' differently from the Western Allies, installing communist-aligned governments. Choice A refers to a World War II event, which does not fit this question, and choice B refers to another event or policy from the era, which does not fit this question.</w:t>
      </w:r>
    </w:p>
    <w:p>
      <w:pPr>
        <w:spacing w:before="20" w:after="20"/>
      </w:pPr>
      <w:r>
        <w:rPr>
          <w:rFonts w:ascii="Calibri" w:hAnsi="Calibri"/>
          <w:b/>
          <w:i w:val="0"/>
          <w:color w:val="222222"/>
          <w:sz w:val="21"/>
        </w:rPr>
        <w:t xml:space="preserve">4. </w:t>
      </w:r>
      <w:r>
        <w:rPr>
          <w:rFonts w:ascii="Calibri" w:hAnsi="Calibri"/>
          <w:b/>
          <w:i w:val="0"/>
          <w:color w:val="B22234"/>
          <w:sz w:val="22"/>
        </w:rPr>
        <w:t>D</w:t>
      </w:r>
      <w:r>
        <w:rPr>
          <w:rFonts w:ascii="Calibri" w:hAnsi="Calibri"/>
          <w:b w:val="0"/>
          <w:i w:val="0"/>
          <w:color w:val="5A6579"/>
          <w:sz w:val="19"/>
        </w:rPr>
        <w:t xml:space="preserve">   (DOK 2)  </w:t>
      </w:r>
      <w:r>
        <w:rPr>
          <w:rFonts w:ascii="Calibri" w:hAnsi="Calibri"/>
          <w:b w:val="0"/>
          <w:i w:val="0"/>
          <w:color w:val="222222"/>
          <w:sz w:val="20"/>
        </w:rPr>
        <w:t>Created bipolar world with U.S. and USSR as superpowers; ended European dominance; began Cold War.</w:t>
      </w:r>
    </w:p>
    <w:p>
      <w:pPr>
        <w:spacing w:before="160" w:after="40"/>
      </w:pPr>
      <w:r>
        <w:rPr>
          <w:rFonts w:ascii="Calibri" w:hAnsi="Calibri"/>
          <w:b/>
          <w:i w:val="0"/>
          <w:color w:val="B22234"/>
          <w:sz w:val="23"/>
        </w:rPr>
        <w:t>Exit Ticket — answer key</w:t>
      </w:r>
    </w:p>
    <w:p>
      <w:pPr>
        <w:spacing w:before="20" w:after="20"/>
      </w:pPr>
      <w:r>
        <w:rPr>
          <w:rFonts w:ascii="Calibri" w:hAnsi="Calibri"/>
          <w:b/>
          <w:i w:val="0"/>
          <w:color w:val="222222"/>
          <w:sz w:val="21"/>
        </w:rPr>
        <w:t xml:space="preserve">Correct: </w:t>
      </w:r>
      <w:r>
        <w:rPr>
          <w:rFonts w:ascii="Calibri" w:hAnsi="Calibri"/>
          <w:b/>
          <w:i w:val="0"/>
          <w:color w:val="B22234"/>
          <w:sz w:val="22"/>
        </w:rPr>
        <w:t>C</w:t>
      </w:r>
      <w:r>
        <w:rPr>
          <w:rFonts w:ascii="Calibri" w:hAnsi="Calibri"/>
          <w:b w:val="0"/>
          <w:i w:val="0"/>
          <w:color w:val="222222"/>
          <w:sz w:val="20"/>
        </w:rPr>
        <w:t xml:space="preserve">   Yalta divided Germany, promised free elections in Eastern Europe, and set up the United Nations.</w:t>
      </w:r>
    </w:p>
    <w:p>
      <w:pPr>
        <w:spacing w:before="160" w:after="40"/>
      </w:pPr>
      <w:r>
        <w:rPr>
          <w:rFonts w:ascii="Calibri" w:hAnsi="Calibri"/>
          <w:b/>
          <w:i w:val="0"/>
          <w:color w:val="B22234"/>
          <w:sz w:val="23"/>
        </w:rPr>
        <w:t>Reteach move</w:t>
      </w:r>
    </w:p>
    <w:p>
      <w:pPr>
        <w:spacing w:before="0" w:after="80"/>
      </w:pPr>
      <w:r>
        <w:rPr>
          <w:rFonts w:ascii="Calibri" w:hAnsi="Calibri"/>
          <w:b w:val="0"/>
          <w:i w:val="0"/>
          <w:color w:val="222222"/>
          <w:sz w:val="21"/>
        </w:rPr>
        <w:t>Compare Yalta vs. Potsdam outcomes side by side and trace the line to Cold War origins.</w:t>
      </w:r>
    </w:p>
    <w:p>
      <w:r>
        <w:br w:type="page"/>
      </w:r>
    </w:p>
    <w:p>
      <w:pPr>
        <w:spacing w:before="40" w:after="80"/>
      </w:pPr>
      <w:r>
        <w:rPr>
          <w:rFonts w:ascii="Calibri" w:hAnsi="Calibri"/>
          <w:b/>
          <w:i w:val="0"/>
          <w:color w:val="1B2A4A"/>
          <w:sz w:val="28"/>
        </w:rPr>
        <w:t>US.58 — Founding of the United Nations &amp; Cordell Hull</w:t>
      </w:r>
    </w:p>
    <w:p>
      <w:pPr>
        <w:spacing w:before="160" w:after="40"/>
      </w:pPr>
      <w:r>
        <w:rPr>
          <w:rFonts w:ascii="Calibri" w:hAnsi="Calibri"/>
          <w:b/>
          <w:i w:val="0"/>
          <w:color w:val="B22234"/>
          <w:sz w:val="23"/>
        </w:rPr>
        <w:t>Practice Quiz (Activity 6) — answer key</w:t>
      </w:r>
    </w:p>
    <w:p>
      <w:pPr>
        <w:spacing w:before="20" w:after="20"/>
      </w:pPr>
      <w:r>
        <w:rPr>
          <w:rFonts w:ascii="Calibri" w:hAnsi="Calibri"/>
          <w:b/>
          <w:i w:val="0"/>
          <w:color w:val="222222"/>
          <w:sz w:val="21"/>
        </w:rPr>
        <w:t xml:space="preserve">1. </w:t>
      </w:r>
      <w:r>
        <w:rPr>
          <w:rFonts w:ascii="Calibri" w:hAnsi="Calibri"/>
          <w:b/>
          <w:i w:val="0"/>
          <w:color w:val="B22234"/>
          <w:sz w:val="22"/>
        </w:rPr>
        <w:t>C</w:t>
      </w:r>
      <w:r>
        <w:rPr>
          <w:rFonts w:ascii="Calibri" w:hAnsi="Calibri"/>
          <w:b w:val="0"/>
          <w:i w:val="0"/>
          <w:color w:val="5A6579"/>
          <w:sz w:val="19"/>
        </w:rPr>
        <w:t xml:space="preserve">   (DOK 1)  </w:t>
      </w:r>
      <w:r>
        <w:rPr>
          <w:rFonts w:ascii="Calibri" w:hAnsi="Calibri"/>
          <w:b w:val="0"/>
          <w:i w:val="0"/>
          <w:color w:val="222222"/>
          <w:sz w:val="20"/>
        </w:rPr>
        <w:t>To maintain international peace and prevent another devastating world war. The United Nations was created in 1945 to reduce the chances of another world war through international cooperation.</w:t>
      </w:r>
    </w:p>
    <w:p>
      <w:pPr>
        <w:spacing w:before="20" w:after="20"/>
      </w:pPr>
      <w:r>
        <w:rPr>
          <w:rFonts w:ascii="Calibri" w:hAnsi="Calibri"/>
          <w:b/>
          <w:i w:val="0"/>
          <w:color w:val="222222"/>
          <w:sz w:val="21"/>
        </w:rPr>
        <w:t xml:space="preserve">2. </w:t>
      </w:r>
      <w:r>
        <w:rPr>
          <w:rFonts w:ascii="Calibri" w:hAnsi="Calibri"/>
          <w:b/>
          <w:i w:val="0"/>
          <w:color w:val="B22234"/>
          <w:sz w:val="22"/>
        </w:rPr>
        <w:t>B</w:t>
      </w:r>
      <w:r>
        <w:rPr>
          <w:rFonts w:ascii="Calibri" w:hAnsi="Calibri"/>
          <w:b w:val="0"/>
          <w:i w:val="0"/>
          <w:color w:val="5A6579"/>
          <w:sz w:val="19"/>
        </w:rPr>
        <w:t xml:space="preserve">   (DOK 1)  </w:t>
      </w:r>
      <w:r>
        <w:rPr>
          <w:rFonts w:ascii="Calibri" w:hAnsi="Calibri"/>
          <w:b w:val="0"/>
          <w:i w:val="0"/>
          <w:color w:val="222222"/>
          <w:sz w:val="20"/>
        </w:rPr>
        <w:t>As Secretary of State, he laid the groundwork and won the Nobel Prize. The United Nations was created in 1945 to reduce the chances of another world war through international cooperation.</w:t>
      </w:r>
    </w:p>
    <w:p>
      <w:pPr>
        <w:spacing w:before="20" w:after="20"/>
      </w:pPr>
      <w:r>
        <w:rPr>
          <w:rFonts w:ascii="Calibri" w:hAnsi="Calibri"/>
          <w:b/>
          <w:i w:val="0"/>
          <w:color w:val="222222"/>
          <w:sz w:val="21"/>
        </w:rPr>
        <w:t xml:space="preserve">3. </w:t>
      </w:r>
      <w:r>
        <w:rPr>
          <w:rFonts w:ascii="Calibri" w:hAnsi="Calibri"/>
          <w:b/>
          <w:i w:val="0"/>
          <w:color w:val="B22234"/>
          <w:sz w:val="22"/>
        </w:rPr>
        <w:t>C</w:t>
      </w:r>
      <w:r>
        <w:rPr>
          <w:rFonts w:ascii="Calibri" w:hAnsi="Calibri"/>
          <w:b w:val="0"/>
          <w:i w:val="0"/>
          <w:color w:val="5A6579"/>
          <w:sz w:val="19"/>
        </w:rPr>
        <w:t xml:space="preserve">   (DOK 2)  </w:t>
      </w:r>
      <w:r>
        <w:rPr>
          <w:rFonts w:ascii="Calibri" w:hAnsi="Calibri"/>
          <w:b w:val="0"/>
          <w:i w:val="0"/>
          <w:color w:val="222222"/>
          <w:sz w:val="20"/>
        </w:rPr>
        <w:t>The UN included the U.S. and had stronger peacekeeping mechanisms.</w:t>
      </w:r>
    </w:p>
    <w:p>
      <w:pPr>
        <w:spacing w:before="20" w:after="20"/>
      </w:pPr>
      <w:r>
        <w:rPr>
          <w:rFonts w:ascii="Calibri" w:hAnsi="Calibri"/>
          <w:b/>
          <w:i w:val="0"/>
          <w:color w:val="222222"/>
          <w:sz w:val="21"/>
        </w:rPr>
        <w:t xml:space="preserve">4. </w:t>
      </w:r>
      <w:r>
        <w:rPr>
          <w:rFonts w:ascii="Calibri" w:hAnsi="Calibri"/>
          <w:b/>
          <w:i w:val="0"/>
          <w:color w:val="B22234"/>
          <w:sz w:val="22"/>
        </w:rPr>
        <w:t>A</w:t>
      </w:r>
      <w:r>
        <w:rPr>
          <w:rFonts w:ascii="Calibri" w:hAnsi="Calibri"/>
          <w:b w:val="0"/>
          <w:i w:val="0"/>
          <w:color w:val="5A6579"/>
          <w:sz w:val="19"/>
        </w:rPr>
        <w:t xml:space="preserve">   (DOK 2)  </w:t>
      </w:r>
      <w:r>
        <w:rPr>
          <w:rFonts w:ascii="Calibri" w:hAnsi="Calibri"/>
          <w:b w:val="0"/>
          <w:i w:val="0"/>
          <w:color w:val="222222"/>
          <w:sz w:val="20"/>
        </w:rPr>
        <w:t>The UN gave veto power to major powers, ensuring their participation unlike the League. The United Nations was created in 1945 to reduce the chances of another world war through international cooperation.</w:t>
      </w:r>
    </w:p>
    <w:p>
      <w:pPr>
        <w:spacing w:before="160" w:after="40"/>
      </w:pPr>
      <w:r>
        <w:rPr>
          <w:rFonts w:ascii="Calibri" w:hAnsi="Calibri"/>
          <w:b/>
          <w:i w:val="0"/>
          <w:color w:val="B22234"/>
          <w:sz w:val="23"/>
        </w:rPr>
        <w:t>Exit Ticket — answer key</w:t>
      </w:r>
    </w:p>
    <w:p>
      <w:pPr>
        <w:spacing w:before="20" w:after="20"/>
      </w:pPr>
      <w:r>
        <w:rPr>
          <w:rFonts w:ascii="Calibri" w:hAnsi="Calibri"/>
          <w:b/>
          <w:i w:val="0"/>
          <w:color w:val="222222"/>
          <w:sz w:val="21"/>
        </w:rPr>
        <w:t xml:space="preserve">Correct: </w:t>
      </w:r>
      <w:r>
        <w:rPr>
          <w:rFonts w:ascii="Calibri" w:hAnsi="Calibri"/>
          <w:b/>
          <w:i w:val="0"/>
          <w:color w:val="B22234"/>
          <w:sz w:val="22"/>
        </w:rPr>
        <w:t>D</w:t>
      </w:r>
      <w:r>
        <w:rPr>
          <w:rFonts w:ascii="Calibri" w:hAnsi="Calibri"/>
          <w:b w:val="0"/>
          <w:i w:val="0"/>
          <w:color w:val="222222"/>
          <w:sz w:val="20"/>
        </w:rPr>
        <w:t xml:space="preserve">   The League failed partly because the U.S. never joined; the UN gave major powers a veto to keep them engaged.</w:t>
      </w:r>
    </w:p>
    <w:p>
      <w:pPr>
        <w:spacing w:before="160" w:after="40"/>
      </w:pPr>
      <w:r>
        <w:rPr>
          <w:rFonts w:ascii="Calibri" w:hAnsi="Calibri"/>
          <w:b/>
          <w:i w:val="0"/>
          <w:color w:val="B22234"/>
          <w:sz w:val="23"/>
        </w:rPr>
        <w:t>Reteach move</w:t>
      </w:r>
    </w:p>
    <w:p>
      <w:pPr>
        <w:spacing w:before="0" w:after="80"/>
      </w:pPr>
      <w:r>
        <w:rPr>
          <w:rFonts w:ascii="Calibri" w:hAnsi="Calibri"/>
          <w:b w:val="0"/>
          <w:i w:val="0"/>
          <w:color w:val="222222"/>
          <w:sz w:val="21"/>
        </w:rPr>
        <w:t>Compare the UN and the League of Nations feature-by-feature; highlight Cordell Hull’s role.</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579"/>
        <w:sz w:val="17"/>
      </w:rPr>
      <w:t xml:space="preserve">U.S. History Hack™ · Unit 6 (Course Standard) · © 2026 TroopToTeacher Technologies LLC   |   Page </w:t>
    </w:r>
    <w:fldSimple w:instr="PAGE">
      <w:r>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C89B3C"/>
        <w:sz w:val="18"/>
      </w:rPr>
      <w:t>U.S. History Hack™ · Unit 6 · Teacher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