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jc w:val="center"/>
      </w:pPr>
      <w:r>
        <w:rPr>
          <w:rFonts w:ascii="Calibri" w:cs="Calibri" w:eastAsia="Calibri" w:hAnsi="Calibri"/>
          <w:b/>
          <w:bCs/>
          <w:color w:val="746C60"/>
          <w:sz w:val="24"/>
          <w:szCs w:val="24"/>
        </w:rPr>
        <w:t xml:space="preserve">Acme Ltd</w:t>
      </w:r>
    </w:p>
    <w:p>
      <w:pPr>
        <w:spacing w:after="120" w:before="240"/>
        <w:jc w:val="center"/>
      </w:pPr>
      <w:r>
        <w:rPr>
          <w:rFonts w:ascii="Calibri" w:cs="Calibri" w:eastAsia="Calibri" w:hAnsi="Calibri"/>
          <w:b/>
          <w:bCs/>
          <w:color w:val="28241E"/>
          <w:sz w:val="48"/>
          <w:szCs w:val="48"/>
        </w:rPr>
        <w:t xml:space="preserve">Ignition Supervisory Control and Data Acquisition (SCADA) Support</w:t>
      </w:r>
    </w:p>
    <w:p>
      <w:pPr>
        <w:spacing w:after="360" w:before="0"/>
        <w:jc w:val="center"/>
      </w:pPr>
      <w:r>
        <w:rPr>
          <w:rFonts w:ascii="Calibri" w:cs="Calibri" w:eastAsia="Calibri" w:hAnsi="Calibri"/>
          <w:color w:val="315E6D"/>
          <w:sz w:val="30"/>
          <w:szCs w:val="30"/>
        </w:rPr>
        <w:t xml:space="preserve">Bid response</w:t>
      </w:r>
    </w:p>
    <w:p>
      <w:pPr>
        <w:spacing w:after="80"/>
        <w:jc w:val="center"/>
      </w:pPr>
      <w:r>
        <w:rPr>
          <w:rFonts w:ascii="Calibri" w:cs="Calibri" w:eastAsia="Calibri" w:hAnsi="Calibri"/>
          <w:b/>
          <w:bCs/>
          <w:color w:val="746C60"/>
          <w:sz w:val="21"/>
          <w:szCs w:val="21"/>
        </w:rPr>
        <w:t xml:space="preserve">Prepared for Northern Lighthouse Board</w:t>
      </w:r>
    </w:p>
    <w:p>
      <w:pPr>
        <w:spacing w:after="420"/>
        <w:jc w:val="center"/>
      </w:pPr>
      <w:r>
        <w:rPr>
          <w:rFonts w:ascii="Calibri" w:cs="Calibri" w:eastAsia="Calibri" w:hAnsi="Calibri"/>
          <w:color w:val="746C60"/>
          <w:sz w:val="21"/>
          <w:szCs w:val="21"/>
        </w:rPr>
        <w:t xml:space="preserve">Prepared by Acme Ltd</w:t>
      </w:r>
    </w:p>
    <w:p>
      <w:r>
        <w:br w:type="page"/>
      </w:r>
    </w:p>
    <w:p>
      <w:pPr>
        <w:pStyle w:val="Heading1"/>
        <w:keepNext/>
      </w:pPr>
      <w:r>
        <w:t xml:space="preserve">Schedule 3 – Form of Tender</w:t>
      </w:r>
    </w:p>
    <w:p>
      <w:pPr>
        <w:widowControl/>
        <w:spacing w:after="160" w:before="0" w:line="320" w:lineRule="auto"/>
        <w:jc w:val="both"/>
      </w:pPr>
      <w:r>
        <w:rPr>
          <w:rFonts w:ascii="Calibri" w:cs="Calibri" w:eastAsia="Calibri" w:hAnsi="Calibri"/>
          <w:color w:val="28241E"/>
          <w:sz w:val="22"/>
          <w:szCs w:val="22"/>
        </w:rPr>
        <w:t xml:space="preserve">Contract Reference: FAIS/SUPP/2687</w:t>
      </w:r>
    </w:p>
    <w:p>
      <w:pPr>
        <w:widowControl/>
        <w:spacing w:after="160" w:before="0" w:line="320" w:lineRule="auto"/>
        <w:jc w:val="both"/>
      </w:pPr>
      <w:r>
        <w:rPr>
          <w:rFonts w:ascii="Calibri" w:cs="Calibri" w:eastAsia="Calibri" w:hAnsi="Calibri"/>
          <w:color w:val="28241E"/>
          <w:sz w:val="22"/>
          <w:szCs w:val="22"/>
        </w:rPr>
        <w:t xml:space="preserve">Title: Ignition Supervisory Control and Data Acquisition (SCADA) Support</w:t>
      </w:r>
    </w:p>
    <w:p>
      <w:pPr>
        <w:widowControl/>
        <w:spacing w:after="160" w:before="0" w:line="320" w:lineRule="auto"/>
        <w:jc w:val="both"/>
      </w:pPr>
      <w:r>
        <w:rPr>
          <w:rFonts w:ascii="Calibri" w:cs="Calibri" w:eastAsia="Calibri" w:hAnsi="Calibri"/>
          <w:color w:val="28241E"/>
          <w:sz w:val="22"/>
          <w:szCs w:val="22"/>
        </w:rPr>
        <w:t xml:space="preserve">To: Northern Lighthouse Board</w:t>
      </w:r>
    </w:p>
    <w:p>
      <w:pPr>
        <w:widowControl/>
        <w:spacing w:after="160" w:before="0" w:line="320" w:lineRule="auto"/>
        <w:jc w:val="both"/>
      </w:pPr>
      <w:r>
        <w:rPr>
          <w:rFonts w:ascii="Calibri" w:cs="Calibri" w:eastAsia="Calibri" w:hAnsi="Calibri"/>
          <w:color w:val="28241E"/>
          <w:sz w:val="22"/>
          <w:szCs w:val="22"/>
        </w:rPr>
        <w:t xml:space="preserve">From: Acme Ltd</w:t>
      </w:r>
    </w:p>
    <w:p>
      <w:pPr>
        <w:widowControl/>
        <w:spacing w:after="160" w:before="0" w:line="320" w:lineRule="auto"/>
        <w:jc w:val="both"/>
      </w:pPr>
      <w:r>
        <w:rPr>
          <w:rFonts w:ascii="Calibri" w:cs="Calibri" w:eastAsia="Calibri" w:hAnsi="Calibri"/>
          <w:color w:val="28241E"/>
          <w:sz w:val="22"/>
          <w:szCs w:val="22"/>
        </w:rPr>
        <w:t xml:space="preserve">Date: </w:t>
      </w:r>
      <w:r>
        <w:rPr>
          <w:rFonts w:ascii="Calibri" w:cs="Calibri" w:eastAsia="Calibri" w:hAnsi="Calibri"/>
          <w:color w:val="28241E"/>
          <w:sz w:val="22"/>
          <w:szCs w:val="22"/>
        </w:rPr>
        <w:t xml:space="preserve">[INSERT DATE]</w:t>
      </w:r>
    </w:p>
    <w:p>
      <w:pPr>
        <w:widowControl/>
        <w:spacing w:after="160" w:before="0" w:line="320" w:lineRule="auto"/>
        <w:jc w:val="both"/>
      </w:pPr>
      <w:r>
        <w:rPr>
          <w:rFonts w:ascii="Calibri" w:cs="Calibri" w:eastAsia="Calibri" w:hAnsi="Calibri"/>
          <w:color w:val="28241E"/>
          <w:sz w:val="22"/>
          <w:szCs w:val="22"/>
        </w:rPr>
        <w:t xml:space="preserve">Provision of: Ignition Supervisory Control and Data Acquisition (SCADA) Support</w:t>
      </w:r>
    </w:p>
    <w:p>
      <w:pPr>
        <w:widowControl/>
        <w:spacing w:after="160" w:before="0" w:line="320" w:lineRule="auto"/>
        <w:jc w:val="both"/>
      </w:pPr>
      <w:r>
        <w:rPr>
          <w:rFonts w:ascii="Calibri" w:cs="Calibri" w:eastAsia="Calibri" w:hAnsi="Calibri"/>
          <w:color w:val="28241E"/>
          <w:sz w:val="22"/>
          <w:szCs w:val="22"/>
        </w:rPr>
        <w:t xml:space="preserve">Reference Number: FAIS/SUPP/2687</w:t>
      </w:r>
    </w:p>
    <w:p>
      <w:pPr>
        <w:widowControl/>
        <w:spacing w:after="160" w:before="0" w:line="320" w:lineRule="auto"/>
        <w:jc w:val="both"/>
      </w:pPr>
      <w:r>
        <w:rPr>
          <w:rFonts w:ascii="Calibri" w:cs="Calibri" w:eastAsia="Calibri" w:hAnsi="Calibri"/>
          <w:color w:val="28241E"/>
          <w:sz w:val="22"/>
          <w:szCs w:val="22"/>
        </w:rPr>
        <w:t xml:space="preserve">I/We Acme Ltd, the undersigned, having examined the ITT and all other schedules, annexes and appendices, do hereby offer to provide Ignition Supervisory Control and Data Acquisition (SCADA) Support as specified in those documents and in accordance with the attached documentation to the Buyer commencing 3 September 2026 and continuing for the period specified in the Contract.</w:t>
      </w:r>
    </w:p>
    <w:p>
      <w:pPr>
        <w:widowControl/>
        <w:spacing w:after="160" w:before="0" w:line="320" w:lineRule="auto"/>
        <w:jc w:val="both"/>
      </w:pPr>
      <w:r>
        <w:rPr>
          <w:rFonts w:ascii="Calibri" w:cs="Calibri" w:eastAsia="Calibri" w:hAnsi="Calibri"/>
          <w:color w:val="28241E"/>
          <w:sz w:val="22"/>
          <w:szCs w:val="22"/>
        </w:rPr>
        <w:t xml:space="preserve">I/We confirm that we have read, understood and agree to all the terms, conditions, and requirements outlined in the tender documents, including any technical specifications, drawings, and schedules.</w:t>
      </w:r>
    </w:p>
    <w:p>
      <w:pPr>
        <w:widowControl/>
        <w:spacing w:after="160" w:before="0" w:line="320" w:lineRule="auto"/>
        <w:jc w:val="both"/>
      </w:pPr>
      <w:r>
        <w:rPr>
          <w:rFonts w:ascii="Calibri" w:cs="Calibri" w:eastAsia="Calibri" w:hAnsi="Calibri"/>
          <w:color w:val="28241E"/>
          <w:sz w:val="22"/>
          <w:szCs w:val="22"/>
        </w:rPr>
        <w:t xml:space="preserve">I/We acknowledge that no binding contract exists between the Buyer and us in respect of the above-named contract, unless and until the Buyer formally notifies us of its intention to award the above named contract (Award Letter) and receives from us a signed copy of the Order Form, issued by the Buyer with its Award Letter within the time period specified by the Buyer.</w:t>
      </w:r>
    </w:p>
    <w:p>
      <w:pPr>
        <w:widowControl/>
        <w:spacing w:after="160" w:before="0" w:line="320" w:lineRule="auto"/>
        <w:jc w:val="both"/>
      </w:pPr>
      <w:r>
        <w:rPr>
          <w:rFonts w:ascii="Calibri" w:cs="Calibri" w:eastAsia="Calibri" w:hAnsi="Calibri"/>
          <w:color w:val="28241E"/>
          <w:sz w:val="22"/>
          <w:szCs w:val="22"/>
        </w:rPr>
        <w:t xml:space="preserve">I/We therefore agree that any work undertaken by us prior to this time is undertaken entirely at our own risk.</w:t>
      </w:r>
    </w:p>
    <w:p>
      <w:pPr>
        <w:widowControl/>
        <w:spacing w:after="160" w:before="0" w:line="320" w:lineRule="auto"/>
        <w:jc w:val="both"/>
      </w:pPr>
      <w:r>
        <w:rPr>
          <w:rFonts w:ascii="Calibri" w:cs="Calibri" w:eastAsia="Calibri" w:hAnsi="Calibri"/>
          <w:color w:val="28241E"/>
          <w:sz w:val="22"/>
          <w:szCs w:val="22"/>
        </w:rPr>
        <w:t xml:space="preserve">I/We further agree with the Buyer, in legally binding terms, to comply with the provisions of confidentiality set out in section 5.2 (Confidentiality and Freedom of Information) of the ITT.</w:t>
      </w:r>
    </w:p>
    <w:p>
      <w:pPr>
        <w:widowControl/>
        <w:spacing w:after="160" w:before="0" w:line="320" w:lineRule="auto"/>
        <w:jc w:val="both"/>
      </w:pPr>
      <w:r>
        <w:rPr>
          <w:rFonts w:ascii="Calibri" w:cs="Calibri" w:eastAsia="Calibri" w:hAnsi="Calibri"/>
          <w:color w:val="28241E"/>
          <w:sz w:val="22"/>
          <w:szCs w:val="22"/>
        </w:rPr>
        <w:t xml:space="preserve">I/We confirm that we are fully qualified, licensed and authorised to fulfil the requirement and will maintain any necessary qualifications and licensing throughout the life of the contract.</w:t>
      </w:r>
    </w:p>
    <w:p>
      <w:pPr>
        <w:widowControl/>
        <w:spacing w:after="160" w:before="0" w:line="320" w:lineRule="auto"/>
        <w:jc w:val="both"/>
      </w:pPr>
      <w:r>
        <w:rPr>
          <w:rFonts w:ascii="Calibri" w:cs="Calibri" w:eastAsia="Calibri" w:hAnsi="Calibri"/>
          <w:color w:val="28241E"/>
          <w:sz w:val="22"/>
          <w:szCs w:val="22"/>
        </w:rPr>
        <w:t xml:space="preserve">I/We confirm that we have taken account of our legal and statutory obligations, as well as all relevant Government codes and policies (e.g. taxes, environmental protection, employment protection and working conditions) in our tender, where they would be applicable to the supply of the Good, Services or Works.</w:t>
      </w:r>
    </w:p>
    <w:p>
      <w:pPr>
        <w:widowControl/>
        <w:spacing w:after="160" w:before="0" w:line="320" w:lineRule="auto"/>
        <w:jc w:val="both"/>
      </w:pPr>
      <w:r>
        <w:rPr>
          <w:rFonts w:ascii="Calibri" w:cs="Calibri" w:eastAsia="Calibri" w:hAnsi="Calibri"/>
          <w:color w:val="28241E"/>
          <w:sz w:val="22"/>
          <w:szCs w:val="22"/>
        </w:rPr>
        <w:t xml:space="preserve">I/We can demonstrate that I/we have implemented appropriate technical and organisational measures to comply with the UK General Data Protection Regulation (UK GDPR), or will do so before the contract commences, where applicable to the supply of the Good, Services or Works.</w:t>
      </w:r>
    </w:p>
    <w:p>
      <w:pPr>
        <w:widowControl/>
        <w:spacing w:after="160" w:before="0" w:line="320" w:lineRule="auto"/>
        <w:jc w:val="both"/>
      </w:pPr>
      <w:r>
        <w:rPr>
          <w:rFonts w:ascii="Calibri" w:cs="Calibri" w:eastAsia="Calibri" w:hAnsi="Calibri"/>
          <w:color w:val="28241E"/>
          <w:sz w:val="22"/>
          <w:szCs w:val="22"/>
        </w:rPr>
        <w:t xml:space="preserve">I/We confirm that the prices submitted in this Tender are valid for 60 days from the Tender Deadline.</w:t>
      </w:r>
    </w:p>
    <w:p>
      <w:pPr>
        <w:widowControl/>
        <w:spacing w:after="160" w:before="0" w:line="320" w:lineRule="auto"/>
        <w:jc w:val="both"/>
      </w:pPr>
      <w:r>
        <w:rPr>
          <w:rFonts w:ascii="Calibri" w:cs="Calibri" w:eastAsia="Calibri" w:hAnsi="Calibri"/>
          <w:color w:val="28241E"/>
          <w:sz w:val="22"/>
          <w:szCs w:val="22"/>
        </w:rPr>
        <w:t xml:space="preserve">I/we certify that this tender is made in good faith, and that we have not fixed or adjusted the amount of the tender by or under or in accordance with any agreement or arrangement with any other person. We also certify that we have not, and we undertake that we will not:</w:t>
      </w:r>
    </w:p>
    <w:p>
      <w:pPr>
        <w:widowControl/>
        <w:spacing w:after="160" w:before="0" w:line="320" w:lineRule="auto"/>
        <w:jc w:val="both"/>
      </w:pPr>
      <w:r>
        <w:rPr>
          <w:rFonts w:ascii="Calibri" w:cs="Calibri" w:eastAsia="Calibri" w:hAnsi="Calibri"/>
          <w:color w:val="28241E"/>
          <w:sz w:val="22"/>
          <w:szCs w:val="22"/>
        </w:rPr>
        <w:t xml:space="preserve">i. Before the award of any contract for the work:</w:t>
      </w:r>
    </w:p>
    <w:p>
      <w:pPr>
        <w:widowControl/>
        <w:spacing w:after="160" w:before="0" w:line="320" w:lineRule="auto"/>
        <w:jc w:val="both"/>
      </w:pPr>
      <w:r>
        <w:rPr>
          <w:rFonts w:ascii="Calibri" w:cs="Calibri" w:eastAsia="Calibri" w:hAnsi="Calibri"/>
          <w:color w:val="28241E"/>
          <w:sz w:val="22"/>
          <w:szCs w:val="22"/>
        </w:rPr>
        <w:t xml:space="preserve">a. communicate to any person other than the Secretary of State or a person duly authorised by them in that behalf the amount or approximate amount of the tender or proposed tender, except where the disclosure, in confidence, of the approximate amount of the tender was necessary to obtain insurance premium quotations required for the preparation of the tender.</w:t>
      </w:r>
    </w:p>
    <w:p>
      <w:pPr>
        <w:widowControl/>
        <w:spacing w:after="160" w:before="0" w:line="320" w:lineRule="auto"/>
        <w:jc w:val="both"/>
      </w:pPr>
      <w:r>
        <w:rPr>
          <w:rFonts w:ascii="Calibri" w:cs="Calibri" w:eastAsia="Calibri" w:hAnsi="Calibri"/>
          <w:color w:val="28241E"/>
          <w:sz w:val="22"/>
          <w:szCs w:val="22"/>
        </w:rPr>
        <w:t xml:space="preserve">b. enter into any agreement or arrangement with any other person that they shall refrain from tendering or as to the amount of any tender to be submitted.</w:t>
      </w:r>
    </w:p>
    <w:p>
      <w:pPr>
        <w:widowControl/>
        <w:spacing w:after="160" w:before="0" w:line="320" w:lineRule="auto"/>
        <w:jc w:val="both"/>
      </w:pPr>
      <w:r>
        <w:rPr>
          <w:rFonts w:ascii="Calibri" w:cs="Calibri" w:eastAsia="Calibri" w:hAnsi="Calibri"/>
          <w:color w:val="28241E"/>
          <w:sz w:val="22"/>
          <w:szCs w:val="22"/>
        </w:rPr>
        <w:t xml:space="preserve">ii. Pay, give or offer or agree to pay or give any sum of money or other valuable consideration directly or indirectly to any person for doing or having done or causing or having caused to be done in relation to any other tender or proposed tender for the work, any act or thing of the sort described at (i)(a) or (b) above.</w:t>
      </w:r>
    </w:p>
    <w:p>
      <w:pPr>
        <w:widowControl/>
        <w:spacing w:after="160" w:before="0" w:line="320" w:lineRule="auto"/>
        <w:jc w:val="both"/>
      </w:pPr>
      <w:r>
        <w:rPr>
          <w:rFonts w:ascii="Calibri" w:cs="Calibri" w:eastAsia="Calibri" w:hAnsi="Calibri"/>
          <w:color w:val="28241E"/>
          <w:sz w:val="22"/>
          <w:szCs w:val="22"/>
        </w:rPr>
        <w:t xml:space="preserve">Signed for and on behalf of Acme Ltd</w:t>
      </w:r>
    </w:p>
    <w:p>
      <w:pPr>
        <w:widowControl/>
        <w:spacing w:after="160" w:before="0" w:line="320" w:lineRule="auto"/>
        <w:jc w:val="both"/>
      </w:pPr>
      <w:r>
        <w:rPr>
          <w:rFonts w:ascii="Calibri" w:cs="Calibri" w:eastAsia="Calibri" w:hAnsi="Calibri"/>
          <w:color w:val="28241E"/>
          <w:sz w:val="22"/>
          <w:szCs w:val="22"/>
        </w:rPr>
        <w:t xml:space="preserve">Signature: </w:t>
      </w:r>
      <w:r>
        <w:rPr>
          <w:rFonts w:ascii="Calibri" w:cs="Calibri" w:eastAsia="Calibri" w:hAnsi="Calibri"/>
          <w:color w:val="28241E"/>
          <w:sz w:val="22"/>
          <w:szCs w:val="22"/>
        </w:rPr>
        <w:t xml:space="preserve">[INSERT SIGNATURE]</w:t>
      </w:r>
    </w:p>
    <w:p>
      <w:pPr>
        <w:widowControl/>
        <w:spacing w:after="160" w:before="0" w:line="320" w:lineRule="auto"/>
        <w:jc w:val="both"/>
      </w:pPr>
      <w:r>
        <w:rPr>
          <w:rFonts w:ascii="Calibri" w:cs="Calibri" w:eastAsia="Calibri" w:hAnsi="Calibri"/>
          <w:color w:val="28241E"/>
          <w:sz w:val="22"/>
          <w:szCs w:val="22"/>
        </w:rPr>
        <w:t xml:space="preserve">Printed Name: </w:t>
      </w:r>
      <w:r>
        <w:rPr>
          <w:rFonts w:ascii="Calibri" w:cs="Calibri" w:eastAsia="Calibri" w:hAnsi="Calibri"/>
          <w:color w:val="28241E"/>
          <w:sz w:val="22"/>
          <w:szCs w:val="22"/>
        </w:rPr>
        <w:t xml:space="preserve">[INSERT FULL NAME]</w:t>
      </w:r>
    </w:p>
    <w:p>
      <w:pPr>
        <w:widowControl/>
        <w:spacing w:after="160" w:before="0" w:line="320" w:lineRule="auto"/>
        <w:jc w:val="both"/>
      </w:pPr>
      <w:r>
        <w:rPr>
          <w:rFonts w:ascii="Calibri" w:cs="Calibri" w:eastAsia="Calibri" w:hAnsi="Calibri"/>
          <w:color w:val="28241E"/>
          <w:sz w:val="22"/>
          <w:szCs w:val="22"/>
        </w:rPr>
        <w:t xml:space="preserve">Title/Position: </w:t>
      </w:r>
      <w:r>
        <w:rPr>
          <w:rFonts w:ascii="Calibri" w:cs="Calibri" w:eastAsia="Calibri" w:hAnsi="Calibri"/>
          <w:color w:val="28241E"/>
          <w:sz w:val="22"/>
          <w:szCs w:val="22"/>
        </w:rPr>
        <w:t xml:space="preserve">[INSERT TITLE/POSITION]</w:t>
      </w:r>
    </w:p>
    <w:sectPr>
      <w:headerReference w:type="default" r:id="rId7"/>
      <w:footerReference w:type="default" r:id="rId8"/>
      <w:pgSz w:w="12240" w:h="15840" w:orient="portrait"/>
      <w:pgMar w:top="1440" w:right="1440" w:bottom="2304" w:left="1440" w:header="708"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46C60"/>
        <w:sz w:val="17"/>
        <w:szCs w:val="17"/>
      </w:rPr>
      <w:t xml:space="preserve">First-pass editable response  •  Page </w:t>
    </w:r>
    <w:r>
      <w:rPr>
        <w:rFonts w:ascii="Calibri" w:cs="Calibri" w:eastAsia="Calibri" w:hAnsi="Calibri"/>
        <w:color w:val="746C6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746C60"/>
        <w:sz w:val="17"/>
        <w:szCs w:val="17"/>
      </w:rPr>
      <w:t xml:space="preserve">Acme Ltd  |  Northern Lighthouse 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Calibri" w:cs="Calibri" w:eastAsia="Calibri" w:hAnsi="Calibri"/>
        <w:color w:val="315E6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41E"/>
        <w:sz w:val="22"/>
        <w:szCs w:val="22"/>
      </w:rPr>
    </w:rPrDefault>
    <w:pPrDefault>
      <w:pPr>
        <w:spacing w:after="160" w:before="0"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315E6D"/>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315E6D"/>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315E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Ignition SCADA Support – first-pass response pack</dc:title>
  <dc:creator>SignalRoute</dc:creator>
  <dc:description>Editable first-pass tender response</dc:description>
  <cp:lastModifiedBy>Un-named</cp:lastModifiedBy>
  <cp:revision>1</cp:revision>
  <dcterms:created xsi:type="dcterms:W3CDTF">2026-08-16T17:59:47.154Z</dcterms:created>
  <dcterms:modified xsi:type="dcterms:W3CDTF">2026-08-16T17:59:47.154Z</dcterms:modified>
</cp:coreProperties>
</file>

<file path=docProps/custom.xml><?xml version="1.0" encoding="utf-8"?>
<Properties xmlns="http://schemas.openxmlformats.org/officeDocument/2006/custom-properties" xmlns:vt="http://schemas.openxmlformats.org/officeDocument/2006/docPropsVTypes"/>
</file>