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DB1" w:rsidRDefault="00836C39">
      <w:r>
        <w:rPr>
          <w:rFonts w:hint="eastAsia"/>
        </w:rPr>
        <w:t>摘要</w:t>
      </w:r>
    </w:p>
    <w:p w:rsidR="00836C39" w:rsidRDefault="00836C39">
      <w:r>
        <w:rPr>
          <w:rFonts w:hint="eastAsia"/>
        </w:rPr>
        <w:t>Abstract</w:t>
      </w:r>
    </w:p>
    <w:p w:rsidR="00026426" w:rsidRDefault="00026426">
      <w:r>
        <w:t>目录</w:t>
      </w:r>
    </w:p>
    <w:p w:rsidR="00836C39" w:rsidRDefault="00836C39" w:rsidP="00836C39">
      <w:pPr>
        <w:pStyle w:val="a3"/>
        <w:numPr>
          <w:ilvl w:val="0"/>
          <w:numId w:val="1"/>
        </w:numPr>
        <w:ind w:firstLineChars="0"/>
      </w:pPr>
      <w:r>
        <w:rPr>
          <w:rFonts w:hint="eastAsia"/>
        </w:rPr>
        <w:t>绪论</w:t>
      </w:r>
    </w:p>
    <w:p w:rsidR="00A45C8C" w:rsidRPr="00A45C8C" w:rsidRDefault="00026426" w:rsidP="00A45C8C">
      <w:pPr>
        <w:pStyle w:val="a3"/>
        <w:numPr>
          <w:ilvl w:val="1"/>
          <w:numId w:val="2"/>
        </w:numPr>
        <w:ind w:firstLineChars="0"/>
        <w:rPr>
          <w:b/>
          <w:sz w:val="30"/>
          <w:szCs w:val="30"/>
        </w:rPr>
      </w:pPr>
      <w:r w:rsidRPr="0051073D">
        <w:rPr>
          <w:b/>
          <w:sz w:val="30"/>
          <w:szCs w:val="30"/>
        </w:rPr>
        <w:t>研究背景</w:t>
      </w:r>
    </w:p>
    <w:p w:rsidR="00EC70A5" w:rsidRPr="00A45C8C" w:rsidRDefault="00EC70A5" w:rsidP="00A45C8C">
      <w:pPr>
        <w:ind w:firstLineChars="200" w:firstLine="519"/>
        <w:rPr>
          <w:b/>
          <w:sz w:val="30"/>
          <w:szCs w:val="30"/>
        </w:rPr>
      </w:pPr>
      <w:r>
        <w:rPr>
          <w:rFonts w:hint="eastAsia"/>
        </w:rPr>
        <w:t>随着</w:t>
      </w:r>
      <w:r w:rsidR="00F874C4">
        <w:rPr>
          <w:rFonts w:hint="eastAsia"/>
        </w:rPr>
        <w:t>社会发展的不断进步，电力电子设备得到了</w:t>
      </w:r>
      <w:r>
        <w:rPr>
          <w:rFonts w:hint="eastAsia"/>
        </w:rPr>
        <w:t>广泛</w:t>
      </w:r>
      <w:r w:rsidR="00F874C4">
        <w:rPr>
          <w:rFonts w:hint="eastAsia"/>
        </w:rPr>
        <w:t>的</w:t>
      </w:r>
      <w:r>
        <w:rPr>
          <w:rFonts w:hint="eastAsia"/>
        </w:rPr>
        <w:t>应用，</w:t>
      </w:r>
      <w:r w:rsidR="00F874C4">
        <w:rPr>
          <w:rFonts w:hint="eastAsia"/>
        </w:rPr>
        <w:t>其产生的谐波和电磁干扰对电力系统产生了巨大的影响，成为了电力系统的主要污染源。因为电力电子产品通常是将电网交流电压先整流，再经过滤波电容，接着通过直流变换器获得直流源。</w:t>
      </w:r>
      <w:r w:rsidR="002352C1">
        <w:rPr>
          <w:rFonts w:hint="eastAsia"/>
        </w:rPr>
        <w:t>传统的</w:t>
      </w:r>
      <w:r w:rsidR="00F874C4">
        <w:rPr>
          <w:rFonts w:hint="eastAsia"/>
        </w:rPr>
        <w:t>整流和滤波</w:t>
      </w:r>
      <w:r w:rsidR="002352C1">
        <w:rPr>
          <w:rFonts w:hint="eastAsia"/>
        </w:rPr>
        <w:t>电路</w:t>
      </w:r>
      <w:r w:rsidR="00F874C4">
        <w:rPr>
          <w:rFonts w:hint="eastAsia"/>
        </w:rPr>
        <w:t>通常采用</w:t>
      </w:r>
      <w:r w:rsidR="002352C1">
        <w:rPr>
          <w:rFonts w:hint="eastAsia"/>
        </w:rPr>
        <w:t>四个整流二极管</w:t>
      </w:r>
      <w:r w:rsidR="00F874C4">
        <w:rPr>
          <w:rFonts w:hint="eastAsia"/>
        </w:rPr>
        <w:t>和滤波电容，</w:t>
      </w:r>
      <w:r w:rsidR="002352C1">
        <w:rPr>
          <w:rFonts w:hint="eastAsia"/>
        </w:rPr>
        <w:t>使输入电流产生畸变，引入大量的谐波，产生大量无功功率，电能利用效率低，</w:t>
      </w:r>
      <w:r w:rsidR="00F874C4">
        <w:rPr>
          <w:rFonts w:hint="eastAsia"/>
        </w:rPr>
        <w:t>图</w:t>
      </w:r>
      <w:r w:rsidR="00F874C4">
        <w:rPr>
          <w:rFonts w:hint="eastAsia"/>
        </w:rPr>
        <w:t>1.1</w:t>
      </w:r>
      <w:r w:rsidR="00CD14AD">
        <w:rPr>
          <w:rFonts w:hint="eastAsia"/>
        </w:rPr>
        <w:t>为</w:t>
      </w:r>
      <w:r w:rsidR="002352C1">
        <w:rPr>
          <w:rFonts w:hint="eastAsia"/>
        </w:rPr>
        <w:t>传统的</w:t>
      </w:r>
      <w:r w:rsidR="00CD14AD">
        <w:rPr>
          <w:rFonts w:hint="eastAsia"/>
        </w:rPr>
        <w:t>整流滤波电路</w:t>
      </w:r>
      <w:r w:rsidR="00F874C4">
        <w:rPr>
          <w:rFonts w:hint="eastAsia"/>
        </w:rPr>
        <w:t>。</w:t>
      </w:r>
    </w:p>
    <w:p w:rsidR="00EE0412" w:rsidRDefault="00EE0412" w:rsidP="00EE0412">
      <w:pPr>
        <w:jc w:val="center"/>
      </w:pPr>
      <w:r>
        <w:object w:dxaOrig="2472" w:dyaOrig="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9pt;height:114.45pt" o:ole="">
            <v:imagedata r:id="rId9" o:title=""/>
          </v:shape>
          <o:OLEObject Type="Embed" ProgID="Visio.Drawing.15" ShapeID="_x0000_i1025" DrawAspect="Content" ObjectID="_1543864738" r:id="rId10"/>
        </w:object>
      </w:r>
    </w:p>
    <w:p w:rsidR="00EE0412" w:rsidRPr="00074E84" w:rsidRDefault="002352C1" w:rsidP="002352C1">
      <w:pPr>
        <w:pStyle w:val="a3"/>
        <w:ind w:left="360" w:firstLineChars="0" w:firstLine="0"/>
        <w:jc w:val="center"/>
        <w:rPr>
          <w:sz w:val="21"/>
          <w:szCs w:val="21"/>
        </w:rPr>
      </w:pPr>
      <w:r w:rsidRPr="00074E84">
        <w:rPr>
          <w:sz w:val="21"/>
          <w:szCs w:val="21"/>
        </w:rPr>
        <w:t>图</w:t>
      </w:r>
      <w:r w:rsidRPr="00074E84">
        <w:rPr>
          <w:rFonts w:hint="eastAsia"/>
          <w:sz w:val="21"/>
          <w:szCs w:val="21"/>
        </w:rPr>
        <w:t>1-</w:t>
      </w:r>
      <w:r w:rsidRPr="00074E84">
        <w:rPr>
          <w:sz w:val="21"/>
          <w:szCs w:val="21"/>
        </w:rPr>
        <w:t>1</w:t>
      </w:r>
      <w:r w:rsidR="00C94B6A" w:rsidRPr="00074E84">
        <w:rPr>
          <w:sz w:val="21"/>
          <w:szCs w:val="21"/>
        </w:rPr>
        <w:t xml:space="preserve"> </w:t>
      </w:r>
      <w:r w:rsidR="00EE0412" w:rsidRPr="00074E84">
        <w:rPr>
          <w:rFonts w:hint="eastAsia"/>
          <w:sz w:val="21"/>
          <w:szCs w:val="21"/>
        </w:rPr>
        <w:t>整流滤波电路</w:t>
      </w:r>
    </w:p>
    <w:p w:rsidR="00AB5BE9" w:rsidRDefault="00AB5BE9" w:rsidP="00A40C6E">
      <w:pPr>
        <w:spacing w:line="400" w:lineRule="exact"/>
        <w:ind w:firstLineChars="200" w:firstLine="519"/>
      </w:pPr>
      <w:r>
        <w:t>传统电力电子设备的整流部分普遍采用图</w:t>
      </w:r>
      <w:r>
        <w:rPr>
          <w:rFonts w:hint="eastAsia"/>
        </w:rPr>
        <w:t>1-</w:t>
      </w:r>
      <w:r w:rsidR="00AF2246">
        <w:t>1</w:t>
      </w:r>
      <w:r>
        <w:t>的电路结构</w:t>
      </w:r>
      <w:r>
        <w:rPr>
          <w:rFonts w:hint="eastAsia"/>
        </w:rPr>
        <w:t>，</w:t>
      </w:r>
      <w:r>
        <w:t>该结构由四个二极管</w:t>
      </w:r>
      <w:r>
        <w:rPr>
          <w:rFonts w:hint="eastAsia"/>
        </w:rPr>
        <w:t>D1</w:t>
      </w:r>
      <w:r>
        <w:rPr>
          <w:rFonts w:hint="eastAsia"/>
        </w:rPr>
        <w:t>、</w:t>
      </w:r>
      <w:r>
        <w:rPr>
          <w:rFonts w:hint="eastAsia"/>
        </w:rPr>
        <w:t>D2</w:t>
      </w:r>
      <w:r>
        <w:rPr>
          <w:rFonts w:hint="eastAsia"/>
        </w:rPr>
        <w:t>、</w:t>
      </w:r>
      <w:r>
        <w:rPr>
          <w:rFonts w:hint="eastAsia"/>
        </w:rPr>
        <w:t>D3</w:t>
      </w:r>
      <w:r>
        <w:rPr>
          <w:rFonts w:hint="eastAsia"/>
        </w:rPr>
        <w:t>、</w:t>
      </w:r>
      <w:r>
        <w:rPr>
          <w:rFonts w:hint="eastAsia"/>
        </w:rPr>
        <w:t>D4</w:t>
      </w:r>
      <w:r>
        <w:rPr>
          <w:rFonts w:hint="eastAsia"/>
        </w:rPr>
        <w:t>组成全桥不可控电</w:t>
      </w:r>
      <w:r w:rsidR="00CF31B1">
        <w:rPr>
          <w:rFonts w:hint="eastAsia"/>
        </w:rPr>
        <w:t>路</w:t>
      </w:r>
      <w:r>
        <w:rPr>
          <w:rFonts w:hint="eastAsia"/>
        </w:rPr>
        <w:t>，由电容</w:t>
      </w:r>
      <w:r>
        <w:rPr>
          <w:rFonts w:hint="eastAsia"/>
        </w:rPr>
        <w:t>C</w:t>
      </w:r>
      <w:r>
        <w:rPr>
          <w:rFonts w:hint="eastAsia"/>
        </w:rPr>
        <w:t>作为输出滤波大电容，在滤波电容</w:t>
      </w:r>
      <w:r>
        <w:rPr>
          <w:rFonts w:hint="eastAsia"/>
        </w:rPr>
        <w:t>C</w:t>
      </w:r>
      <w:r>
        <w:rPr>
          <w:rFonts w:hint="eastAsia"/>
        </w:rPr>
        <w:t>的作用下，使得输出电压</w:t>
      </w:r>
      <w:r>
        <w:rPr>
          <w:rFonts w:hint="eastAsia"/>
        </w:rPr>
        <w:t>Vout</w:t>
      </w:r>
      <w:r>
        <w:rPr>
          <w:rFonts w:hint="eastAsia"/>
        </w:rPr>
        <w:t>趋于平稳。当系统带负载时，只有当输入交流电压</w:t>
      </w:r>
      <w:r>
        <w:rPr>
          <w:rFonts w:hint="eastAsia"/>
        </w:rPr>
        <w:t>Vac</w:t>
      </w:r>
      <w:r>
        <w:rPr>
          <w:rFonts w:hint="eastAsia"/>
        </w:rPr>
        <w:t>大于滤波电容电压</w:t>
      </w:r>
      <w:r w:rsidR="00C94B6A">
        <w:rPr>
          <w:rFonts w:hint="eastAsia"/>
        </w:rPr>
        <w:t>Vout</w:t>
      </w:r>
      <w:r>
        <w:rPr>
          <w:rFonts w:hint="eastAsia"/>
        </w:rPr>
        <w:t>时，二极管才会有电流流过</w:t>
      </w:r>
      <w:r w:rsidR="00C94B6A">
        <w:rPr>
          <w:rFonts w:hint="eastAsia"/>
        </w:rPr>
        <w:t>，导致输入电流产生严重畸变，呈现尖峰状，</w:t>
      </w:r>
      <w:r w:rsidR="00AF2246">
        <w:rPr>
          <w:rFonts w:hint="eastAsia"/>
        </w:rPr>
        <w:t>产生一系列奇次谐波，使功率因数较低，所以输入电流畸变是造成电路功率因数低的主要原因，</w:t>
      </w:r>
      <w:r w:rsidR="00C94B6A">
        <w:rPr>
          <w:rFonts w:hint="eastAsia"/>
        </w:rPr>
        <w:t>如图</w:t>
      </w:r>
      <w:r w:rsidR="00C94B6A">
        <w:rPr>
          <w:rFonts w:hint="eastAsia"/>
        </w:rPr>
        <w:t>1-</w:t>
      </w:r>
      <w:r w:rsidR="00C94B6A">
        <w:t>2</w:t>
      </w:r>
      <w:r w:rsidR="00C94B6A">
        <w:t>所示</w:t>
      </w:r>
      <w:r w:rsidR="00C94B6A">
        <w:rPr>
          <w:rFonts w:hint="eastAsia"/>
        </w:rPr>
        <w:t>：</w:t>
      </w:r>
    </w:p>
    <w:p w:rsidR="00C94B6A" w:rsidRDefault="00074E84" w:rsidP="0028673F">
      <w:pPr>
        <w:jc w:val="center"/>
      </w:pPr>
      <w:r>
        <w:object w:dxaOrig="1904" w:dyaOrig="1506">
          <v:shape id="_x0000_i1026" type="#_x0000_t75" style="width:190.15pt;height:150pt" o:ole="">
            <v:imagedata r:id="rId11" o:title=""/>
          </v:shape>
          <o:OLEObject Type="Embed" ProgID="Visio.Drawing.15" ShapeID="_x0000_i1026" DrawAspect="Content" ObjectID="_1543864739" r:id="rId12"/>
        </w:object>
      </w:r>
    </w:p>
    <w:p w:rsidR="0028673F" w:rsidRDefault="0028673F" w:rsidP="0028673F">
      <w:pPr>
        <w:jc w:val="center"/>
        <w:rPr>
          <w:sz w:val="21"/>
          <w:szCs w:val="21"/>
        </w:rPr>
      </w:pPr>
      <w:r w:rsidRPr="00074E84">
        <w:rPr>
          <w:sz w:val="21"/>
          <w:szCs w:val="21"/>
        </w:rPr>
        <w:t>图</w:t>
      </w:r>
      <w:r w:rsidRPr="00074E84">
        <w:rPr>
          <w:rFonts w:hint="eastAsia"/>
          <w:sz w:val="21"/>
          <w:szCs w:val="21"/>
        </w:rPr>
        <w:t>1-</w:t>
      </w:r>
      <w:r w:rsidRPr="00074E84">
        <w:rPr>
          <w:sz w:val="21"/>
          <w:szCs w:val="21"/>
        </w:rPr>
        <w:t xml:space="preserve">2 </w:t>
      </w:r>
      <w:r w:rsidRPr="00074E84">
        <w:rPr>
          <w:sz w:val="21"/>
          <w:szCs w:val="21"/>
        </w:rPr>
        <w:t>输入电压</w:t>
      </w:r>
      <w:r w:rsidRPr="00074E84">
        <w:rPr>
          <w:rFonts w:hint="eastAsia"/>
          <w:sz w:val="21"/>
          <w:szCs w:val="21"/>
        </w:rPr>
        <w:t>、</w:t>
      </w:r>
      <w:r w:rsidRPr="00074E84">
        <w:rPr>
          <w:sz w:val="21"/>
          <w:szCs w:val="21"/>
        </w:rPr>
        <w:t>电流波形</w:t>
      </w:r>
    </w:p>
    <w:p w:rsidR="00B401D1" w:rsidRPr="00CE2DFB" w:rsidRDefault="0051073D" w:rsidP="00A40C6E">
      <w:pPr>
        <w:spacing w:line="400" w:lineRule="exact"/>
        <w:ind w:firstLineChars="200" w:firstLine="519"/>
        <w:rPr>
          <w:rFonts w:ascii="宋体" w:hAnsi="宋体"/>
        </w:rPr>
      </w:pPr>
      <w:r>
        <w:rPr>
          <w:rFonts w:ascii="宋体" w:hAnsi="宋体"/>
        </w:rPr>
        <w:t>为了较少对电网</w:t>
      </w:r>
      <w:r w:rsidR="00B9281C">
        <w:rPr>
          <w:rFonts w:ascii="宋体" w:hAnsi="宋体"/>
        </w:rPr>
        <w:t>其对电网的危害</w:t>
      </w:r>
      <w:r w:rsidR="00B9281C">
        <w:rPr>
          <w:rFonts w:ascii="宋体" w:hAnsi="宋体" w:hint="eastAsia"/>
        </w:rPr>
        <w:t>，</w:t>
      </w:r>
      <w:r w:rsidR="00B9281C">
        <w:rPr>
          <w:rFonts w:ascii="宋体" w:hAnsi="宋体"/>
        </w:rPr>
        <w:t>国际上已经颁布了一系列限制输入电流谐波的相应标准</w:t>
      </w:r>
      <w:r w:rsidR="00B9281C">
        <w:rPr>
          <w:rFonts w:ascii="宋体" w:hAnsi="宋体" w:hint="eastAsia"/>
        </w:rPr>
        <w:t>，包括IEEE519、IEC555-2、IEC1000-3-2等标准</w:t>
      </w:r>
      <w:r w:rsidR="00F375D1">
        <w:rPr>
          <w:rFonts w:ascii="宋体" w:hAnsi="宋体" w:hint="eastAsia"/>
        </w:rPr>
        <w:t>。这</w:t>
      </w:r>
      <w:r w:rsidR="00F375D1">
        <w:rPr>
          <w:rFonts w:ascii="宋体" w:hAnsi="宋体" w:hint="eastAsia"/>
        </w:rPr>
        <w:lastRenderedPageBreak/>
        <w:t>些标准目的是将电网输入电流的谐波分量控制在允许的范围内，从而减少输入电流谐波对电网的干扰。</w:t>
      </w:r>
      <w:r w:rsidR="00CE2DFB">
        <w:rPr>
          <w:rFonts w:ascii="宋体" w:hAnsi="宋体" w:hint="eastAsia"/>
        </w:rPr>
        <w:t>虽然不可控整流器电路简单可靠，但他们产生高峰值电流谐波，使输入端电流波形发生畸变，使交流电网一侧的功率因数下降到0.5~</w:t>
      </w:r>
      <w:r w:rsidR="00CE2DFB">
        <w:rPr>
          <w:rFonts w:ascii="宋体" w:hAnsi="宋体"/>
        </w:rPr>
        <w:t>0.65</w:t>
      </w:r>
      <w:r w:rsidR="00CE2DFB">
        <w:rPr>
          <w:rFonts w:ascii="宋体" w:hAnsi="宋体" w:hint="eastAsia"/>
        </w:rPr>
        <w:t>，无功损耗过大，因此我们必须引入功率因数校正。</w:t>
      </w:r>
    </w:p>
    <w:p w:rsidR="007636D1" w:rsidRPr="00B401D1" w:rsidRDefault="007636D1" w:rsidP="00A40C6E">
      <w:pPr>
        <w:spacing w:line="400" w:lineRule="exact"/>
        <w:ind w:firstLineChars="200" w:firstLine="519"/>
        <w:rPr>
          <w:rFonts w:ascii="宋体" w:hAnsi="宋体"/>
        </w:rPr>
      </w:pPr>
    </w:p>
    <w:p w:rsidR="00CF31B1" w:rsidRPr="0051073D" w:rsidRDefault="00BE0E1D" w:rsidP="00A40C6E">
      <w:pPr>
        <w:spacing w:line="400" w:lineRule="exact"/>
        <w:rPr>
          <w:b/>
          <w:sz w:val="28"/>
          <w:szCs w:val="28"/>
        </w:rPr>
      </w:pPr>
      <w:r w:rsidRPr="0051073D">
        <w:rPr>
          <w:rFonts w:hint="eastAsia"/>
          <w:b/>
          <w:sz w:val="28"/>
          <w:szCs w:val="28"/>
        </w:rPr>
        <w:t>1.1.1</w:t>
      </w:r>
      <w:r w:rsidR="00CF31B1" w:rsidRPr="0051073D">
        <w:rPr>
          <w:rFonts w:hint="eastAsia"/>
          <w:b/>
          <w:sz w:val="28"/>
          <w:szCs w:val="28"/>
        </w:rPr>
        <w:t>谐波</w:t>
      </w:r>
    </w:p>
    <w:p w:rsidR="00C671A0" w:rsidRDefault="00CF31B1" w:rsidP="00A40C6E">
      <w:pPr>
        <w:spacing w:line="400" w:lineRule="exact"/>
        <w:ind w:firstLine="516"/>
      </w:pPr>
      <w:r>
        <w:rPr>
          <w:rFonts w:hint="eastAsia"/>
        </w:rPr>
        <w:t>谐波，是数学或物理学概念，是指周期函数或周期性的波形中能用常数、与原函数的最小正周期相同的正弦函数和余弦函数的线性组合表达的部分。从严格意义上讲，谐波是指电流中所含有的频率为基波的整数倍的电量</w:t>
      </w:r>
      <w:r w:rsidR="00F0446B">
        <w:rPr>
          <w:rFonts w:hint="eastAsia"/>
        </w:rPr>
        <w:t>，一般指对周期性的非正弦电量进行傅里叶级数分解，其余大于基波频率的电流产生的电量。</w:t>
      </w:r>
    </w:p>
    <w:p w:rsidR="00C671A0" w:rsidRDefault="00C671A0" w:rsidP="00A40C6E">
      <w:pPr>
        <w:spacing w:line="400" w:lineRule="exact"/>
        <w:ind w:firstLineChars="200" w:firstLine="519"/>
      </w:pPr>
      <w:r>
        <w:t>根据傅里叶变换原理</w:t>
      </w:r>
      <w:r>
        <w:rPr>
          <w:rFonts w:hint="eastAsia"/>
        </w:rPr>
        <w:t>，</w:t>
      </w:r>
      <w:r>
        <w:t>其瞬时输入电流可表示为</w:t>
      </w:r>
      <w:r>
        <w:rPr>
          <w:rFonts w:hint="eastAsia"/>
        </w:rPr>
        <w:t>：</w:t>
      </w:r>
    </w:p>
    <w:p w:rsidR="00C671A0" w:rsidRPr="002A10C3" w:rsidRDefault="00C671A0" w:rsidP="00C671A0">
      <w:pPr>
        <w:jc w:val="center"/>
      </w:pPr>
      <m:oMathPara>
        <m:oMath>
          <m:r>
            <m:rPr>
              <m:sty m:val="p"/>
            </m:rPr>
            <w:rPr>
              <w:rFonts w:ascii="Cambria Math" w:hAnsi="Cambria Math" w:hint="eastAsia"/>
            </w:rPr>
            <m:t>i</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sin</m:t>
              </m:r>
              <m:d>
                <m:dPr>
                  <m:ctrlPr>
                    <w:rPr>
                      <w:rFonts w:ascii="Cambria Math" w:hAnsi="Cambria Math"/>
                      <w:i/>
                    </w:rPr>
                  </m:ctrlPr>
                </m:dPr>
                <m:e>
                  <m:r>
                    <w:rPr>
                      <w:rFonts w:ascii="Cambria Math" w:hAnsi="Cambria Math"/>
                    </w:rPr>
                    <m:t>nwt</m:t>
                  </m:r>
                </m:e>
              </m:d>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cos</m:t>
                  </m:r>
                  <m:d>
                    <m:dPr>
                      <m:ctrlPr>
                        <w:rPr>
                          <w:rFonts w:ascii="Cambria Math" w:hAnsi="Cambria Math"/>
                          <w:i/>
                        </w:rPr>
                      </m:ctrlPr>
                    </m:dPr>
                    <m:e>
                      <m:r>
                        <w:rPr>
                          <w:rFonts w:ascii="Cambria Math" w:hAnsi="Cambria Math"/>
                        </w:rPr>
                        <m:t>nwt</m:t>
                      </m:r>
                    </m:e>
                  </m:d>
                </m:e>
              </m:nary>
            </m:e>
          </m:nary>
          <m:r>
            <w:rPr>
              <w:rFonts w:ascii="Cambria Math" w:hAnsi="Cambria Math"/>
            </w:rPr>
            <m:t xml:space="preserve">                 </m:t>
          </m:r>
          <m:r>
            <w:rPr>
              <w:rFonts w:ascii="Cambria Math" w:hAnsi="Cambria Math" w:hint="eastAsia"/>
            </w:rPr>
            <m:t>(</m:t>
          </m:r>
          <m:r>
            <w:rPr>
              <w:rFonts w:ascii="Cambria Math" w:hAnsi="Cambria Math"/>
            </w:rPr>
            <m:t>1.1)</m:t>
          </m:r>
        </m:oMath>
      </m:oMathPara>
    </w:p>
    <w:p w:rsidR="00C671A0" w:rsidRDefault="00C671A0" w:rsidP="00C671A0">
      <w:pPr>
        <w:ind w:firstLineChars="200" w:firstLine="519"/>
      </w:pPr>
      <w:r>
        <w:t>式中</w:t>
      </w:r>
      <w:r>
        <w:rPr>
          <w:rFonts w:hint="eastAsia"/>
        </w:rPr>
        <w:t>，</w:t>
      </w:r>
      <w:r>
        <w:t>n</w:t>
      </w:r>
      <w:r>
        <w:t>是谐波次数</w:t>
      </w:r>
      <w:r>
        <w:rPr>
          <w:rFonts w:hint="eastAsia"/>
        </w:rPr>
        <w:t>。</w:t>
      </w:r>
      <w:r>
        <w:t>输入总电流的有效值可表示为</w:t>
      </w:r>
      <w:r>
        <w:rPr>
          <w:rFonts w:hint="eastAsia"/>
        </w:rPr>
        <w:t>：</w:t>
      </w:r>
    </w:p>
    <w:p w:rsidR="00C671A0" w:rsidRPr="007F1ABE" w:rsidRDefault="00392646" w:rsidP="00C671A0">
      <w:pPr>
        <w:jc w:val="center"/>
      </w:pPr>
      <m:oMath>
        <m:sSub>
          <m:sSubPr>
            <m:ctrlPr>
              <w:rPr>
                <w:rFonts w:ascii="Cambria Math" w:hAnsi="Cambria Math"/>
              </w:rPr>
            </m:ctrlPr>
          </m:sSubPr>
          <m:e>
            <m:r>
              <m:rPr>
                <m:sty m:val="p"/>
              </m:rPr>
              <w:rPr>
                <w:rFonts w:ascii="Cambria Math" w:hAnsi="Cambria Math"/>
              </w:rPr>
              <m:t>I</m:t>
            </m:r>
          </m:e>
          <m:sub>
            <m:r>
              <w:rPr>
                <w:rFonts w:ascii="Cambria Math" w:hAnsi="Cambria Math"/>
              </w:rPr>
              <m:t>rms</m:t>
            </m:r>
          </m:sub>
        </m:sSub>
        <m:r>
          <m:rPr>
            <m:sty m:val="p"/>
          </m:rPr>
          <w:rPr>
            <w:rFonts w:ascii="Cambria Math" w:hAnsi="Cambria Math" w:hint="eastAsia"/>
          </w:rPr>
          <m:t>=</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r>
          <m:rPr>
            <m:sty m:val="p"/>
          </m:rPr>
          <w:rPr>
            <w:rFonts w:ascii="Cambria Math" w:hAnsi="Cambria Math"/>
          </w:rPr>
          <m:t xml:space="preserve">                             (1.2)</m:t>
        </m:r>
      </m:oMath>
      <w:r w:rsidR="00C671A0">
        <w:rPr>
          <w:rFonts w:hint="eastAsia"/>
        </w:rPr>
        <w:t xml:space="preserve">            </w:t>
      </w:r>
    </w:p>
    <w:p w:rsidR="00C671A0" w:rsidRDefault="00392646" w:rsidP="00C671A0">
      <w:pPr>
        <w:jc w:val="center"/>
      </w:pPr>
      <m:oMathPara>
        <m:oMath>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2</m:t>
                      </m:r>
                    </m:sup>
                  </m:sSubSup>
                </m:num>
                <m:den>
                  <m:r>
                    <w:rPr>
                      <w:rFonts w:ascii="Cambria Math" w:hAnsi="Cambria Math"/>
                    </w:rPr>
                    <m:t>2</m:t>
                  </m:r>
                </m:den>
              </m:f>
            </m:e>
          </m:rad>
          <m:r>
            <w:rPr>
              <w:rFonts w:ascii="Cambria Math" w:hAnsi="Cambria Math"/>
            </w:rPr>
            <m:t xml:space="preserve">                                                 (1.3)</m:t>
          </m:r>
          <m:r>
            <m:rPr>
              <m:sty m:val="p"/>
            </m:rPr>
            <w:br/>
          </m:r>
        </m:oMath>
      </m:oMathPara>
      <w:r w:rsidR="00C671A0">
        <w:rPr>
          <w:rFonts w:hint="eastAsia"/>
        </w:rPr>
        <w:t xml:space="preserve">                  </w:t>
      </w:r>
      <w:r w:rsidR="002A10C3">
        <w:t xml:space="preserve">              </w:t>
      </w:r>
    </w:p>
    <w:p w:rsidR="00C671A0" w:rsidRDefault="00C671A0" w:rsidP="00A40C6E">
      <w:pPr>
        <w:spacing w:line="400" w:lineRule="exact"/>
        <w:ind w:firstLineChars="200" w:firstLine="519"/>
        <w:rPr>
          <w:rFonts w:ascii="宋体" w:hAnsi="宋体"/>
        </w:rPr>
      </w:pPr>
      <w:r w:rsidRPr="00B401D1">
        <w:rPr>
          <w:rFonts w:asciiTheme="minorEastAsia" w:eastAsiaTheme="minorEastAsia" w:hAnsiTheme="minorEastAsia"/>
        </w:rPr>
        <w:t>上式中</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1</w:t>
      </w:r>
      <w:r w:rsidRPr="00B401D1">
        <w:rPr>
          <w:rFonts w:asciiTheme="minorEastAsia" w:eastAsiaTheme="minorEastAsia" w:hAnsiTheme="minorEastAsia"/>
        </w:rPr>
        <w:t>为基波电流的有效值</w:t>
      </w:r>
      <w:r w:rsidRPr="00B401D1">
        <w:rPr>
          <w:rFonts w:asciiTheme="minorEastAsia" w:eastAsiaTheme="minorEastAsia" w:hAnsiTheme="minorEastAsia" w:hint="eastAsia"/>
        </w:rPr>
        <w:t>，</w:t>
      </w:r>
      <w:r w:rsidRPr="00B401D1">
        <w:rPr>
          <w:rFonts w:asciiTheme="minorEastAsia" w:eastAsiaTheme="minorEastAsia" w:hAnsiTheme="minorEastAsia"/>
        </w:rPr>
        <w:t>其余</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2</w:t>
      </w:r>
      <w:r w:rsidRPr="00B401D1">
        <w:rPr>
          <w:rFonts w:asciiTheme="minorEastAsia" w:eastAsiaTheme="minorEastAsia" w:hAnsiTheme="minorEastAsia" w:hint="eastAsia"/>
          <w:vertAlign w:val="subscript"/>
        </w:rPr>
        <w:t>、</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3</w:t>
      </w:r>
      <w:r w:rsidRPr="00B401D1">
        <w:rPr>
          <w:rFonts w:asciiTheme="minorEastAsia" w:eastAsiaTheme="minorEastAsia" w:hAnsiTheme="minorEastAsia" w:hint="eastAsia"/>
        </w:rPr>
        <w:t xml:space="preserve"> …I</w:t>
      </w:r>
      <w:r w:rsidRPr="00B401D1">
        <w:rPr>
          <w:rFonts w:asciiTheme="minorEastAsia" w:eastAsiaTheme="minorEastAsia" w:hAnsiTheme="minorEastAsia"/>
          <w:vertAlign w:val="subscript"/>
        </w:rPr>
        <w:t>n</w:t>
      </w:r>
      <w:r w:rsidRPr="00B401D1">
        <w:rPr>
          <w:rFonts w:asciiTheme="minorEastAsia" w:eastAsiaTheme="minorEastAsia" w:hAnsiTheme="minorEastAsia"/>
        </w:rPr>
        <w:t>分别代表</w:t>
      </w:r>
      <w:r w:rsidRPr="00B401D1">
        <w:rPr>
          <w:rFonts w:asciiTheme="minorEastAsia" w:eastAsiaTheme="minorEastAsia" w:hAnsiTheme="minorEastAsia" w:hint="eastAsia"/>
        </w:rPr>
        <w:t>2,3…n次谐波电流有效值。电流总谐波含量反应了电流波形的畸变特性，用基波电流百分比表示的电流总谐波含量叫总谐波失真THD，也叫总谐波畸变率，公式如下：</w:t>
      </w:r>
    </w:p>
    <w:p w:rsidR="00C671A0" w:rsidRPr="002A10C3" w:rsidRDefault="00C671A0" w:rsidP="002A10C3">
      <w:pPr>
        <w:jc w:val="center"/>
        <w:rPr>
          <w:rFonts w:ascii="宋体" w:hAnsi="宋体"/>
        </w:rPr>
      </w:pPr>
      <m:oMathPara>
        <m:oMath>
          <m:r>
            <m:rPr>
              <m:sty m:val="p"/>
            </m:rPr>
            <w:rPr>
              <w:rFonts w:ascii="Cambria Math" w:hAnsi="Cambria Math"/>
            </w:rPr>
            <m:t>THD=</m:t>
          </m:r>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×100%</m:t>
          </m:r>
          <m:r>
            <m:rPr>
              <m:sty m:val="p"/>
            </m:rPr>
            <w:rPr>
              <w:rFonts w:ascii="Cambria Math" w:hAnsi="Cambria Math"/>
            </w:rPr>
            <m:t xml:space="preserve">                               (1.4)</m:t>
          </m:r>
          <m:r>
            <m:rPr>
              <m:sty m:val="p"/>
            </m:rPr>
            <w:rPr>
              <w:rFonts w:ascii="宋体" w:hAnsi="宋体"/>
            </w:rPr>
            <w:br/>
          </m:r>
        </m:oMath>
      </m:oMathPara>
      <w:r w:rsidRPr="00B401D1">
        <w:rPr>
          <w:rFonts w:ascii="宋体" w:hAnsi="宋体" w:hint="eastAsia"/>
        </w:rPr>
        <w:t xml:space="preserve">          </w:t>
      </w:r>
    </w:p>
    <w:p w:rsidR="00CF31B1" w:rsidRDefault="00CF31B1" w:rsidP="00A40C6E">
      <w:pPr>
        <w:spacing w:line="400" w:lineRule="exact"/>
        <w:ind w:firstLine="516"/>
      </w:pPr>
      <w:r>
        <w:t>谐波</w:t>
      </w:r>
      <w:r w:rsidR="00C671A0">
        <w:t>电流会</w:t>
      </w:r>
      <w:r w:rsidR="00F0446B">
        <w:rPr>
          <w:rFonts w:hint="eastAsia"/>
        </w:rPr>
        <w:t>对</w:t>
      </w:r>
      <w:r w:rsidR="00F0446B">
        <w:t>电网</w:t>
      </w:r>
      <w:r w:rsidR="00C671A0">
        <w:t>与电气设置</w:t>
      </w:r>
      <w:r w:rsidR="00F0446B">
        <w:t>产生</w:t>
      </w:r>
      <w:r w:rsidR="00C671A0">
        <w:t>巨大的</w:t>
      </w:r>
      <w:r>
        <w:t>危害</w:t>
      </w:r>
      <w:r w:rsidR="00C671A0">
        <w:rPr>
          <w:rFonts w:hint="eastAsia"/>
        </w:rPr>
        <w:t>，</w:t>
      </w:r>
      <w:r w:rsidR="00F0446B">
        <w:t>主要包括以下几个方面</w:t>
      </w:r>
      <w:r>
        <w:rPr>
          <w:rFonts w:hint="eastAsia"/>
        </w:rPr>
        <w:t>：</w:t>
      </w:r>
    </w:p>
    <w:p w:rsidR="00CF31B1" w:rsidRDefault="00CF31B1" w:rsidP="00A40C6E">
      <w:pPr>
        <w:pStyle w:val="a3"/>
        <w:numPr>
          <w:ilvl w:val="0"/>
          <w:numId w:val="5"/>
        </w:numPr>
        <w:spacing w:line="400" w:lineRule="exact"/>
        <w:ind w:firstLineChars="0"/>
      </w:pPr>
      <w:r>
        <w:rPr>
          <w:rFonts w:hint="eastAsia"/>
        </w:rPr>
        <w:t>高次谐波会使电网电压与电流波形发生严重畸变，同频谐波电压和谐波电流会产生大量无功功率，从而降低电网电压，增加线路损耗，浪费电网容量</w:t>
      </w:r>
      <w:r w:rsidR="00F0446B">
        <w:rPr>
          <w:rFonts w:hint="eastAsia"/>
        </w:rPr>
        <w:t>。</w:t>
      </w:r>
    </w:p>
    <w:p w:rsidR="00CF31B1" w:rsidRDefault="00627C7B" w:rsidP="00A40C6E">
      <w:pPr>
        <w:pStyle w:val="a3"/>
        <w:numPr>
          <w:ilvl w:val="0"/>
          <w:numId w:val="5"/>
        </w:numPr>
        <w:spacing w:line="400" w:lineRule="exact"/>
        <w:ind w:firstLineChars="0"/>
      </w:pPr>
      <w:r>
        <w:rPr>
          <w:rFonts w:hint="eastAsia"/>
        </w:rPr>
        <w:t>谐波</w:t>
      </w:r>
      <w:r>
        <w:t>电流使变压器的铜耗增加</w:t>
      </w:r>
      <w:r>
        <w:rPr>
          <w:rFonts w:hint="eastAsia"/>
        </w:rPr>
        <w:t>，</w:t>
      </w:r>
      <w:r>
        <w:t>引起局部过热</w:t>
      </w:r>
      <w:r>
        <w:rPr>
          <w:rFonts w:hint="eastAsia"/>
        </w:rPr>
        <w:t>，</w:t>
      </w:r>
      <w:r>
        <w:t>噪声增大</w:t>
      </w:r>
      <w:r>
        <w:rPr>
          <w:rFonts w:hint="eastAsia"/>
        </w:rPr>
        <w:t>，</w:t>
      </w:r>
      <w:r>
        <w:t>绕组附加发热等</w:t>
      </w:r>
      <w:r>
        <w:rPr>
          <w:rFonts w:hint="eastAsia"/>
        </w:rPr>
        <w:t>。</w:t>
      </w:r>
      <w:r>
        <w:t>谐波电压引起的附加损耗使变压器的磁滞及涡流损耗增加</w:t>
      </w:r>
      <w:r>
        <w:rPr>
          <w:rFonts w:hint="eastAsia"/>
        </w:rPr>
        <w:t>，</w:t>
      </w:r>
      <w:r>
        <w:lastRenderedPageBreak/>
        <w:t>对三角形连接的绕组</w:t>
      </w:r>
      <w:r>
        <w:rPr>
          <w:rFonts w:hint="eastAsia"/>
        </w:rPr>
        <w:t>，</w:t>
      </w:r>
      <w:r>
        <w:t>零序性谐波在绕组内形成换流</w:t>
      </w:r>
      <w:r>
        <w:rPr>
          <w:rFonts w:hint="eastAsia"/>
        </w:rPr>
        <w:t>，</w:t>
      </w:r>
      <w:r>
        <w:t>是绕组温度升高</w:t>
      </w:r>
      <w:r>
        <w:rPr>
          <w:rFonts w:hint="eastAsia"/>
        </w:rPr>
        <w:t>，</w:t>
      </w:r>
      <w:r>
        <w:t>增加系统损耗</w:t>
      </w:r>
      <w:r>
        <w:rPr>
          <w:rFonts w:hint="eastAsia"/>
        </w:rPr>
        <w:t>。</w:t>
      </w:r>
    </w:p>
    <w:p w:rsidR="00CF31B1" w:rsidRDefault="00CF31B1" w:rsidP="00A40C6E">
      <w:pPr>
        <w:pStyle w:val="a3"/>
        <w:numPr>
          <w:ilvl w:val="0"/>
          <w:numId w:val="5"/>
        </w:numPr>
        <w:spacing w:line="400" w:lineRule="exact"/>
        <w:ind w:firstLineChars="0"/>
      </w:pPr>
      <w:r>
        <w:t>谐波会造成异步电动机效率下降</w:t>
      </w:r>
      <w:r>
        <w:rPr>
          <w:rFonts w:hint="eastAsia"/>
        </w:rPr>
        <w:t>，</w:t>
      </w:r>
      <w:r>
        <w:t>噪声增大</w:t>
      </w:r>
      <w:r>
        <w:rPr>
          <w:rFonts w:hint="eastAsia"/>
        </w:rPr>
        <w:t>，</w:t>
      </w:r>
      <w:r>
        <w:rPr>
          <w:noProof/>
        </w:rPr>
        <w:t>使得低压设备产生误动作</w:t>
      </w:r>
      <w:r>
        <w:rPr>
          <w:rFonts w:hint="eastAsia"/>
          <w:noProof/>
        </w:rPr>
        <w:t>，</w:t>
      </w:r>
      <w:r>
        <w:rPr>
          <w:noProof/>
        </w:rPr>
        <w:t>对企业自动化的正常通讯造成干扰</w:t>
      </w:r>
      <w:r w:rsidR="00627C7B">
        <w:rPr>
          <w:rFonts w:hint="eastAsia"/>
          <w:noProof/>
        </w:rPr>
        <w:t>。</w:t>
      </w:r>
    </w:p>
    <w:p w:rsidR="00CF31B1" w:rsidRDefault="00627C7B" w:rsidP="00A40C6E">
      <w:pPr>
        <w:pStyle w:val="a3"/>
        <w:numPr>
          <w:ilvl w:val="0"/>
          <w:numId w:val="5"/>
        </w:numPr>
        <w:spacing w:line="400" w:lineRule="exact"/>
        <w:ind w:firstLineChars="0"/>
      </w:pPr>
      <w:r>
        <w:rPr>
          <w:rFonts w:hint="eastAsia"/>
        </w:rPr>
        <w:t>谐波污染将会使电缆的介质损耗、输电损耗增大，泄露电流上升，温升增大及干式电缆的局部放电增加，引发单相接地故障的可能性增加。</w:t>
      </w:r>
    </w:p>
    <w:p w:rsidR="00BE0E1D" w:rsidRDefault="00BE0E1D" w:rsidP="00A40C6E">
      <w:pPr>
        <w:spacing w:line="400" w:lineRule="exact"/>
        <w:ind w:firstLineChars="200" w:firstLine="519"/>
      </w:pPr>
      <w:r>
        <w:t>因此</w:t>
      </w:r>
      <w:r>
        <w:rPr>
          <w:rFonts w:hint="eastAsia"/>
        </w:rPr>
        <w:t>，</w:t>
      </w:r>
      <w:r>
        <w:t>解决谐波问题对提高电网供电质量和提高系统功率因数等具有非常重要的意义</w:t>
      </w:r>
      <w:r>
        <w:rPr>
          <w:rFonts w:hint="eastAsia"/>
        </w:rPr>
        <w:t>。</w:t>
      </w:r>
    </w:p>
    <w:p w:rsidR="00BE0E1D" w:rsidRPr="00CE2DFB" w:rsidRDefault="00BE0E1D" w:rsidP="00BE0E1D"/>
    <w:p w:rsidR="00BE0E1D" w:rsidRPr="0051073D" w:rsidRDefault="00AF2246" w:rsidP="00AF2246">
      <w:pPr>
        <w:rPr>
          <w:b/>
          <w:sz w:val="28"/>
          <w:szCs w:val="28"/>
        </w:rPr>
      </w:pPr>
      <w:r w:rsidRPr="0051073D">
        <w:rPr>
          <w:rFonts w:hint="eastAsia"/>
          <w:b/>
          <w:sz w:val="28"/>
          <w:szCs w:val="28"/>
        </w:rPr>
        <w:t>1.1.2</w:t>
      </w:r>
      <w:r w:rsidR="00BE0E1D" w:rsidRPr="0051073D">
        <w:rPr>
          <w:b/>
          <w:sz w:val="28"/>
          <w:szCs w:val="28"/>
        </w:rPr>
        <w:t>功率因数定义</w:t>
      </w:r>
    </w:p>
    <w:p w:rsidR="00C93E52" w:rsidRDefault="00BE0E1D" w:rsidP="00A40C6E">
      <w:pPr>
        <w:spacing w:line="400" w:lineRule="exact"/>
      </w:pPr>
      <w:r>
        <w:rPr>
          <w:rFonts w:hint="eastAsia"/>
        </w:rPr>
        <w:t xml:space="preserve">   </w:t>
      </w:r>
      <w:r>
        <w:rPr>
          <w:rFonts w:hint="eastAsia"/>
        </w:rPr>
        <w:t>功率因数</w:t>
      </w:r>
      <w:r>
        <w:rPr>
          <w:rFonts w:hint="eastAsia"/>
        </w:rPr>
        <w:t>(</w:t>
      </w:r>
      <w:r>
        <w:t>Power Factor</w:t>
      </w:r>
      <w:r>
        <w:rPr>
          <w:rFonts w:hint="eastAsia"/>
        </w:rPr>
        <w:t>，</w:t>
      </w:r>
      <w:r>
        <w:rPr>
          <w:rFonts w:hint="eastAsia"/>
        </w:rPr>
        <w:t>PF)</w:t>
      </w:r>
      <w:r w:rsidR="00C93E52">
        <w:rPr>
          <w:rFonts w:hint="eastAsia"/>
        </w:rPr>
        <w:t>的大小为有功功率与视在功率的比值。无功功率会引起电网中流动的功率增大，增大电网损耗，污染电网并破坏电网的稳定性。有功功率越大，功率因数</w:t>
      </w:r>
      <w:r w:rsidR="00C93E52">
        <w:rPr>
          <w:rFonts w:hint="eastAsia"/>
        </w:rPr>
        <w:t>PF</w:t>
      </w:r>
      <w:r w:rsidR="00C93E52">
        <w:rPr>
          <w:rFonts w:hint="eastAsia"/>
        </w:rPr>
        <w:t>值越高，</w:t>
      </w:r>
      <w:r w:rsidR="00C93E52">
        <w:rPr>
          <w:rFonts w:hint="eastAsia"/>
        </w:rPr>
        <w:t>PF</w:t>
      </w:r>
      <w:r w:rsidR="00C93E52">
        <w:rPr>
          <w:rFonts w:hint="eastAsia"/>
        </w:rPr>
        <w:t>值越趋近为</w:t>
      </w:r>
      <w:r w:rsidR="00C93E52">
        <w:rPr>
          <w:rFonts w:hint="eastAsia"/>
        </w:rPr>
        <w:t>1</w:t>
      </w:r>
      <w:r w:rsidR="00C93E52">
        <w:rPr>
          <w:rFonts w:hint="eastAsia"/>
        </w:rPr>
        <w:t>。因此，提高功率因素对电网的意义重大。</w:t>
      </w:r>
    </w:p>
    <w:p w:rsidR="009E7836" w:rsidRPr="009E7836" w:rsidRDefault="00C93E52" w:rsidP="00A40C6E">
      <w:pPr>
        <w:spacing w:line="400" w:lineRule="exact"/>
        <w:rPr>
          <w:rFonts w:ascii="宋体" w:hAnsi="宋体"/>
        </w:rPr>
      </w:pPr>
      <w:r>
        <w:tab/>
      </w:r>
      <w:r>
        <w:t>在交流电路中</w:t>
      </w:r>
      <w:r>
        <w:rPr>
          <w:rFonts w:hint="eastAsia"/>
        </w:rPr>
        <w:t>，</w:t>
      </w:r>
      <w:r w:rsidR="00F67EA4">
        <w:t>功率因数</w:t>
      </w:r>
      <w:r w:rsidR="00F67EA4">
        <w:rPr>
          <w:rFonts w:hint="eastAsia"/>
        </w:rPr>
        <w:t>PF</w:t>
      </w:r>
      <w:r w:rsidR="00F67EA4">
        <w:rPr>
          <w:rFonts w:hint="eastAsia"/>
        </w:rPr>
        <w:t>是指交流输入的有功功率</w:t>
      </w:r>
      <w:r w:rsidR="00F67EA4">
        <w:rPr>
          <w:rFonts w:hint="eastAsia"/>
        </w:rPr>
        <w:t>P</w:t>
      </w:r>
      <w:r w:rsidR="00F67EA4">
        <w:rPr>
          <w:rFonts w:hint="eastAsia"/>
        </w:rPr>
        <w:t>与视在功率</w:t>
      </w:r>
      <w:r w:rsidR="00F67EA4">
        <w:rPr>
          <w:rFonts w:hint="eastAsia"/>
        </w:rPr>
        <w:t>S</w:t>
      </w:r>
      <w:r w:rsidR="00F67EA4">
        <w:rPr>
          <w:rFonts w:hint="eastAsia"/>
        </w:rPr>
        <w:t>的比值</w:t>
      </w:r>
      <w:r w:rsidR="009E7836">
        <w:rPr>
          <w:rFonts w:ascii="宋体" w:hAnsi="宋体" w:hint="eastAsia"/>
        </w:rPr>
        <w:t>，其公式表达式为：</w:t>
      </w:r>
      <w:r w:rsidR="009E7836" w:rsidRPr="009E7836">
        <w:rPr>
          <w:rFonts w:ascii="宋体" w:hAnsi="宋体"/>
        </w:rPr>
        <w:t xml:space="preserve"> </w:t>
      </w:r>
    </w:p>
    <w:p w:rsidR="00F67EA4" w:rsidRPr="00D457A9" w:rsidRDefault="009E7836" w:rsidP="00643B5B">
      <w:pPr>
        <w:jc w:val="center"/>
      </w:pPr>
      <m:oMathPara>
        <m:oMath>
          <m:r>
            <m:rPr>
              <m:sty m:val="p"/>
            </m:rPr>
            <w:rPr>
              <w:rFonts w:ascii="Cambria Math" w:hAnsi="Cambria Math"/>
            </w:rPr>
            <m:t>PF=</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num>
            <m:den>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rms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rms</m:t>
                  </m:r>
                </m:sub>
              </m:sSub>
            </m:den>
          </m:f>
          <m:r>
            <w:rPr>
              <w:rFonts w:ascii="Cambria Math" w:hAnsi="Cambria Math"/>
            </w:rPr>
            <m:t xml:space="preserve">                                  (1.5)</m:t>
          </m:r>
        </m:oMath>
      </m:oMathPara>
    </w:p>
    <w:p w:rsidR="00B13A59" w:rsidRDefault="00D457A9" w:rsidP="00A40C6E">
      <w:pPr>
        <w:spacing w:line="400" w:lineRule="exact"/>
        <w:ind w:firstLineChars="200" w:firstLine="519"/>
      </w:pPr>
      <w:r>
        <w:t>其中</w:t>
      </w:r>
      <w:r>
        <w:rPr>
          <w:rFonts w:hint="eastAsia"/>
        </w:rPr>
        <w:t>，</w:t>
      </w:r>
      <w:r>
        <w:rPr>
          <w:rFonts w:hint="eastAsia"/>
        </w:rPr>
        <w:t>P</w:t>
      </w:r>
      <w:r>
        <w:rPr>
          <w:rFonts w:hint="eastAsia"/>
        </w:rPr>
        <w:t>为有功功率，</w:t>
      </w:r>
      <w:r>
        <w:rPr>
          <w:rFonts w:hint="eastAsia"/>
        </w:rPr>
        <w:t>S</w:t>
      </w:r>
      <w:r>
        <w:rPr>
          <w:rFonts w:hint="eastAsia"/>
        </w:rPr>
        <w:t>为视在功率，</w:t>
      </w:r>
      <m:oMath>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rPr>
          <w:rFonts w:hint="eastAsia"/>
        </w:rPr>
        <w:t>为基波功率因数</w:t>
      </w:r>
      <w:r w:rsidR="00F67EA4">
        <w:rPr>
          <w:rFonts w:hint="eastAsia"/>
        </w:rPr>
        <w:t>(</w:t>
      </w:r>
      <w:r w:rsidR="00F67EA4">
        <w:rPr>
          <w:rFonts w:hint="eastAsia"/>
        </w:rPr>
        <w:t>相移因数</w:t>
      </w:r>
      <w:r w:rsidR="00F67EA4">
        <w:rPr>
          <w:rFonts w:hint="eastAsia"/>
        </w:rPr>
        <w:t>)</w:t>
      </w:r>
      <w:r w:rsidR="00F67EA4">
        <w:rPr>
          <w:rFonts w:hint="eastAsia"/>
        </w:rPr>
        <w:t>，它反映了基波电流</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t>与电压</w:t>
      </w:r>
      <w:r w:rsidR="00F67EA4">
        <w:rPr>
          <w:rFonts w:hint="eastAsia"/>
        </w:rPr>
        <w:t>U</w:t>
      </w:r>
      <w:r w:rsidR="00F67EA4">
        <w:rPr>
          <w:rFonts w:hint="eastAsia"/>
        </w:rPr>
        <w:t>的相位关系，</w:t>
      </w:r>
      <m:oMath>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t>是基波相位角</w:t>
      </w:r>
      <w:r w:rsidR="00F67EA4">
        <w:rPr>
          <w:rFonts w:hint="eastAsia"/>
        </w:rPr>
        <w:t>，其中输入基波电流有效值</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rPr>
          <w:rFonts w:hint="eastAsia"/>
        </w:rPr>
        <w:t>与输入总电流有效值</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sidR="00F67EA4">
        <w:t>的百分比叫做输入电流失真系数</w:t>
      </w:r>
      <w:r w:rsidR="00F67EA4">
        <w:rPr>
          <w:rFonts w:hint="eastAsia"/>
        </w:rPr>
        <w:t>。</w:t>
      </w:r>
    </w:p>
    <w:p w:rsidR="00F67EA4" w:rsidRDefault="00643B5B" w:rsidP="00A40C6E">
      <w:pPr>
        <w:spacing w:line="400" w:lineRule="exact"/>
        <w:ind w:firstLineChars="200" w:firstLine="519"/>
      </w:pPr>
      <w:r>
        <w:rPr>
          <w:rFonts w:hint="eastAsia"/>
        </w:rPr>
        <w:t>上式表明，在非正弦的电路中，功率因素</w:t>
      </w:r>
      <w:r>
        <w:rPr>
          <w:rFonts w:hint="eastAsia"/>
        </w:rPr>
        <w:t>PF</w:t>
      </w:r>
      <w:r>
        <w:rPr>
          <w:rFonts w:hint="eastAsia"/>
        </w:rPr>
        <w:t>不仅与基波电流与电压的相位角有关，还与输入的电流失真系数</w:t>
      </w:r>
      <m:oMath>
        <m:r>
          <m:rPr>
            <m:sty m:val="p"/>
          </m:rPr>
          <w:rPr>
            <w:rFonts w:ascii="Cambria Math" w:hAnsi="Cambria Math"/>
          </w:rPr>
          <m:t>σ</m:t>
        </m:r>
      </m:oMath>
      <w:r>
        <w:rPr>
          <w:rFonts w:hint="eastAsia"/>
        </w:rPr>
        <w:t>有关。输入电流的失真系数就是基波电流相对电压滞后的情况，将</w:t>
      </w:r>
      <w:r>
        <w:rPr>
          <w:rFonts w:hint="eastAsia"/>
        </w:rPr>
        <w:t>(</w:t>
      </w:r>
      <w:r>
        <w:t>2</w:t>
      </w:r>
      <w:r>
        <w:rPr>
          <w:rFonts w:hint="eastAsia"/>
        </w:rPr>
        <w:t>)</w:t>
      </w:r>
      <w:r>
        <w:rPr>
          <w:rFonts w:hint="eastAsia"/>
        </w:rPr>
        <w:t>、</w:t>
      </w:r>
      <w:r>
        <w:t>(4)</w:t>
      </w:r>
      <w:r>
        <w:t>代入</w:t>
      </w:r>
      <w:r>
        <w:rPr>
          <w:rFonts w:hint="eastAsia"/>
        </w:rPr>
        <w:t>(</w:t>
      </w:r>
      <w:r>
        <w:t>5</w:t>
      </w:r>
      <w:r>
        <w:rPr>
          <w:rFonts w:hint="eastAsia"/>
        </w:rPr>
        <w:t>)</w:t>
      </w:r>
      <w:r>
        <w:rPr>
          <w:rFonts w:hint="eastAsia"/>
        </w:rPr>
        <w:t>中得到功率因数</w:t>
      </w:r>
      <w:r>
        <w:rPr>
          <w:rFonts w:hint="eastAsia"/>
        </w:rPr>
        <w:t>PF</w:t>
      </w:r>
      <w:r>
        <w:rPr>
          <w:rFonts w:hint="eastAsia"/>
        </w:rPr>
        <w:t>与总谐波失真</w:t>
      </w:r>
      <w:r>
        <w:rPr>
          <w:rFonts w:hint="eastAsia"/>
        </w:rPr>
        <w:t>THD</w:t>
      </w:r>
      <w:r>
        <w:rPr>
          <w:rFonts w:hint="eastAsia"/>
        </w:rPr>
        <w:t>的关系如下公式：</w:t>
      </w:r>
    </w:p>
    <w:p w:rsidR="00643B5B" w:rsidRDefault="00643B5B" w:rsidP="00643B5B">
      <w:pPr>
        <w:jc w:val="center"/>
      </w:pPr>
      <m:oMathPara>
        <m:oMath>
          <m:r>
            <m:rPr>
              <m:sty m:val="p"/>
            </m:rPr>
            <w:rPr>
              <w:rFonts w:ascii="Cambria Math" w:hAnsi="Cambria Math"/>
            </w:rPr>
            <m:t>PF=</m:t>
          </m:r>
          <m:f>
            <m:fPr>
              <m:ctrlPr>
                <w:rPr>
                  <w:rFonts w:ascii="Cambria Math" w:hAnsi="Cambria Math"/>
                </w:rPr>
              </m:ctrlPr>
            </m:fPr>
            <m:num>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THD</m:t>
                      </m:r>
                    </m:e>
                    <m:sup>
                      <m:r>
                        <w:rPr>
                          <w:rFonts w:ascii="Cambria Math" w:hAnsi="Cambria Math"/>
                        </w:rPr>
                        <m:t>2</m:t>
                      </m:r>
                    </m:sup>
                  </m:sSup>
                  <m:r>
                    <w:rPr>
                      <w:rFonts w:ascii="Cambria Math" w:hAnsi="Cambria Math"/>
                    </w:rPr>
                    <m:t>)</m:t>
                  </m:r>
                </m:e>
              </m:rad>
            </m:den>
          </m:f>
          <m:r>
            <w:rPr>
              <w:rFonts w:ascii="Cambria Math" w:hAnsi="Cambria Math"/>
            </w:rPr>
            <m:t xml:space="preserve">                                                   (1.6)</m:t>
          </m:r>
          <m:r>
            <m:rPr>
              <m:sty m:val="p"/>
            </m:rPr>
            <w:br/>
          </m:r>
        </m:oMath>
      </m:oMathPara>
      <w:r>
        <w:rPr>
          <w:rFonts w:hint="eastAsia"/>
        </w:rPr>
        <w:t xml:space="preserve">                 </w:t>
      </w:r>
    </w:p>
    <w:p w:rsidR="00643B5B" w:rsidRDefault="00643B5B" w:rsidP="00A40C6E">
      <w:pPr>
        <w:spacing w:line="400" w:lineRule="exact"/>
        <w:ind w:firstLineChars="200" w:firstLine="519"/>
      </w:pPr>
      <w:r>
        <w:t>上式说明</w:t>
      </w:r>
      <w:r>
        <w:rPr>
          <w:rFonts w:hint="eastAsia"/>
        </w:rPr>
        <w:t>，</w:t>
      </w:r>
      <w:r>
        <w:t>在相移因数</w:t>
      </w:r>
      <m:oMath>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oMath>
      <w:r>
        <w:t>不变时</w:t>
      </w:r>
      <w:r>
        <w:rPr>
          <w:rFonts w:hint="eastAsia"/>
        </w:rPr>
        <w:t>，</w:t>
      </w:r>
      <w:r>
        <w:t>降低总谐波失真</w:t>
      </w:r>
      <w:r>
        <w:rPr>
          <w:rFonts w:hint="eastAsia"/>
        </w:rPr>
        <w:t>THD</w:t>
      </w:r>
      <w:r>
        <w:rPr>
          <w:rFonts w:hint="eastAsia"/>
        </w:rPr>
        <w:t>，可提高功率因数</w:t>
      </w:r>
      <w:r>
        <w:rPr>
          <w:rFonts w:hint="eastAsia"/>
        </w:rPr>
        <w:t>PF</w:t>
      </w:r>
      <w:r>
        <w:rPr>
          <w:rFonts w:hint="eastAsia"/>
        </w:rPr>
        <w:t>。反之，</w:t>
      </w:r>
      <w:r>
        <w:rPr>
          <w:rFonts w:hint="eastAsia"/>
        </w:rPr>
        <w:t>PF</w:t>
      </w:r>
      <w:r>
        <w:rPr>
          <w:rFonts w:hint="eastAsia"/>
        </w:rPr>
        <w:t>越高则</w:t>
      </w:r>
      <w:r>
        <w:rPr>
          <w:rFonts w:hint="eastAsia"/>
        </w:rPr>
        <w:t>THD</w:t>
      </w:r>
      <w:r>
        <w:rPr>
          <w:rFonts w:hint="eastAsia"/>
        </w:rPr>
        <w:t>越小。</w:t>
      </w:r>
    </w:p>
    <w:p w:rsidR="00D56958" w:rsidRDefault="00D56958" w:rsidP="005B4B02">
      <w:pPr>
        <w:ind w:firstLineChars="200" w:firstLine="519"/>
      </w:pPr>
    </w:p>
    <w:p w:rsidR="00D56958" w:rsidRPr="0051073D" w:rsidRDefault="00D56958" w:rsidP="00D56958">
      <w:pPr>
        <w:rPr>
          <w:b/>
          <w:sz w:val="28"/>
          <w:szCs w:val="28"/>
        </w:rPr>
      </w:pPr>
      <w:r w:rsidRPr="0051073D">
        <w:rPr>
          <w:rFonts w:hint="eastAsia"/>
          <w:b/>
          <w:sz w:val="28"/>
          <w:szCs w:val="28"/>
        </w:rPr>
        <w:t>1.1.3 PFC</w:t>
      </w:r>
      <w:r w:rsidRPr="0051073D">
        <w:rPr>
          <w:rFonts w:hint="eastAsia"/>
          <w:b/>
          <w:sz w:val="28"/>
          <w:szCs w:val="28"/>
        </w:rPr>
        <w:t>技术的发展现状</w:t>
      </w:r>
    </w:p>
    <w:p w:rsidR="00D56958" w:rsidRDefault="00D56958" w:rsidP="00A40C6E">
      <w:pPr>
        <w:spacing w:line="400" w:lineRule="exact"/>
        <w:ind w:firstLineChars="200" w:firstLine="519"/>
      </w:pPr>
      <w:r>
        <w:rPr>
          <w:rFonts w:hint="eastAsia"/>
        </w:rPr>
        <w:t>功率因素校正</w:t>
      </w:r>
      <w:r>
        <w:rPr>
          <w:rFonts w:hint="eastAsia"/>
        </w:rPr>
        <w:t>(</w:t>
      </w:r>
      <w:r>
        <w:t>Power Factor Correction</w:t>
      </w:r>
      <w:r>
        <w:rPr>
          <w:rFonts w:hint="eastAsia"/>
        </w:rPr>
        <w:t>，</w:t>
      </w:r>
      <w:r>
        <w:rPr>
          <w:rFonts w:hint="eastAsia"/>
        </w:rPr>
        <w:t>PFC)</w:t>
      </w:r>
      <w:r w:rsidR="00C73E31">
        <w:rPr>
          <w:rFonts w:hint="eastAsia"/>
        </w:rPr>
        <w:t>是指为了提高用电设备功率因数所采用的技术。</w:t>
      </w:r>
      <w:r w:rsidR="00F375D1">
        <w:rPr>
          <w:rFonts w:hint="eastAsia"/>
        </w:rPr>
        <w:t>目前，根据是否用有源器件将功率因数校正分为无</w:t>
      </w:r>
      <w:r w:rsidR="00F375D1">
        <w:rPr>
          <w:rFonts w:hint="eastAsia"/>
        </w:rPr>
        <w:lastRenderedPageBreak/>
        <w:t>源功率因数校正</w:t>
      </w:r>
      <w:r w:rsidR="00F375D1">
        <w:rPr>
          <w:rFonts w:hint="eastAsia"/>
        </w:rPr>
        <w:t>(</w:t>
      </w:r>
      <w:r w:rsidR="00F375D1">
        <w:t>Passive Power Factor Correction</w:t>
      </w:r>
      <w:r w:rsidR="00F375D1">
        <w:rPr>
          <w:rFonts w:hint="eastAsia"/>
        </w:rPr>
        <w:t>，</w:t>
      </w:r>
      <w:r w:rsidR="00F375D1">
        <w:t>PPFC</w:t>
      </w:r>
      <w:r w:rsidR="00F375D1">
        <w:rPr>
          <w:rFonts w:hint="eastAsia"/>
        </w:rPr>
        <w:t>)</w:t>
      </w:r>
      <w:r w:rsidR="00F375D1">
        <w:rPr>
          <w:rFonts w:hint="eastAsia"/>
        </w:rPr>
        <w:t>和有源功率因数校正</w:t>
      </w:r>
      <w:r w:rsidR="00F375D1">
        <w:rPr>
          <w:rFonts w:hint="eastAsia"/>
        </w:rPr>
        <w:t>(</w:t>
      </w:r>
      <w:r w:rsidR="00F375D1">
        <w:t>Active Power Factor Correction</w:t>
      </w:r>
      <w:r w:rsidR="00F375D1">
        <w:rPr>
          <w:rFonts w:hint="eastAsia"/>
        </w:rPr>
        <w:t>，</w:t>
      </w:r>
      <w:r w:rsidR="00F375D1">
        <w:rPr>
          <w:rFonts w:hint="eastAsia"/>
        </w:rPr>
        <w:t>APFC)</w:t>
      </w:r>
      <w:r w:rsidR="00F375D1">
        <w:rPr>
          <w:rFonts w:hint="eastAsia"/>
        </w:rPr>
        <w:t>两大类。</w:t>
      </w:r>
    </w:p>
    <w:p w:rsidR="00F375D1" w:rsidRDefault="00F375D1" w:rsidP="00A40C6E">
      <w:pPr>
        <w:spacing w:line="400" w:lineRule="exact"/>
        <w:ind w:firstLineChars="200" w:firstLine="519"/>
      </w:pPr>
      <w:r>
        <w:t>所谓的</w:t>
      </w:r>
      <w:r>
        <w:rPr>
          <w:rFonts w:hint="eastAsia"/>
        </w:rPr>
        <w:t>PPFC</w:t>
      </w:r>
      <w:r>
        <w:rPr>
          <w:rFonts w:hint="eastAsia"/>
        </w:rPr>
        <w:t>技术，</w:t>
      </w:r>
      <w:r w:rsidR="00A40C6E">
        <w:rPr>
          <w:rFonts w:hint="eastAsia"/>
        </w:rPr>
        <w:t>通常采用无源元件电容和电感组成低通、带通滤波器，工作在输入市电工作频率</w:t>
      </w:r>
      <w:r w:rsidR="00A40C6E">
        <w:rPr>
          <w:rFonts w:hint="eastAsia"/>
        </w:rPr>
        <w:t>(</w:t>
      </w:r>
      <w:r w:rsidR="00A40C6E">
        <w:t>50~60Hz</w:t>
      </w:r>
      <w:r w:rsidR="00A40C6E">
        <w:rPr>
          <w:rFonts w:hint="eastAsia"/>
        </w:rPr>
        <w:t>)</w:t>
      </w:r>
      <w:r w:rsidR="00A40C6E">
        <w:rPr>
          <w:rFonts w:hint="eastAsia"/>
        </w:rPr>
        <w:t>，</w:t>
      </w:r>
      <w:r w:rsidR="00A40C6E">
        <w:t>将输入电流波形进行移相和整形</w:t>
      </w:r>
      <w:r w:rsidR="002D62F8">
        <w:rPr>
          <w:rFonts w:hint="eastAsia"/>
        </w:rPr>
        <w:t>，如图</w:t>
      </w:r>
      <w:r w:rsidR="002D62F8">
        <w:rPr>
          <w:rFonts w:hint="eastAsia"/>
        </w:rPr>
        <w:t>1-</w:t>
      </w:r>
      <w:r w:rsidR="002D62F8">
        <w:t>3</w:t>
      </w:r>
      <w:r w:rsidR="002D62F8">
        <w:t>所示</w:t>
      </w:r>
      <w:r w:rsidR="002D62F8">
        <w:rPr>
          <w:rFonts w:hint="eastAsia"/>
        </w:rPr>
        <w:t>。</w:t>
      </w:r>
      <w:r w:rsidR="00D253EE">
        <w:rPr>
          <w:rFonts w:hint="eastAsia"/>
        </w:rPr>
        <w:t>PPFC</w:t>
      </w:r>
      <w:r w:rsidR="00D253EE">
        <w:rPr>
          <w:rFonts w:hint="eastAsia"/>
        </w:rPr>
        <w:t>的主要优点有：电路简单、安全可靠、成本较低。主要缺点有：通常滤波电感和滤波电容的值较大，导致</w:t>
      </w:r>
      <w:r w:rsidR="00F15519">
        <w:rPr>
          <w:rFonts w:hint="eastAsia"/>
        </w:rPr>
        <w:t>尺寸</w:t>
      </w:r>
      <w:r w:rsidR="00D253EE">
        <w:rPr>
          <w:rFonts w:hint="eastAsia"/>
        </w:rPr>
        <w:t>大、重量重、工作性能与频率和输入电压有关</w:t>
      </w:r>
      <w:r w:rsidR="00B45494">
        <w:rPr>
          <w:rFonts w:hint="eastAsia"/>
        </w:rPr>
        <w:t>，</w:t>
      </w:r>
      <w:r w:rsidR="00D253EE">
        <w:rPr>
          <w:rFonts w:hint="eastAsia"/>
        </w:rPr>
        <w:t>而且通常较难的到高的功率因数值，满载时</w:t>
      </w:r>
      <w:r w:rsidR="00D253EE">
        <w:rPr>
          <w:rFonts w:hint="eastAsia"/>
        </w:rPr>
        <w:t>PF</w:t>
      </w:r>
      <w:r w:rsidR="00B45494">
        <w:rPr>
          <w:rFonts w:hint="eastAsia"/>
        </w:rPr>
        <w:t>值一般</w:t>
      </w:r>
      <w:r w:rsidR="00D253EE">
        <w:rPr>
          <w:rFonts w:hint="eastAsia"/>
        </w:rPr>
        <w:t>能达到</w:t>
      </w:r>
      <w:r w:rsidR="00D253EE">
        <w:rPr>
          <w:rFonts w:hint="eastAsia"/>
        </w:rPr>
        <w:t>0.9</w:t>
      </w:r>
      <w:r w:rsidR="00B45494">
        <w:rPr>
          <w:rFonts w:hint="eastAsia"/>
        </w:rPr>
        <w:t>左右，但是轻载时</w:t>
      </w:r>
      <w:r w:rsidR="00B45494">
        <w:rPr>
          <w:rFonts w:hint="eastAsia"/>
        </w:rPr>
        <w:t>PF</w:t>
      </w:r>
      <w:r w:rsidR="00B45494">
        <w:rPr>
          <w:rFonts w:hint="eastAsia"/>
        </w:rPr>
        <w:t>值仍然较低，因此对谐波电流的抑制作用不是太好。所以</w:t>
      </w:r>
      <w:r w:rsidR="00B45494">
        <w:rPr>
          <w:rFonts w:hint="eastAsia"/>
        </w:rPr>
        <w:t>PPFC</w:t>
      </w:r>
      <w:r w:rsidR="00B45494">
        <w:rPr>
          <w:rFonts w:hint="eastAsia"/>
        </w:rPr>
        <w:t>一般适用于功率较小</w:t>
      </w:r>
      <w:r w:rsidR="00F15519">
        <w:rPr>
          <w:rFonts w:hint="eastAsia"/>
        </w:rPr>
        <w:t>、对尺寸和重量</w:t>
      </w:r>
      <w:r w:rsidR="00B45494">
        <w:rPr>
          <w:rFonts w:hint="eastAsia"/>
        </w:rPr>
        <w:t>要求不高、对价格敏感的场景。</w:t>
      </w:r>
    </w:p>
    <w:p w:rsidR="00564572" w:rsidRDefault="00564572" w:rsidP="00564572">
      <w:pPr>
        <w:ind w:firstLineChars="200" w:firstLine="519"/>
        <w:jc w:val="center"/>
      </w:pPr>
      <w:r>
        <w:object w:dxaOrig="3107" w:dyaOrig="1258">
          <v:shape id="_x0000_i1027" type="#_x0000_t75" style="width:272.75pt;height:110.3pt" o:ole="">
            <v:imagedata r:id="rId13" o:title=""/>
          </v:shape>
          <o:OLEObject Type="Embed" ProgID="Visio.Drawing.15" ShapeID="_x0000_i1027" DrawAspect="Content" ObjectID="_1543864740" r:id="rId14"/>
        </w:object>
      </w:r>
    </w:p>
    <w:p w:rsidR="00564572" w:rsidRPr="002E2D71" w:rsidRDefault="00564572" w:rsidP="00564572">
      <w:pPr>
        <w:ind w:firstLineChars="200" w:firstLine="459"/>
        <w:jc w:val="center"/>
        <w:rPr>
          <w:sz w:val="21"/>
          <w:szCs w:val="21"/>
        </w:rPr>
      </w:pPr>
      <w:r w:rsidRPr="002E2D71">
        <w:rPr>
          <w:sz w:val="21"/>
          <w:szCs w:val="21"/>
        </w:rPr>
        <w:t>图</w:t>
      </w:r>
      <w:r w:rsidRPr="002E2D71">
        <w:rPr>
          <w:rFonts w:hint="eastAsia"/>
          <w:sz w:val="21"/>
          <w:szCs w:val="21"/>
        </w:rPr>
        <w:t>1-</w:t>
      </w:r>
      <w:r w:rsidRPr="002E2D71">
        <w:rPr>
          <w:sz w:val="21"/>
          <w:szCs w:val="21"/>
        </w:rPr>
        <w:t xml:space="preserve">3 </w:t>
      </w:r>
      <w:r w:rsidRPr="002E2D71">
        <w:rPr>
          <w:sz w:val="21"/>
          <w:szCs w:val="21"/>
        </w:rPr>
        <w:t>传统</w:t>
      </w:r>
      <w:r w:rsidRPr="002E2D71">
        <w:rPr>
          <w:rFonts w:hint="eastAsia"/>
          <w:sz w:val="21"/>
          <w:szCs w:val="21"/>
        </w:rPr>
        <w:t>PPFC</w:t>
      </w:r>
      <w:r w:rsidRPr="002E2D71">
        <w:rPr>
          <w:rFonts w:hint="eastAsia"/>
          <w:sz w:val="21"/>
          <w:szCs w:val="21"/>
        </w:rPr>
        <w:t>电路图</w:t>
      </w:r>
    </w:p>
    <w:p w:rsidR="00564572" w:rsidRDefault="00A40C6E" w:rsidP="00A40C6E">
      <w:pPr>
        <w:spacing w:line="400" w:lineRule="exact"/>
        <w:ind w:firstLineChars="200" w:firstLine="519"/>
      </w:pPr>
      <w:r>
        <w:rPr>
          <w:rFonts w:hint="eastAsia"/>
        </w:rPr>
        <w:t>而</w:t>
      </w:r>
      <w:r w:rsidR="0066022A">
        <w:rPr>
          <w:rFonts w:hint="eastAsia"/>
        </w:rPr>
        <w:t>APFC</w:t>
      </w:r>
      <w:r w:rsidR="002E2D71">
        <w:rPr>
          <w:rFonts w:hint="eastAsia"/>
        </w:rPr>
        <w:t>技术主要采用的是电力电子变换器，使输入电流波形呈正弦，并且与输入电压相位相同，从而实现</w:t>
      </w:r>
      <w:r w:rsidR="002E2D71">
        <w:rPr>
          <w:rFonts w:hint="eastAsia"/>
        </w:rPr>
        <w:t>PFC</w:t>
      </w:r>
      <w:r w:rsidR="002E2D71">
        <w:rPr>
          <w:rFonts w:hint="eastAsia"/>
        </w:rPr>
        <w:t>。</w:t>
      </w:r>
      <w:r>
        <w:rPr>
          <w:rFonts w:hint="eastAsia"/>
        </w:rPr>
        <w:t>在</w:t>
      </w:r>
      <w:r>
        <w:rPr>
          <w:rFonts w:hint="eastAsia"/>
        </w:rPr>
        <w:t>APFC</w:t>
      </w:r>
      <w:r>
        <w:rPr>
          <w:rFonts w:hint="eastAsia"/>
        </w:rPr>
        <w:t>电路中，</w:t>
      </w:r>
      <w:r>
        <w:rPr>
          <w:rFonts w:hint="eastAsia"/>
        </w:rPr>
        <w:t>APFC</w:t>
      </w:r>
      <w:r>
        <w:rPr>
          <w:rFonts w:hint="eastAsia"/>
        </w:rPr>
        <w:t>电感位于交流输入市电供电整流电路</w:t>
      </w:r>
      <w:r w:rsidR="00505FC3">
        <w:rPr>
          <w:rFonts w:hint="eastAsia"/>
        </w:rPr>
        <w:t>和</w:t>
      </w:r>
      <w:r w:rsidR="00505FC3">
        <w:rPr>
          <w:rFonts w:hint="eastAsia"/>
        </w:rPr>
        <w:t>APFC</w:t>
      </w:r>
      <w:r w:rsidR="00505FC3">
        <w:rPr>
          <w:rFonts w:hint="eastAsia"/>
        </w:rPr>
        <w:t>滤波电容之间，而</w:t>
      </w:r>
      <w:r w:rsidR="00505FC3">
        <w:rPr>
          <w:rFonts w:hint="eastAsia"/>
        </w:rPr>
        <w:t>APFC</w:t>
      </w:r>
      <w:r w:rsidR="00505FC3">
        <w:rPr>
          <w:rFonts w:hint="eastAsia"/>
        </w:rPr>
        <w:t>输出负载端有一个大电容量的</w:t>
      </w:r>
      <w:r w:rsidR="00505FC3">
        <w:rPr>
          <w:rFonts w:hint="eastAsia"/>
        </w:rPr>
        <w:t>APFC</w:t>
      </w:r>
      <w:r w:rsidR="00505FC3">
        <w:rPr>
          <w:rFonts w:hint="eastAsia"/>
        </w:rPr>
        <w:t>滤波电容。</w:t>
      </w:r>
      <w:r w:rsidR="00505FC3">
        <w:t>有源功率因数校正能对变化的谐波进行迅速的动态跟踪补偿</w:t>
      </w:r>
      <w:r w:rsidR="00505FC3">
        <w:rPr>
          <w:rFonts w:hint="eastAsia"/>
        </w:rPr>
        <w:t>，</w:t>
      </w:r>
      <w:r w:rsidR="00505FC3">
        <w:t>而且补偿特性不受电网阻抗和负载阻抗的影响</w:t>
      </w:r>
      <w:r w:rsidR="00505FC3">
        <w:rPr>
          <w:rFonts w:hint="eastAsia"/>
        </w:rPr>
        <w:t>，</w:t>
      </w:r>
      <w:r w:rsidR="00505FC3">
        <w:t>所以和</w:t>
      </w:r>
      <w:r w:rsidR="00505FC3">
        <w:rPr>
          <w:rFonts w:hint="eastAsia"/>
        </w:rPr>
        <w:t>PPFC</w:t>
      </w:r>
      <w:r w:rsidR="00505FC3">
        <w:rPr>
          <w:rFonts w:hint="eastAsia"/>
        </w:rPr>
        <w:t>相比，具有补偿特性好、功率因数高等优点。</w:t>
      </w:r>
    </w:p>
    <w:p w:rsidR="00A40C6E" w:rsidRDefault="007C7D77" w:rsidP="00514CBD">
      <w:pPr>
        <w:spacing w:line="400" w:lineRule="exact"/>
        <w:ind w:firstLineChars="200" w:firstLine="519"/>
      </w:pPr>
      <w:r>
        <w:rPr>
          <w:rFonts w:hint="eastAsia"/>
        </w:rPr>
        <w:t>APFC</w:t>
      </w:r>
      <w:r>
        <w:rPr>
          <w:rFonts w:hint="eastAsia"/>
        </w:rPr>
        <w:t>按照拓扑结构可以分为</w:t>
      </w:r>
      <w:r>
        <w:rPr>
          <w:rFonts w:hint="eastAsia"/>
        </w:rPr>
        <w:t>Buck</w:t>
      </w:r>
      <w:r>
        <w:rPr>
          <w:rFonts w:hint="eastAsia"/>
        </w:rPr>
        <w:t>、</w:t>
      </w:r>
      <w:r>
        <w:rPr>
          <w:rFonts w:hint="eastAsia"/>
        </w:rPr>
        <w:t>Boost</w:t>
      </w:r>
      <w:r>
        <w:rPr>
          <w:rFonts w:hint="eastAsia"/>
        </w:rPr>
        <w:t>、</w:t>
      </w:r>
      <w:r>
        <w:rPr>
          <w:rFonts w:hint="eastAsia"/>
        </w:rPr>
        <w:t>Buck-</w:t>
      </w:r>
      <w:r>
        <w:t>Boost</w:t>
      </w:r>
      <w:r>
        <w:rPr>
          <w:rFonts w:hint="eastAsia"/>
        </w:rPr>
        <w:t>、</w:t>
      </w:r>
      <w:r>
        <w:rPr>
          <w:rFonts w:hint="eastAsia"/>
        </w:rPr>
        <w:t>Cuk</w:t>
      </w:r>
      <w:r>
        <w:rPr>
          <w:rFonts w:hint="eastAsia"/>
        </w:rPr>
        <w:t>、</w:t>
      </w:r>
      <w:r>
        <w:rPr>
          <w:rFonts w:hint="eastAsia"/>
        </w:rPr>
        <w:t>Flyback</w:t>
      </w:r>
      <w:r>
        <w:rPr>
          <w:rFonts w:hint="eastAsia"/>
        </w:rPr>
        <w:t>等变换器。其中前三种拓扑结构较为简单，如图</w:t>
      </w:r>
      <w:r>
        <w:rPr>
          <w:rFonts w:hint="eastAsia"/>
        </w:rPr>
        <w:t>1-</w:t>
      </w:r>
      <w:r>
        <w:t>4</w:t>
      </w:r>
      <w:r>
        <w:t>所示</w:t>
      </w:r>
      <w:r>
        <w:rPr>
          <w:rFonts w:hint="eastAsia"/>
        </w:rPr>
        <w:t>。</w:t>
      </w:r>
    </w:p>
    <w:p w:rsidR="00514CBD" w:rsidRDefault="00344720" w:rsidP="00344720">
      <w:pPr>
        <w:jc w:val="center"/>
      </w:pPr>
      <w:r>
        <w:object w:dxaOrig="3088" w:dyaOrig="1278">
          <v:shape id="_x0000_i1028" type="#_x0000_t75" style="width:240pt;height:99.7pt" o:ole="">
            <v:imagedata r:id="rId15" o:title=""/>
          </v:shape>
          <o:OLEObject Type="Embed" ProgID="Visio.Drawing.15" ShapeID="_x0000_i1028" DrawAspect="Content" ObjectID="_1543864741" r:id="rId16"/>
        </w:object>
      </w:r>
    </w:p>
    <w:p w:rsidR="00344720" w:rsidRPr="00284562" w:rsidRDefault="00344720"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 xml:space="preserve">4(a) </w:t>
      </w:r>
      <w:r w:rsidR="007B492E" w:rsidRPr="00284562">
        <w:rPr>
          <w:sz w:val="21"/>
          <w:szCs w:val="21"/>
        </w:rPr>
        <w:t>Buck</w:t>
      </w:r>
      <w:r w:rsidR="007B492E" w:rsidRPr="00284562">
        <w:rPr>
          <w:sz w:val="21"/>
          <w:szCs w:val="21"/>
        </w:rPr>
        <w:t>变换器</w:t>
      </w:r>
    </w:p>
    <w:p w:rsidR="00344720" w:rsidRDefault="007B492E" w:rsidP="00344720">
      <w:pPr>
        <w:jc w:val="center"/>
      </w:pPr>
      <w:r>
        <w:object w:dxaOrig="3003" w:dyaOrig="1235">
          <v:shape id="_x0000_i1029" type="#_x0000_t75" style="width:246.45pt;height:101.1pt" o:ole="">
            <v:imagedata r:id="rId17" o:title=""/>
          </v:shape>
          <o:OLEObject Type="Embed" ProgID="Visio.Drawing.15" ShapeID="_x0000_i1029" DrawAspect="Content" ObjectID="_1543864742" r:id="rId18"/>
        </w:object>
      </w:r>
    </w:p>
    <w:p w:rsidR="007B492E" w:rsidRPr="00284562" w:rsidRDefault="007B492E"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4</w:t>
      </w:r>
      <w:r w:rsidRPr="00284562">
        <w:rPr>
          <w:rFonts w:hint="eastAsia"/>
          <w:sz w:val="21"/>
          <w:szCs w:val="21"/>
        </w:rPr>
        <w:t>(</w:t>
      </w:r>
      <w:r w:rsidRPr="00284562">
        <w:rPr>
          <w:sz w:val="21"/>
          <w:szCs w:val="21"/>
        </w:rPr>
        <w:t>b</w:t>
      </w:r>
      <w:r w:rsidRPr="00284562">
        <w:rPr>
          <w:rFonts w:hint="eastAsia"/>
          <w:sz w:val="21"/>
          <w:szCs w:val="21"/>
        </w:rPr>
        <w:t>)</w:t>
      </w:r>
      <w:r w:rsidRPr="00284562">
        <w:rPr>
          <w:sz w:val="21"/>
          <w:szCs w:val="21"/>
        </w:rPr>
        <w:t xml:space="preserve"> Boost</w:t>
      </w:r>
      <w:r w:rsidRPr="00284562">
        <w:rPr>
          <w:sz w:val="21"/>
          <w:szCs w:val="21"/>
        </w:rPr>
        <w:t>变换器</w:t>
      </w:r>
    </w:p>
    <w:p w:rsidR="007B492E" w:rsidRDefault="007B492E" w:rsidP="00344720">
      <w:pPr>
        <w:jc w:val="center"/>
      </w:pPr>
      <w:r>
        <w:object w:dxaOrig="3088" w:dyaOrig="1278">
          <v:shape id="_x0000_i1030" type="#_x0000_t75" style="width:245.1pt;height:101.55pt" o:ole="">
            <v:imagedata r:id="rId19" o:title=""/>
          </v:shape>
          <o:OLEObject Type="Embed" ProgID="Visio.Drawing.15" ShapeID="_x0000_i1030" DrawAspect="Content" ObjectID="_1543864743" r:id="rId20"/>
        </w:object>
      </w:r>
    </w:p>
    <w:p w:rsidR="007B492E" w:rsidRPr="00284562" w:rsidRDefault="007B492E"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4(c) Buck</w:t>
      </w:r>
      <w:r w:rsidRPr="00284562">
        <w:rPr>
          <w:rFonts w:hint="eastAsia"/>
          <w:sz w:val="21"/>
          <w:szCs w:val="21"/>
        </w:rPr>
        <w:t>-</w:t>
      </w:r>
      <w:r w:rsidRPr="00284562">
        <w:rPr>
          <w:sz w:val="21"/>
          <w:szCs w:val="21"/>
        </w:rPr>
        <w:t>Boost</w:t>
      </w:r>
      <w:r w:rsidRPr="00284562">
        <w:rPr>
          <w:sz w:val="21"/>
          <w:szCs w:val="21"/>
        </w:rPr>
        <w:t>变换器</w:t>
      </w:r>
    </w:p>
    <w:p w:rsidR="00801243" w:rsidRDefault="00801243" w:rsidP="00C4072B">
      <w:pPr>
        <w:spacing w:line="400" w:lineRule="exact"/>
        <w:ind w:firstLineChars="200" w:firstLine="519"/>
      </w:pPr>
      <w:r>
        <w:rPr>
          <w:rFonts w:hint="eastAsia"/>
        </w:rPr>
        <w:t>Buck</w:t>
      </w:r>
      <w:r>
        <w:t xml:space="preserve"> PFC</w:t>
      </w:r>
      <w:r>
        <w:t>变换器</w:t>
      </w:r>
      <w:r w:rsidR="008045C3">
        <w:t>拓扑如图</w:t>
      </w:r>
      <w:r w:rsidR="008045C3">
        <w:rPr>
          <w:rFonts w:hint="eastAsia"/>
        </w:rPr>
        <w:t>1-</w:t>
      </w:r>
      <w:r w:rsidR="008045C3">
        <w:t>4(a)</w:t>
      </w:r>
      <w:r w:rsidR="008045C3">
        <w:t>所示</w:t>
      </w:r>
      <w:r w:rsidR="008045C3">
        <w:rPr>
          <w:rFonts w:hint="eastAsia"/>
        </w:rPr>
        <w:t>，</w:t>
      </w:r>
      <w:r w:rsidR="008045C3">
        <w:t>其主要的优点是电路控制简单</w:t>
      </w:r>
      <w:r w:rsidR="00C727FA">
        <w:rPr>
          <w:rFonts w:hint="eastAsia"/>
        </w:rPr>
        <w:t>，</w:t>
      </w:r>
      <w:r w:rsidR="00C727FA">
        <w:t>输出电压较低</w:t>
      </w:r>
      <w:r w:rsidR="00C727FA">
        <w:rPr>
          <w:rFonts w:hint="eastAsia"/>
        </w:rPr>
        <w:t>，</w:t>
      </w:r>
      <w:r w:rsidR="00C727FA">
        <w:t>可以用作降压功率因数校正</w:t>
      </w:r>
      <w:r w:rsidR="00C727FA">
        <w:rPr>
          <w:rFonts w:hint="eastAsia"/>
        </w:rPr>
        <w:t>。</w:t>
      </w:r>
      <w:r w:rsidR="00C727FA">
        <w:rPr>
          <w:rFonts w:hint="eastAsia"/>
        </w:rPr>
        <w:t>Buck</w:t>
      </w:r>
      <w:r w:rsidR="00C727FA">
        <w:t>变换器只有在输出电压低于输入电压时才能正常工作</w:t>
      </w:r>
      <w:r w:rsidR="00C727FA">
        <w:rPr>
          <w:rFonts w:hint="eastAsia"/>
        </w:rPr>
        <w:t>，</w:t>
      </w:r>
      <w:r w:rsidR="00C727FA">
        <w:t>因此</w:t>
      </w:r>
      <w:r w:rsidR="00C727FA">
        <w:rPr>
          <w:rFonts w:hint="eastAsia"/>
        </w:rPr>
        <w:t>Buck</w:t>
      </w:r>
      <w:r w:rsidR="00C727FA">
        <w:t xml:space="preserve"> PFC</w:t>
      </w:r>
      <w:r w:rsidR="00C727FA">
        <w:t>在输入电压过零附近</w:t>
      </w:r>
      <w:r w:rsidR="00C727FA">
        <w:rPr>
          <w:rFonts w:hint="eastAsia"/>
        </w:rPr>
        <w:t>，</w:t>
      </w:r>
      <w:r w:rsidR="00C727FA">
        <w:t>输入电流为零</w:t>
      </w:r>
      <w:r w:rsidR="00C727FA">
        <w:rPr>
          <w:rFonts w:hint="eastAsia"/>
        </w:rPr>
        <w:t>，</w:t>
      </w:r>
      <w:r w:rsidR="00C727FA">
        <w:t>功率因数较低</w:t>
      </w:r>
      <w:r w:rsidR="00C727FA">
        <w:rPr>
          <w:rFonts w:hint="eastAsia"/>
        </w:rPr>
        <w:t>。</w:t>
      </w:r>
      <w:r w:rsidR="00C727FA">
        <w:t>所以</w:t>
      </w:r>
      <w:r w:rsidR="00C727FA">
        <w:rPr>
          <w:rFonts w:hint="eastAsia"/>
        </w:rPr>
        <w:t>Buck</w:t>
      </w:r>
      <w:r w:rsidR="00C727FA">
        <w:t>变化应用范围较窄</w:t>
      </w:r>
      <w:r w:rsidR="00C727FA">
        <w:rPr>
          <w:rFonts w:hint="eastAsia"/>
        </w:rPr>
        <w:t>。</w:t>
      </w:r>
    </w:p>
    <w:p w:rsidR="00801243" w:rsidRDefault="00801243" w:rsidP="00F95FBC">
      <w:pPr>
        <w:spacing w:line="400" w:lineRule="exact"/>
        <w:ind w:firstLineChars="200" w:firstLine="519"/>
      </w:pPr>
      <w:r>
        <w:rPr>
          <w:rFonts w:hint="eastAsia"/>
        </w:rPr>
        <w:t>Buck-</w:t>
      </w:r>
      <w:r>
        <w:t>Boost PFC</w:t>
      </w:r>
      <w:r>
        <w:t>变换器</w:t>
      </w:r>
      <w:r w:rsidR="00C727FA">
        <w:t>拓扑如图</w:t>
      </w:r>
      <w:r w:rsidR="00C727FA">
        <w:rPr>
          <w:rFonts w:hint="eastAsia"/>
        </w:rPr>
        <w:t>1-</w:t>
      </w:r>
      <w:r w:rsidR="00C727FA">
        <w:t>4(b)</w:t>
      </w:r>
      <w:r w:rsidR="00C727FA">
        <w:t>所示</w:t>
      </w:r>
      <w:r w:rsidR="00C727FA">
        <w:rPr>
          <w:rFonts w:hint="eastAsia"/>
        </w:rPr>
        <w:t>，其</w:t>
      </w:r>
      <w:r>
        <w:t>主要优点是电路简单</w:t>
      </w:r>
      <w:r>
        <w:rPr>
          <w:rFonts w:hint="eastAsia"/>
        </w:rPr>
        <w:t>，输入功率因数高，</w:t>
      </w:r>
      <w:r>
        <w:t>电压变比可由零到无穷大</w:t>
      </w:r>
      <w:r>
        <w:rPr>
          <w:rFonts w:hint="eastAsia"/>
        </w:rPr>
        <w:t>，</w:t>
      </w:r>
      <w:r>
        <w:t>即可升压又可降压</w:t>
      </w:r>
      <w:r>
        <w:rPr>
          <w:rFonts w:hint="eastAsia"/>
        </w:rPr>
        <w:t>。</w:t>
      </w:r>
      <w:r>
        <w:t>但是缺点也比较明显</w:t>
      </w:r>
      <w:r>
        <w:rPr>
          <w:rFonts w:hint="eastAsia"/>
        </w:rPr>
        <w:t>，</w:t>
      </w:r>
      <w:r>
        <w:t>该电路输入和输出电流都有脉动</w:t>
      </w:r>
      <w:r>
        <w:rPr>
          <w:rFonts w:hint="eastAsia"/>
        </w:rPr>
        <w:t>，</w:t>
      </w:r>
      <w:r>
        <w:t>使得对输入电源有电磁干扰且输出纹波较大</w:t>
      </w:r>
      <w:r>
        <w:rPr>
          <w:rFonts w:hint="eastAsia"/>
        </w:rPr>
        <w:t>，所以实际应用通常应加上输入输出滤波器。</w:t>
      </w:r>
    </w:p>
    <w:p w:rsidR="00801243" w:rsidRDefault="00801243" w:rsidP="00F95FBC">
      <w:pPr>
        <w:spacing w:line="400" w:lineRule="exact"/>
        <w:ind w:firstLineChars="200" w:firstLine="519"/>
      </w:pPr>
      <w:r>
        <w:rPr>
          <w:rFonts w:hint="eastAsia"/>
        </w:rPr>
        <w:t>Boost</w:t>
      </w:r>
      <w:r>
        <w:t xml:space="preserve"> PFC</w:t>
      </w:r>
      <w:r w:rsidR="00C727FA">
        <w:t>变换器拓扑如图</w:t>
      </w:r>
      <w:r w:rsidR="00C727FA">
        <w:rPr>
          <w:rFonts w:hint="eastAsia"/>
        </w:rPr>
        <w:t>1-</w:t>
      </w:r>
      <w:r w:rsidR="00C727FA">
        <w:t>4(c)</w:t>
      </w:r>
      <w:r w:rsidR="00C727FA">
        <w:t>所示</w:t>
      </w:r>
      <w:r w:rsidR="00C727FA">
        <w:rPr>
          <w:rFonts w:hint="eastAsia"/>
        </w:rPr>
        <w:t>，</w:t>
      </w:r>
      <w:r w:rsidR="00C727FA">
        <w:t>其</w:t>
      </w:r>
      <w:r>
        <w:t>主要优点是电路结构简单</w:t>
      </w:r>
      <w:r>
        <w:rPr>
          <w:rFonts w:hint="eastAsia"/>
        </w:rPr>
        <w:t>，</w:t>
      </w:r>
      <w:r>
        <w:t>成本低</w:t>
      </w:r>
      <w:r w:rsidR="00C767BB">
        <w:rPr>
          <w:rFonts w:hint="eastAsia"/>
        </w:rPr>
        <w:t>，</w:t>
      </w:r>
      <w:r>
        <w:t>可靠性高</w:t>
      </w:r>
      <w:r>
        <w:rPr>
          <w:rFonts w:hint="eastAsia"/>
        </w:rPr>
        <w:t>。</w:t>
      </w:r>
      <w:r>
        <w:t>在全输入电压范围内可以获得较高的</w:t>
      </w:r>
      <w:r>
        <w:rPr>
          <w:rFonts w:hint="eastAsia"/>
        </w:rPr>
        <w:t>PF</w:t>
      </w:r>
      <w:r>
        <w:rPr>
          <w:rFonts w:hint="eastAsia"/>
        </w:rPr>
        <w:t>值。</w:t>
      </w:r>
      <w:r>
        <w:rPr>
          <w:rFonts w:hint="eastAsia"/>
        </w:rPr>
        <w:t>Boost</w:t>
      </w:r>
      <w:r>
        <w:rPr>
          <w:rFonts w:hint="eastAsia"/>
        </w:rPr>
        <w:t>变换器具有三种不同的工作方式，即电感电流连续模式、电感电流临界连续模式和电感电流断续模式，储能电感也可用作滤波电感来抑制</w:t>
      </w:r>
      <w:r>
        <w:rPr>
          <w:rFonts w:hint="eastAsia"/>
        </w:rPr>
        <w:t>RFI</w:t>
      </w:r>
      <w:r>
        <w:rPr>
          <w:rFonts w:hint="eastAsia"/>
        </w:rPr>
        <w:t>和</w:t>
      </w:r>
      <w:r>
        <w:rPr>
          <w:rFonts w:hint="eastAsia"/>
        </w:rPr>
        <w:t>EMI</w:t>
      </w:r>
      <w:r>
        <w:rPr>
          <w:rFonts w:hint="eastAsia"/>
        </w:rPr>
        <w:t>噪声，电流波形畸变小，输</w:t>
      </w:r>
      <w:r w:rsidR="008045C3">
        <w:rPr>
          <w:rFonts w:hint="eastAsia"/>
        </w:rPr>
        <w:t>出功率大</w:t>
      </w:r>
      <w:r>
        <w:rPr>
          <w:rFonts w:hint="eastAsia"/>
        </w:rPr>
        <w:t>及</w:t>
      </w:r>
      <w:r w:rsidR="008045C3">
        <w:rPr>
          <w:rFonts w:hint="eastAsia"/>
        </w:rPr>
        <w:t>APFC</w:t>
      </w:r>
      <w:r w:rsidR="008045C3">
        <w:rPr>
          <w:rFonts w:hint="eastAsia"/>
        </w:rPr>
        <w:t>功率开关共源极工作和驱动电路简单。正是由于这些特性，使得</w:t>
      </w:r>
      <w:r w:rsidR="008045C3">
        <w:rPr>
          <w:rFonts w:hint="eastAsia"/>
        </w:rPr>
        <w:t>Boost</w:t>
      </w:r>
      <w:r w:rsidR="008045C3">
        <w:t xml:space="preserve"> PFC</w:t>
      </w:r>
      <w:r w:rsidR="008045C3">
        <w:t>变换器应用得最为广泛</w:t>
      </w:r>
      <w:r w:rsidR="008045C3">
        <w:rPr>
          <w:rFonts w:hint="eastAsia"/>
        </w:rPr>
        <w:t>。</w:t>
      </w:r>
    </w:p>
    <w:p w:rsidR="00C4072B" w:rsidRDefault="00C4072B" w:rsidP="00C4072B">
      <w:pPr>
        <w:spacing w:line="400" w:lineRule="exact"/>
        <w:ind w:firstLineChars="200" w:firstLine="519"/>
      </w:pPr>
    </w:p>
    <w:p w:rsidR="00284562" w:rsidRPr="007636D1" w:rsidRDefault="00284562" w:rsidP="00284562">
      <w:pPr>
        <w:spacing w:line="400" w:lineRule="exact"/>
        <w:rPr>
          <w:b/>
          <w:sz w:val="28"/>
          <w:szCs w:val="28"/>
        </w:rPr>
      </w:pPr>
      <w:r w:rsidRPr="007636D1">
        <w:rPr>
          <w:rFonts w:hint="eastAsia"/>
          <w:b/>
          <w:sz w:val="28"/>
          <w:szCs w:val="28"/>
        </w:rPr>
        <w:t>1.1.</w:t>
      </w:r>
      <w:r w:rsidRPr="007636D1">
        <w:rPr>
          <w:b/>
          <w:sz w:val="28"/>
          <w:szCs w:val="28"/>
        </w:rPr>
        <w:t>4 Boost PFC</w:t>
      </w:r>
      <w:r w:rsidRPr="007636D1">
        <w:rPr>
          <w:b/>
          <w:sz w:val="28"/>
          <w:szCs w:val="28"/>
        </w:rPr>
        <w:t>的三种工作模式</w:t>
      </w:r>
    </w:p>
    <w:p w:rsidR="00284562" w:rsidRDefault="000950D0" w:rsidP="00F95FBC">
      <w:pPr>
        <w:spacing w:line="400" w:lineRule="exact"/>
        <w:ind w:firstLineChars="200" w:firstLine="519"/>
      </w:pPr>
      <w:r>
        <w:rPr>
          <w:rFonts w:hint="eastAsia"/>
        </w:rPr>
        <w:t>按有源功率因数校正电路输入电流检测和控制方式，升压型</w:t>
      </w:r>
      <w:r>
        <w:rPr>
          <w:rFonts w:hint="eastAsia"/>
        </w:rPr>
        <w:t>Boost</w:t>
      </w:r>
      <w:r>
        <w:t>型功率因数校正电路可分为三大类</w:t>
      </w:r>
      <w:r>
        <w:rPr>
          <w:rFonts w:hint="eastAsia"/>
        </w:rPr>
        <w:t>：</w:t>
      </w:r>
    </w:p>
    <w:p w:rsidR="000950D0" w:rsidRDefault="000950D0" w:rsidP="00F95FBC">
      <w:pPr>
        <w:spacing w:line="400" w:lineRule="exact"/>
        <w:ind w:firstLineChars="200" w:firstLine="519"/>
      </w:pPr>
      <w:r>
        <w:rPr>
          <w:rFonts w:hint="eastAsia"/>
        </w:rPr>
        <w:t>(</w:t>
      </w:r>
      <w:r>
        <w:t>1</w:t>
      </w:r>
      <w:r>
        <w:rPr>
          <w:rFonts w:hint="eastAsia"/>
        </w:rPr>
        <w:t>)</w:t>
      </w:r>
      <w:r w:rsidR="00004162">
        <w:t>电感电流连续模式</w:t>
      </w:r>
      <w:r w:rsidR="00004162">
        <w:rPr>
          <w:rFonts w:hint="eastAsia"/>
        </w:rPr>
        <w:t>(</w:t>
      </w:r>
      <w:r w:rsidR="00004162">
        <w:t>Continuous current mode</w:t>
      </w:r>
      <w:r w:rsidR="00004162">
        <w:rPr>
          <w:rFonts w:hint="eastAsia"/>
        </w:rPr>
        <w:t>，</w:t>
      </w:r>
      <w:r w:rsidR="00004162">
        <w:rPr>
          <w:rFonts w:hint="eastAsia"/>
        </w:rPr>
        <w:t>CCM)</w:t>
      </w:r>
    </w:p>
    <w:p w:rsidR="000950D0" w:rsidRDefault="000950D0" w:rsidP="00F95FBC">
      <w:pPr>
        <w:spacing w:line="400" w:lineRule="exact"/>
        <w:ind w:firstLineChars="200" w:firstLine="519"/>
      </w:pPr>
      <w:r>
        <w:t>(2)</w:t>
      </w:r>
      <w:r w:rsidR="00004162">
        <w:t>电感电流临界导通模式</w:t>
      </w:r>
      <w:r w:rsidR="00004162">
        <w:rPr>
          <w:rFonts w:hint="eastAsia"/>
        </w:rPr>
        <w:t>(</w:t>
      </w:r>
      <w:r w:rsidR="00004162">
        <w:t>Critical conduction mode</w:t>
      </w:r>
      <w:r w:rsidR="00004162">
        <w:rPr>
          <w:rFonts w:hint="eastAsia"/>
        </w:rPr>
        <w:t>，</w:t>
      </w:r>
      <w:r w:rsidR="00004162">
        <w:rPr>
          <w:rFonts w:hint="eastAsia"/>
        </w:rPr>
        <w:t>CRM)</w:t>
      </w:r>
    </w:p>
    <w:p w:rsidR="000950D0" w:rsidRDefault="000950D0" w:rsidP="00F95FBC">
      <w:pPr>
        <w:spacing w:line="400" w:lineRule="exact"/>
        <w:ind w:firstLineChars="200" w:firstLine="519"/>
      </w:pPr>
      <w:r>
        <w:t>(3)</w:t>
      </w:r>
      <w:r w:rsidR="00004162">
        <w:t>电感电流断续模式</w:t>
      </w:r>
      <w:r w:rsidR="00004162">
        <w:rPr>
          <w:rFonts w:hint="eastAsia"/>
        </w:rPr>
        <w:t>(</w:t>
      </w:r>
      <w:r w:rsidR="00004162">
        <w:t>Discontinuous current mode</w:t>
      </w:r>
      <w:r w:rsidR="00004162">
        <w:rPr>
          <w:rFonts w:hint="eastAsia"/>
        </w:rPr>
        <w:t>，</w:t>
      </w:r>
      <w:r w:rsidR="00004162">
        <w:rPr>
          <w:rFonts w:hint="eastAsia"/>
        </w:rPr>
        <w:t>DCM)</w:t>
      </w:r>
    </w:p>
    <w:p w:rsidR="00004162" w:rsidRDefault="00004162" w:rsidP="00F95FBC">
      <w:pPr>
        <w:spacing w:line="400" w:lineRule="exact"/>
        <w:ind w:firstLineChars="200" w:firstLine="519"/>
      </w:pPr>
      <w:r>
        <w:t>CCM Boost PFC</w:t>
      </w:r>
      <w:r w:rsidR="007636D1">
        <w:rPr>
          <w:rFonts w:hint="eastAsia"/>
        </w:rPr>
        <w:t>控制</w:t>
      </w:r>
      <w:r w:rsidR="007636D1">
        <w:t>电路</w:t>
      </w:r>
      <w:r w:rsidR="00571F58">
        <w:t>通常采用固定频率平均电流模式控制</w:t>
      </w:r>
      <w:r w:rsidR="00571F58">
        <w:rPr>
          <w:rFonts w:hint="eastAsia"/>
        </w:rPr>
        <w:t>，</w:t>
      </w:r>
      <w:r w:rsidR="00571F58">
        <w:t>主要利</w:t>
      </w:r>
      <w:r w:rsidR="00571F58">
        <w:lastRenderedPageBreak/>
        <w:t>用乘法器方法实现功率因数校正</w:t>
      </w:r>
      <w:r w:rsidR="00571F58">
        <w:rPr>
          <w:rFonts w:hint="eastAsia"/>
        </w:rPr>
        <w:t>。</w:t>
      </w:r>
      <w:r w:rsidR="002653E9">
        <w:t>它的主要优点</w:t>
      </w:r>
      <w:r w:rsidR="007636D1">
        <w:rPr>
          <w:rFonts w:hint="eastAsia"/>
        </w:rPr>
        <w:t>是</w:t>
      </w:r>
      <w:r w:rsidR="002653E9">
        <w:t>通过功率开关器件的电流峰值应力小</w:t>
      </w:r>
      <w:r w:rsidR="002653E9">
        <w:rPr>
          <w:rFonts w:hint="eastAsia"/>
        </w:rPr>
        <w:t>，</w:t>
      </w:r>
      <w:r w:rsidR="002653E9">
        <w:t>使得功率开关器件和有关元器件上的电应力小</w:t>
      </w:r>
      <w:r w:rsidR="002653E9">
        <w:rPr>
          <w:rFonts w:hint="eastAsia"/>
        </w:rPr>
        <w:t>、</w:t>
      </w:r>
      <w:r w:rsidR="002653E9">
        <w:t>输入纹波电流小</w:t>
      </w:r>
      <w:r w:rsidR="002653E9">
        <w:rPr>
          <w:rFonts w:hint="eastAsia"/>
        </w:rPr>
        <w:t>。其缺点是开关管始终工作在硬开关状态，二极管存在反向恢复问题，开关损耗较大，控制电路较为复杂，成本较高</w:t>
      </w:r>
      <w:r w:rsidR="005D5828">
        <w:rPr>
          <w:rFonts w:hint="eastAsia"/>
        </w:rPr>
        <w:t>，主要应用于大功率场合</w:t>
      </w:r>
      <w:r w:rsidR="002653E9">
        <w:rPr>
          <w:rFonts w:hint="eastAsia"/>
        </w:rPr>
        <w:t>。</w:t>
      </w:r>
    </w:p>
    <w:p w:rsidR="002653E9" w:rsidRDefault="007636D1" w:rsidP="00F95FBC">
      <w:pPr>
        <w:spacing w:line="400" w:lineRule="exact"/>
        <w:ind w:firstLineChars="200" w:firstLine="519"/>
      </w:pPr>
      <w:r>
        <w:rPr>
          <w:rFonts w:hint="eastAsia"/>
        </w:rPr>
        <w:t xml:space="preserve">CRM </w:t>
      </w:r>
      <w:r>
        <w:t>Boost PFC</w:t>
      </w:r>
      <w:r>
        <w:t>控制电路通常采用变频的控制方法</w:t>
      </w:r>
      <w:r>
        <w:rPr>
          <w:rFonts w:hint="eastAsia"/>
        </w:rPr>
        <w:t>，</w:t>
      </w:r>
      <w:r>
        <w:t>随着输入电流的改变随时改变</w:t>
      </w:r>
      <w:r>
        <w:rPr>
          <w:rFonts w:hint="eastAsia"/>
        </w:rPr>
        <w:t>PWM</w:t>
      </w:r>
      <w:r>
        <w:rPr>
          <w:rFonts w:hint="eastAsia"/>
        </w:rPr>
        <w:t>占空比。它的主要优点是控制集成芯片造价较低，电路易于设计，开关管损耗较小，升压二极管也比较好选择，能实现开关管零电流开通、升压二极管零电流关断且无反向恢复问题。其缺点在于</w:t>
      </w:r>
      <w:r w:rsidR="005D5828">
        <w:rPr>
          <w:rFonts w:hint="eastAsia"/>
        </w:rPr>
        <w:t>工作在变频方式，</w:t>
      </w:r>
      <w:r w:rsidR="005D5828">
        <w:rPr>
          <w:rFonts w:hint="eastAsia"/>
        </w:rPr>
        <w:t>EMI</w:t>
      </w:r>
      <w:r w:rsidR="005D5828">
        <w:rPr>
          <w:rFonts w:hint="eastAsia"/>
        </w:rPr>
        <w:t>干扰问题需引起重视，这样对有源功率因数校正输入滤波电路的设计要求较高，一般应用于中小功率场合。</w:t>
      </w:r>
    </w:p>
    <w:p w:rsidR="005D5828" w:rsidRDefault="005D5828" w:rsidP="00F95FBC">
      <w:pPr>
        <w:spacing w:line="400" w:lineRule="exact"/>
        <w:ind w:firstLineChars="200" w:firstLine="519"/>
      </w:pPr>
      <w:r>
        <w:rPr>
          <w:rFonts w:hint="eastAsia"/>
        </w:rPr>
        <w:t xml:space="preserve">DCM </w:t>
      </w:r>
      <w:r>
        <w:t>Boost PFC</w:t>
      </w:r>
      <w:r>
        <w:t>控制电路通常采用电压跟随器的方法来实现</w:t>
      </w:r>
      <w:r w:rsidR="007B1210">
        <w:rPr>
          <w:rFonts w:hint="eastAsia"/>
        </w:rPr>
        <w:t>，它</w:t>
      </w:r>
      <w:r w:rsidR="007B1210">
        <w:t>通常工作在固定频率下</w:t>
      </w:r>
      <w:r w:rsidR="007B1210">
        <w:rPr>
          <w:rFonts w:hint="eastAsia"/>
        </w:rPr>
        <w:t>，</w:t>
      </w:r>
      <w:r w:rsidR="007B1210">
        <w:t>在两个开关周期之间</w:t>
      </w:r>
      <w:r w:rsidR="007B1210">
        <w:rPr>
          <w:rFonts w:hint="eastAsia"/>
        </w:rPr>
        <w:t>电感电流存在等于零的死区，不能连续流动。</w:t>
      </w:r>
      <w:r w:rsidR="007B1210">
        <w:t>它保留了</w:t>
      </w:r>
      <w:r w:rsidR="007B1210">
        <w:rPr>
          <w:rFonts w:hint="eastAsia"/>
        </w:rPr>
        <w:t>CRM</w:t>
      </w:r>
      <w:r w:rsidR="007B1210">
        <w:rPr>
          <w:rFonts w:hint="eastAsia"/>
        </w:rPr>
        <w:t>开关管零电流开通和升压二极管无反向恢复的优点，而且控制电路简单、易于控制，成本低，有利于电感和</w:t>
      </w:r>
      <w:r w:rsidR="007B1210">
        <w:rPr>
          <w:rFonts w:hint="eastAsia"/>
        </w:rPr>
        <w:t>EMI</w:t>
      </w:r>
      <w:r w:rsidR="007B1210">
        <w:rPr>
          <w:rFonts w:hint="eastAsia"/>
        </w:rPr>
        <w:t>滤波器的设计。其缺点是在同样的平均电流下有较大的峰值电流，因而需要选用较大电流容量的开关管和升压二极管。所以，</w:t>
      </w:r>
      <w:r w:rsidR="007B1210">
        <w:rPr>
          <w:rFonts w:hint="eastAsia"/>
        </w:rPr>
        <w:t>DCM Boost</w:t>
      </w:r>
      <w:r w:rsidR="007B1210">
        <w:rPr>
          <w:rFonts w:hint="eastAsia"/>
        </w:rPr>
        <w:t>适用于较低功率的场合。</w:t>
      </w:r>
    </w:p>
    <w:p w:rsidR="005408B9" w:rsidRDefault="005408B9" w:rsidP="00F95FBC">
      <w:pPr>
        <w:spacing w:line="400" w:lineRule="exact"/>
        <w:ind w:firstLineChars="200" w:firstLine="519"/>
      </w:pPr>
    </w:p>
    <w:p w:rsidR="00A45C8C" w:rsidRPr="00CD4F24" w:rsidRDefault="00572365" w:rsidP="00A45C8C">
      <w:pPr>
        <w:pStyle w:val="a3"/>
        <w:numPr>
          <w:ilvl w:val="1"/>
          <w:numId w:val="2"/>
        </w:numPr>
        <w:spacing w:line="400" w:lineRule="exact"/>
        <w:ind w:firstLineChars="0"/>
        <w:rPr>
          <w:b/>
          <w:sz w:val="30"/>
          <w:szCs w:val="30"/>
        </w:rPr>
      </w:pPr>
      <w:r w:rsidRPr="00A45C8C">
        <w:rPr>
          <w:rFonts w:hint="eastAsia"/>
          <w:b/>
          <w:sz w:val="30"/>
          <w:szCs w:val="30"/>
        </w:rPr>
        <w:t>本文的研究内容和意义</w:t>
      </w:r>
    </w:p>
    <w:p w:rsidR="00CD4F24" w:rsidRPr="00CD4F24" w:rsidRDefault="00CD4F24" w:rsidP="00CD4F24">
      <w:pPr>
        <w:spacing w:line="400" w:lineRule="exact"/>
        <w:rPr>
          <w:b/>
          <w:sz w:val="28"/>
          <w:szCs w:val="28"/>
        </w:rPr>
      </w:pPr>
      <w:r w:rsidRPr="00CD4F24">
        <w:rPr>
          <w:rFonts w:hint="eastAsia"/>
          <w:b/>
          <w:sz w:val="28"/>
          <w:szCs w:val="28"/>
        </w:rPr>
        <w:t>1.2.1</w:t>
      </w:r>
      <w:r w:rsidRPr="00CD4F24">
        <w:rPr>
          <w:b/>
          <w:sz w:val="28"/>
          <w:szCs w:val="28"/>
        </w:rPr>
        <w:t xml:space="preserve"> </w:t>
      </w:r>
      <w:r w:rsidRPr="00CD4F24">
        <w:rPr>
          <w:b/>
          <w:sz w:val="28"/>
          <w:szCs w:val="28"/>
        </w:rPr>
        <w:t>本文的研究内容</w:t>
      </w:r>
    </w:p>
    <w:p w:rsidR="00572365" w:rsidRDefault="00572365" w:rsidP="00A45C8C">
      <w:pPr>
        <w:spacing w:line="400" w:lineRule="exact"/>
        <w:ind w:firstLineChars="200" w:firstLine="519"/>
      </w:pPr>
      <w:r>
        <w:rPr>
          <w:rFonts w:hint="eastAsia"/>
        </w:rPr>
        <w:t>本课题来源于实际研发项目，根据研发要求，本文以</w:t>
      </w:r>
      <w:r>
        <w:rPr>
          <w:rFonts w:hint="eastAsia"/>
        </w:rPr>
        <w:t>D</w:t>
      </w:r>
      <w:r>
        <w:t>CM Boost PFC</w:t>
      </w:r>
      <w:r>
        <w:t>变换器为基本拓扑</w:t>
      </w:r>
      <w:r>
        <w:rPr>
          <w:rFonts w:hint="eastAsia"/>
        </w:rPr>
        <w:t>，</w:t>
      </w:r>
      <w:r>
        <w:t>利用</w:t>
      </w:r>
      <w:r>
        <w:rPr>
          <w:rFonts w:hint="eastAsia"/>
        </w:rPr>
        <w:t>Boost</w:t>
      </w:r>
      <w:r>
        <w:rPr>
          <w:rFonts w:hint="eastAsia"/>
        </w:rPr>
        <w:t>交错并联的方式设计一款最大输出功率为</w:t>
      </w:r>
      <w:r>
        <w:rPr>
          <w:rFonts w:hint="eastAsia"/>
        </w:rPr>
        <w:t>1500W</w:t>
      </w:r>
      <w:r>
        <w:rPr>
          <w:rFonts w:hint="eastAsia"/>
        </w:rPr>
        <w:t>的功率因数校正电路。本文主要内容包括：</w:t>
      </w:r>
    </w:p>
    <w:p w:rsidR="00572365" w:rsidRDefault="00572365" w:rsidP="00A45C8C">
      <w:pPr>
        <w:spacing w:line="400" w:lineRule="exact"/>
        <w:ind w:firstLineChars="200" w:firstLine="519"/>
      </w:pPr>
      <w:r>
        <w:rPr>
          <w:rFonts w:hint="eastAsia"/>
        </w:rPr>
        <w:t>第一章介绍了</w:t>
      </w:r>
      <w:r>
        <w:rPr>
          <w:rFonts w:hint="eastAsia"/>
        </w:rPr>
        <w:t>PFC</w:t>
      </w:r>
      <w:r>
        <w:rPr>
          <w:rFonts w:hint="eastAsia"/>
        </w:rPr>
        <w:t>技术的背景和发展现状，重点讨论了几种不同拓扑</w:t>
      </w:r>
      <w:r>
        <w:rPr>
          <w:rFonts w:hint="eastAsia"/>
        </w:rPr>
        <w:t>PFC</w:t>
      </w:r>
      <w:r>
        <w:rPr>
          <w:rFonts w:hint="eastAsia"/>
        </w:rPr>
        <w:t>校正电路</w:t>
      </w:r>
      <w:r>
        <w:t>的拓扑及原理</w:t>
      </w:r>
      <w:r w:rsidR="00EE25A1">
        <w:rPr>
          <w:rFonts w:hint="eastAsia"/>
        </w:rPr>
        <w:t>，</w:t>
      </w:r>
      <w:r w:rsidR="00EE25A1">
        <w:t>分析了输入电流谐波对电网的干扰</w:t>
      </w:r>
      <w:r w:rsidR="00EE25A1">
        <w:rPr>
          <w:rFonts w:hint="eastAsia"/>
        </w:rPr>
        <w:t>，</w:t>
      </w:r>
      <w:r w:rsidR="00EE25A1">
        <w:t>介绍了功率因数</w:t>
      </w:r>
      <w:r w:rsidR="000937F5">
        <w:t>的定义以及</w:t>
      </w:r>
      <w:r w:rsidR="00EE25A1">
        <w:t>在</w:t>
      </w:r>
      <w:r w:rsidR="00EE25A1">
        <w:rPr>
          <w:rFonts w:hint="eastAsia"/>
        </w:rPr>
        <w:t>PFC</w:t>
      </w:r>
      <w:r w:rsidR="00EE25A1">
        <w:rPr>
          <w:rFonts w:hint="eastAsia"/>
        </w:rPr>
        <w:t>研究的重要意义。</w:t>
      </w:r>
    </w:p>
    <w:p w:rsidR="00EE25A1" w:rsidRDefault="00EE25A1" w:rsidP="00A45C8C">
      <w:pPr>
        <w:spacing w:line="400" w:lineRule="exact"/>
        <w:ind w:firstLineChars="200" w:firstLine="519"/>
      </w:pPr>
      <w:r>
        <w:t>第二章</w:t>
      </w:r>
    </w:p>
    <w:p w:rsidR="00EE25A1" w:rsidRDefault="00EE25A1" w:rsidP="00A45C8C">
      <w:pPr>
        <w:spacing w:line="400" w:lineRule="exact"/>
        <w:ind w:firstLineChars="200" w:firstLine="519"/>
      </w:pPr>
      <w:r>
        <w:t>第三章</w:t>
      </w:r>
    </w:p>
    <w:p w:rsidR="00EE25A1" w:rsidRDefault="00EE25A1" w:rsidP="00A45C8C">
      <w:pPr>
        <w:spacing w:line="400" w:lineRule="exact"/>
        <w:ind w:firstLineChars="200" w:firstLine="519"/>
      </w:pPr>
      <w:r>
        <w:t>第四章</w:t>
      </w:r>
    </w:p>
    <w:p w:rsidR="00EE25A1" w:rsidRDefault="00EE25A1" w:rsidP="00A45C8C">
      <w:pPr>
        <w:spacing w:line="400" w:lineRule="exact"/>
        <w:ind w:firstLineChars="200" w:firstLine="519"/>
      </w:pPr>
      <w:r>
        <w:t>第五章</w:t>
      </w:r>
    </w:p>
    <w:p w:rsidR="00EE25A1" w:rsidRDefault="00EE25A1" w:rsidP="00A45C8C">
      <w:pPr>
        <w:spacing w:line="400" w:lineRule="exact"/>
        <w:ind w:firstLineChars="200" w:firstLine="519"/>
      </w:pPr>
      <w:r>
        <w:t>第六章</w:t>
      </w:r>
    </w:p>
    <w:p w:rsidR="00674A9F" w:rsidRDefault="00674A9F" w:rsidP="00A45C8C">
      <w:pPr>
        <w:spacing w:line="400" w:lineRule="exact"/>
        <w:ind w:firstLineChars="200" w:firstLine="519"/>
      </w:pPr>
    </w:p>
    <w:p w:rsidR="008D78EE" w:rsidRDefault="00674A9F" w:rsidP="00674A9F">
      <w:pPr>
        <w:spacing w:line="400" w:lineRule="exact"/>
      </w:pPr>
      <w:r>
        <w:rPr>
          <w:rFonts w:hint="eastAsia"/>
        </w:rPr>
        <w:t xml:space="preserve">1.2.2 </w:t>
      </w:r>
      <w:r>
        <w:rPr>
          <w:rFonts w:hint="eastAsia"/>
        </w:rPr>
        <w:t>本文的研究意义</w:t>
      </w:r>
    </w:p>
    <w:p w:rsidR="008D78EE" w:rsidRPr="00C767BB" w:rsidRDefault="008D78EE" w:rsidP="008D78EE">
      <w:pPr>
        <w:pStyle w:val="a3"/>
        <w:numPr>
          <w:ilvl w:val="0"/>
          <w:numId w:val="1"/>
        </w:numPr>
        <w:spacing w:line="400" w:lineRule="exact"/>
        <w:ind w:firstLineChars="0"/>
        <w:rPr>
          <w:b/>
          <w:sz w:val="32"/>
          <w:szCs w:val="32"/>
        </w:rPr>
      </w:pPr>
      <w:r w:rsidRPr="00C767BB">
        <w:rPr>
          <w:b/>
          <w:sz w:val="32"/>
          <w:szCs w:val="32"/>
        </w:rPr>
        <w:lastRenderedPageBreak/>
        <w:t>Boost PFC</w:t>
      </w:r>
      <w:r w:rsidRPr="00C767BB">
        <w:rPr>
          <w:b/>
          <w:sz w:val="32"/>
          <w:szCs w:val="32"/>
        </w:rPr>
        <w:t>分析</w:t>
      </w:r>
    </w:p>
    <w:p w:rsidR="00C767BB" w:rsidRDefault="00C767BB" w:rsidP="008D78EE">
      <w:pPr>
        <w:spacing w:line="400" w:lineRule="exact"/>
        <w:rPr>
          <w:b/>
          <w:sz w:val="30"/>
          <w:szCs w:val="30"/>
        </w:rPr>
      </w:pPr>
    </w:p>
    <w:p w:rsidR="008D78EE" w:rsidRPr="00C767BB" w:rsidRDefault="008D78EE" w:rsidP="008D78EE">
      <w:pPr>
        <w:spacing w:line="400" w:lineRule="exact"/>
        <w:rPr>
          <w:b/>
          <w:sz w:val="30"/>
          <w:szCs w:val="30"/>
        </w:rPr>
      </w:pPr>
      <w:r w:rsidRPr="00C767BB">
        <w:rPr>
          <w:rFonts w:hint="eastAsia"/>
          <w:b/>
          <w:sz w:val="30"/>
          <w:szCs w:val="30"/>
        </w:rPr>
        <w:t>2.1 Boost</w:t>
      </w:r>
      <w:r w:rsidRPr="00C767BB">
        <w:rPr>
          <w:b/>
          <w:sz w:val="30"/>
          <w:szCs w:val="30"/>
        </w:rPr>
        <w:t xml:space="preserve"> PFC</w:t>
      </w:r>
      <w:r w:rsidRPr="00C767BB">
        <w:rPr>
          <w:b/>
          <w:sz w:val="30"/>
          <w:szCs w:val="30"/>
        </w:rPr>
        <w:t>变换器的工作原理</w:t>
      </w:r>
    </w:p>
    <w:p w:rsidR="008D78EE" w:rsidRDefault="00C767BB" w:rsidP="00C767BB">
      <w:pPr>
        <w:spacing w:line="400" w:lineRule="exact"/>
        <w:ind w:firstLineChars="200" w:firstLine="519"/>
      </w:pPr>
      <w:r>
        <w:rPr>
          <w:rFonts w:hint="eastAsia"/>
        </w:rPr>
        <w:t>DC-DC</w:t>
      </w:r>
      <w:r>
        <w:rPr>
          <w:rFonts w:hint="eastAsia"/>
        </w:rPr>
        <w:t>变换器典型的有</w:t>
      </w:r>
      <w:r>
        <w:rPr>
          <w:rFonts w:hint="eastAsia"/>
        </w:rPr>
        <w:t>Buck</w:t>
      </w:r>
      <w:r>
        <w:rPr>
          <w:rFonts w:hint="eastAsia"/>
        </w:rPr>
        <w:t>，</w:t>
      </w:r>
      <w:r>
        <w:rPr>
          <w:rFonts w:hint="eastAsia"/>
        </w:rPr>
        <w:t>Boost</w:t>
      </w:r>
      <w:r>
        <w:rPr>
          <w:rFonts w:hint="eastAsia"/>
        </w:rPr>
        <w:t>和</w:t>
      </w:r>
      <w:r>
        <w:rPr>
          <w:rFonts w:hint="eastAsia"/>
        </w:rPr>
        <w:t>Buck-</w:t>
      </w:r>
      <w:r>
        <w:t>Boost</w:t>
      </w:r>
      <w:r>
        <w:t>三种类型</w:t>
      </w:r>
      <w:r>
        <w:rPr>
          <w:rFonts w:hint="eastAsia"/>
        </w:rPr>
        <w:t>。</w:t>
      </w:r>
      <w:r>
        <w:rPr>
          <w:rFonts w:hint="eastAsia"/>
        </w:rPr>
        <w:t>Boost</w:t>
      </w:r>
      <w:r>
        <w:rPr>
          <w:rFonts w:hint="eastAsia"/>
        </w:rPr>
        <w:t>变换器为升压型，</w:t>
      </w:r>
      <w:r>
        <w:rPr>
          <w:rFonts w:hint="eastAsia"/>
        </w:rPr>
        <w:t>Buck</w:t>
      </w:r>
      <w:r>
        <w:rPr>
          <w:rFonts w:hint="eastAsia"/>
        </w:rPr>
        <w:t>变换器为降压型，</w:t>
      </w:r>
      <w:r>
        <w:rPr>
          <w:rFonts w:hint="eastAsia"/>
        </w:rPr>
        <w:t>Buck-</w:t>
      </w:r>
      <w:r>
        <w:t>Boost</w:t>
      </w:r>
      <w:r>
        <w:t>变换器为升降压型</w:t>
      </w:r>
      <w:r>
        <w:rPr>
          <w:rFonts w:hint="eastAsia"/>
        </w:rPr>
        <w:t>。</w:t>
      </w:r>
      <w:r>
        <w:t>由于</w:t>
      </w:r>
      <w:r>
        <w:rPr>
          <w:rFonts w:hint="eastAsia"/>
        </w:rPr>
        <w:t>Boost</w:t>
      </w:r>
      <w:r>
        <w:t>电路结构简单</w:t>
      </w:r>
      <w:r>
        <w:rPr>
          <w:rFonts w:hint="eastAsia"/>
        </w:rPr>
        <w:t>，</w:t>
      </w:r>
      <w:r>
        <w:t>成本低</w:t>
      </w:r>
      <w:r>
        <w:rPr>
          <w:rFonts w:hint="eastAsia"/>
        </w:rPr>
        <w:t>，</w:t>
      </w:r>
      <w:r>
        <w:t>可靠性高</w:t>
      </w:r>
      <w:r>
        <w:rPr>
          <w:rFonts w:hint="eastAsia"/>
        </w:rPr>
        <w:t>。</w:t>
      </w:r>
      <w:r>
        <w:t>在全输入电压范围内可以获得较高的</w:t>
      </w:r>
      <w:r>
        <w:rPr>
          <w:rFonts w:hint="eastAsia"/>
        </w:rPr>
        <w:t>PF</w:t>
      </w:r>
      <w:r>
        <w:rPr>
          <w:rFonts w:hint="eastAsia"/>
        </w:rPr>
        <w:t>值。</w:t>
      </w:r>
      <w:r>
        <w:rPr>
          <w:rFonts w:hint="eastAsia"/>
        </w:rPr>
        <w:t>Boost</w:t>
      </w:r>
      <w:r>
        <w:rPr>
          <w:rFonts w:hint="eastAsia"/>
        </w:rPr>
        <w:t>变换器具有三种不同的工作方式，即</w:t>
      </w:r>
      <w:r>
        <w:rPr>
          <w:rFonts w:hint="eastAsia"/>
        </w:rPr>
        <w:t>C</w:t>
      </w:r>
      <w:r>
        <w:t>CM</w:t>
      </w:r>
      <w:r>
        <w:rPr>
          <w:rFonts w:hint="eastAsia"/>
        </w:rPr>
        <w:t>、</w:t>
      </w:r>
      <w:r>
        <w:rPr>
          <w:rFonts w:hint="eastAsia"/>
        </w:rPr>
        <w:t>CRM</w:t>
      </w:r>
      <w:r>
        <w:rPr>
          <w:rFonts w:hint="eastAsia"/>
        </w:rPr>
        <w:t>、</w:t>
      </w:r>
      <w:r>
        <w:rPr>
          <w:rFonts w:hint="eastAsia"/>
        </w:rPr>
        <w:t>D</w:t>
      </w:r>
      <w:r>
        <w:t>CM</w:t>
      </w:r>
      <w:r>
        <w:rPr>
          <w:rFonts w:hint="eastAsia"/>
        </w:rPr>
        <w:t>，储能电感也可用作滤波电感来抑制</w:t>
      </w:r>
      <w:r>
        <w:rPr>
          <w:rFonts w:hint="eastAsia"/>
        </w:rPr>
        <w:t>RFI</w:t>
      </w:r>
      <w:r>
        <w:rPr>
          <w:rFonts w:hint="eastAsia"/>
        </w:rPr>
        <w:t>和</w:t>
      </w:r>
      <w:r>
        <w:rPr>
          <w:rFonts w:hint="eastAsia"/>
        </w:rPr>
        <w:t>EMI</w:t>
      </w:r>
      <w:r>
        <w:rPr>
          <w:rFonts w:hint="eastAsia"/>
        </w:rPr>
        <w:t>噪声，电流波形畸变小，输出功率大及</w:t>
      </w:r>
      <w:r>
        <w:rPr>
          <w:rFonts w:hint="eastAsia"/>
        </w:rPr>
        <w:t>APFC</w:t>
      </w:r>
      <w:r>
        <w:rPr>
          <w:rFonts w:hint="eastAsia"/>
        </w:rPr>
        <w:t>功率开关共源极工作和驱动电路简单。正是由于这些特性，使得</w:t>
      </w:r>
      <w:r>
        <w:rPr>
          <w:rFonts w:hint="eastAsia"/>
        </w:rPr>
        <w:t>Boost</w:t>
      </w:r>
      <w:r>
        <w:t xml:space="preserve"> PFC</w:t>
      </w:r>
      <w:r>
        <w:t>变换器应用得最为广泛</w:t>
      </w:r>
      <w:r>
        <w:rPr>
          <w:rFonts w:hint="eastAsia"/>
        </w:rPr>
        <w:t>，本</w:t>
      </w:r>
      <w:r w:rsidR="00CE2DFB">
        <w:rPr>
          <w:rFonts w:hint="eastAsia"/>
        </w:rPr>
        <w:t>课题</w:t>
      </w:r>
      <w:r>
        <w:rPr>
          <w:rFonts w:hint="eastAsia"/>
        </w:rPr>
        <w:t>正是采用</w:t>
      </w:r>
      <w:r>
        <w:rPr>
          <w:rFonts w:hint="eastAsia"/>
        </w:rPr>
        <w:t>Boost</w:t>
      </w:r>
      <w:r>
        <w:rPr>
          <w:rFonts w:hint="eastAsia"/>
        </w:rPr>
        <w:t>电路作为基本拓扑。</w:t>
      </w:r>
    </w:p>
    <w:p w:rsidR="00C767BB" w:rsidRDefault="00C767BB" w:rsidP="00C767BB">
      <w:pPr>
        <w:spacing w:line="400" w:lineRule="exact"/>
      </w:pPr>
    </w:p>
    <w:p w:rsidR="00C767BB" w:rsidRPr="004A764B" w:rsidRDefault="00C767BB" w:rsidP="00C767BB">
      <w:pPr>
        <w:spacing w:line="400" w:lineRule="exact"/>
        <w:rPr>
          <w:b/>
          <w:sz w:val="28"/>
          <w:szCs w:val="28"/>
        </w:rPr>
      </w:pPr>
      <w:r w:rsidRPr="004A764B">
        <w:rPr>
          <w:rFonts w:hint="eastAsia"/>
          <w:b/>
          <w:sz w:val="28"/>
          <w:szCs w:val="28"/>
        </w:rPr>
        <w:t>2.1.1</w:t>
      </w:r>
      <w:r w:rsidRPr="004A764B">
        <w:rPr>
          <w:b/>
          <w:sz w:val="28"/>
          <w:szCs w:val="28"/>
        </w:rPr>
        <w:t xml:space="preserve"> Boost</w:t>
      </w:r>
      <w:r w:rsidRPr="004A764B">
        <w:rPr>
          <w:b/>
          <w:sz w:val="28"/>
          <w:szCs w:val="28"/>
        </w:rPr>
        <w:t>变换器拓扑及工作过程分析</w:t>
      </w:r>
    </w:p>
    <w:p w:rsidR="00C767BB" w:rsidRDefault="00F33C5A" w:rsidP="00035751">
      <w:pPr>
        <w:spacing w:line="400" w:lineRule="exact"/>
        <w:ind w:firstLineChars="200" w:firstLine="519"/>
      </w:pPr>
      <w:r>
        <w:rPr>
          <w:rFonts w:hint="eastAsia"/>
        </w:rPr>
        <w:t>Boost</w:t>
      </w:r>
      <w:r>
        <w:rPr>
          <w:rFonts w:hint="eastAsia"/>
        </w:rPr>
        <w:t>变换器为升压变换器，</w:t>
      </w:r>
      <w:r w:rsidR="009B2EDC">
        <w:rPr>
          <w:rFonts w:hint="eastAsia"/>
        </w:rPr>
        <w:t>它</w:t>
      </w:r>
      <w:r w:rsidR="00C36938">
        <w:rPr>
          <w:rFonts w:hint="eastAsia"/>
        </w:rPr>
        <w:t>主要由功率开关</w:t>
      </w:r>
      <w:r w:rsidR="00C36938">
        <w:rPr>
          <w:rFonts w:hint="eastAsia"/>
        </w:rPr>
        <w:t>Q</w:t>
      </w:r>
      <w:r w:rsidR="00C36938">
        <w:rPr>
          <w:rFonts w:hint="eastAsia"/>
        </w:rPr>
        <w:t>、升压电感</w:t>
      </w:r>
      <w:r w:rsidR="00C36938">
        <w:rPr>
          <w:rFonts w:hint="eastAsia"/>
        </w:rPr>
        <w:t>L</w:t>
      </w:r>
      <w:r w:rsidR="00C36938">
        <w:rPr>
          <w:rFonts w:hint="eastAsia"/>
        </w:rPr>
        <w:t>、升压二极管</w:t>
      </w:r>
      <w:r w:rsidR="00C36938">
        <w:rPr>
          <w:rFonts w:hint="eastAsia"/>
        </w:rPr>
        <w:t>D</w:t>
      </w:r>
      <w:r w:rsidR="00C36938">
        <w:rPr>
          <w:rFonts w:hint="eastAsia"/>
        </w:rPr>
        <w:t>以及滤波电容</w:t>
      </w:r>
      <w:r w:rsidR="00C36938">
        <w:rPr>
          <w:rFonts w:hint="eastAsia"/>
        </w:rPr>
        <w:t>C</w:t>
      </w:r>
      <w:r w:rsidR="00C36938">
        <w:rPr>
          <w:rFonts w:hint="eastAsia"/>
        </w:rPr>
        <w:t>组成</w:t>
      </w:r>
      <w:r w:rsidR="009B2EDC">
        <w:rPr>
          <w:rFonts w:hint="eastAsia"/>
        </w:rPr>
        <w:t>，其结构如图</w:t>
      </w:r>
      <w:r w:rsidR="009B2EDC">
        <w:rPr>
          <w:rFonts w:hint="eastAsia"/>
        </w:rPr>
        <w:t>2-</w:t>
      </w:r>
      <w:r w:rsidR="009B2EDC">
        <w:t>1</w:t>
      </w:r>
      <w:r w:rsidR="009B2EDC">
        <w:t>所示</w:t>
      </w:r>
      <w:r w:rsidR="009B2EDC">
        <w:rPr>
          <w:rFonts w:hint="eastAsia"/>
        </w:rPr>
        <w:t>。</w:t>
      </w:r>
    </w:p>
    <w:p w:rsidR="002F0DB7" w:rsidRDefault="002F0DB7" w:rsidP="009B2EDC">
      <w:pPr>
        <w:jc w:val="center"/>
      </w:pPr>
      <w:r>
        <w:object w:dxaOrig="3194" w:dyaOrig="1278">
          <v:shape id="_x0000_i1031" type="#_x0000_t75" style="width:286.6pt;height:114.9pt" o:ole="">
            <v:imagedata r:id="rId21" o:title=""/>
          </v:shape>
          <o:OLEObject Type="Embed" ProgID="Visio.Drawing.15" ShapeID="_x0000_i1031" DrawAspect="Content" ObjectID="_1543864744" r:id="rId22"/>
        </w:object>
      </w:r>
    </w:p>
    <w:p w:rsidR="009B2EDC" w:rsidRDefault="009B2EDC" w:rsidP="009B2EDC">
      <w:pPr>
        <w:spacing w:line="400" w:lineRule="exact"/>
        <w:jc w:val="center"/>
      </w:pPr>
      <w:r>
        <w:t>图</w:t>
      </w:r>
      <w:r>
        <w:rPr>
          <w:rFonts w:hint="eastAsia"/>
        </w:rPr>
        <w:t>2-</w:t>
      </w:r>
      <w:r>
        <w:t>1 Boost</w:t>
      </w:r>
      <w:r>
        <w:t>变换器拓扑</w:t>
      </w:r>
    </w:p>
    <w:p w:rsidR="009B2EDC" w:rsidRDefault="002F0DB7" w:rsidP="00035751">
      <w:pPr>
        <w:spacing w:line="400" w:lineRule="exact"/>
        <w:ind w:firstLineChars="200" w:firstLine="519"/>
      </w:pPr>
      <w:r>
        <w:rPr>
          <w:rFonts w:hint="eastAsia"/>
        </w:rPr>
        <w:t>为了简化分析，将图</w:t>
      </w:r>
      <w:r>
        <w:rPr>
          <w:rFonts w:hint="eastAsia"/>
        </w:rPr>
        <w:t>2-</w:t>
      </w:r>
      <w:r>
        <w:t>1</w:t>
      </w:r>
      <w:r>
        <w:t>中的开关管</w:t>
      </w:r>
      <w:r>
        <w:rPr>
          <w:rFonts w:hint="eastAsia"/>
        </w:rPr>
        <w:t>Q</w:t>
      </w:r>
      <w:r>
        <w:rPr>
          <w:rFonts w:hint="eastAsia"/>
        </w:rPr>
        <w:t>、升压二极管、电感和电容均看做理想器件，理想情况下输出电压的纹波</w:t>
      </w:r>
      <w:r w:rsidR="00035751">
        <w:rPr>
          <w:rFonts w:hint="eastAsia"/>
        </w:rPr>
        <w:t>极小，可以忽略不计。</w:t>
      </w:r>
      <w:r w:rsidR="004A764B">
        <w:rPr>
          <w:rFonts w:hint="eastAsia"/>
        </w:rPr>
        <w:t>电路可分为两种情况进行分析：</w:t>
      </w:r>
    </w:p>
    <w:p w:rsidR="00035751" w:rsidRDefault="004A764B" w:rsidP="008A3045">
      <w:pPr>
        <w:spacing w:line="400" w:lineRule="exact"/>
        <w:ind w:firstLineChars="200" w:firstLine="519"/>
      </w:pPr>
      <w:r>
        <w:t>当开关管</w:t>
      </w:r>
      <w:r>
        <w:rPr>
          <w:rFonts w:hint="eastAsia"/>
        </w:rPr>
        <w:t>Q</w:t>
      </w:r>
      <w:r>
        <w:rPr>
          <w:rFonts w:hint="eastAsia"/>
        </w:rPr>
        <w:t>导通时，</w:t>
      </w:r>
      <w:r w:rsidR="00C45B9E">
        <w:rPr>
          <w:rFonts w:hint="eastAsia"/>
        </w:rPr>
        <w:t>此时</w:t>
      </w:r>
      <w:r w:rsidR="00F668BD">
        <w:rPr>
          <w:rFonts w:hint="eastAsia"/>
        </w:rPr>
        <w:t>升压二极管</w:t>
      </w:r>
      <w:r w:rsidR="00F668BD">
        <w:rPr>
          <w:rFonts w:hint="eastAsia"/>
        </w:rPr>
        <w:t>D</w:t>
      </w:r>
      <w:r w:rsidR="00F668BD">
        <w:rPr>
          <w:rFonts w:hint="eastAsia"/>
        </w:rPr>
        <w:t>截止，电源向电感充电，电感电流</w:t>
      </w:r>
      <m:oMath>
        <m:sSub>
          <m:sSubPr>
            <m:ctrlPr>
              <w:rPr>
                <w:rFonts w:ascii="Cambria Math" w:hAnsi="Cambria Math"/>
              </w:rPr>
            </m:ctrlPr>
          </m:sSubPr>
          <m:e>
            <m:r>
              <w:rPr>
                <w:rFonts w:ascii="Cambria Math" w:hAnsi="Cambria Math"/>
              </w:rPr>
              <m:t>i</m:t>
            </m:r>
          </m:e>
          <m:sub>
            <m:eqArr>
              <m:eqArrPr>
                <m:ctrlPr>
                  <w:rPr>
                    <w:rFonts w:ascii="Cambria Math" w:hAnsi="Cambria Math"/>
                    <w:i/>
                  </w:rPr>
                </m:ctrlPr>
              </m:eqArrPr>
              <m:e>
                <m:r>
                  <w:rPr>
                    <w:rFonts w:ascii="Cambria Math" w:hAnsi="Cambria Math"/>
                  </w:rPr>
                  <m:t>L</m:t>
                </m:r>
              </m:e>
              <m:e/>
            </m:eqArr>
          </m:sub>
        </m:sSub>
      </m:oMath>
      <w:r w:rsidR="00F668BD">
        <w:rPr>
          <w:rFonts w:hint="eastAsia"/>
        </w:rPr>
        <w:t>线性上升，电能以磁场能的形式存储在电感</w:t>
      </w:r>
      <w:r w:rsidR="00F668BD">
        <w:rPr>
          <w:rFonts w:hint="eastAsia"/>
        </w:rPr>
        <w:t>L</w:t>
      </w:r>
      <w:r w:rsidR="00F668BD">
        <w:rPr>
          <w:rFonts w:hint="eastAsia"/>
        </w:rPr>
        <w:t>中，并且随电流的增大而增大，而此时储能电容</w:t>
      </w:r>
      <m:oMath>
        <m:sSub>
          <m:sSubPr>
            <m:ctrlPr>
              <w:rPr>
                <w:rFonts w:ascii="Cambria Math" w:hAnsi="Cambria Math"/>
              </w:rPr>
            </m:ctrlPr>
          </m:sSubPr>
          <m:e>
            <m:r>
              <w:rPr>
                <w:rFonts w:ascii="Cambria Math" w:hAnsi="Cambria Math"/>
              </w:rPr>
              <m:t>C</m:t>
            </m:r>
          </m:e>
          <m:sub>
            <m:r>
              <w:rPr>
                <w:rFonts w:ascii="Cambria Math" w:hAnsi="Cambria Math"/>
              </w:rPr>
              <m:t>o</m:t>
            </m:r>
          </m:sub>
        </m:sSub>
      </m:oMath>
      <w:r w:rsidR="00C45B9E">
        <w:rPr>
          <w:rFonts w:hint="eastAsia"/>
        </w:rPr>
        <w:t>通过</w:t>
      </w:r>
      <m:oMath>
        <m:sSub>
          <m:sSubPr>
            <m:ctrlPr>
              <w:rPr>
                <w:rFonts w:ascii="Cambria Math" w:hAnsi="Cambria Math"/>
              </w:rPr>
            </m:ctrlPr>
          </m:sSubPr>
          <m:e>
            <m:r>
              <w:rPr>
                <w:rFonts w:ascii="Cambria Math" w:hAnsi="Cambria Math"/>
              </w:rPr>
              <m:t>i</m:t>
            </m:r>
          </m:e>
          <m:sub>
            <m:r>
              <w:rPr>
                <w:rFonts w:ascii="Cambria Math" w:hAnsi="Cambria Math"/>
              </w:rPr>
              <m:t>C</m:t>
            </m:r>
          </m:sub>
        </m:sSub>
      </m:oMath>
      <w:r w:rsidR="00C45B9E">
        <w:t>向负载供电</w:t>
      </w:r>
      <w:r w:rsidR="00F668BD">
        <w:rPr>
          <w:rFonts w:hint="eastAsia"/>
        </w:rPr>
        <w:t>。</w:t>
      </w:r>
      <w:r w:rsidR="004A3C0E">
        <w:rPr>
          <w:rFonts w:hint="eastAsia"/>
        </w:rPr>
        <w:t>在此种模态下，</w:t>
      </w:r>
      <w:r w:rsidR="003855E2">
        <w:rPr>
          <w:rFonts w:hint="eastAsia"/>
        </w:rPr>
        <w:t>电感右侧接地，等效电路</w:t>
      </w:r>
      <w:r w:rsidR="003855E2">
        <w:t>如图</w:t>
      </w:r>
      <w:r w:rsidR="003855E2">
        <w:rPr>
          <w:rFonts w:hint="eastAsia"/>
        </w:rPr>
        <w:t>2-</w:t>
      </w:r>
      <w:r w:rsidR="003855E2">
        <w:t>2(a)</w:t>
      </w:r>
      <w:r w:rsidR="003855E2">
        <w:t>所示</w:t>
      </w:r>
      <w:r w:rsidR="003855E2">
        <w:rPr>
          <w:rFonts w:hint="eastAsia"/>
        </w:rPr>
        <w:t>，此时电感电压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rsidR="003855E2">
        <w:rPr>
          <w:rFonts w:hint="eastAsia"/>
        </w:rPr>
        <w:t>和电容电流</w:t>
      </w:r>
      <m:oMath>
        <m:sSub>
          <m:sSubPr>
            <m:ctrlPr>
              <w:rPr>
                <w:rFonts w:ascii="Cambria Math" w:hAnsi="Cambria Math"/>
              </w:rPr>
            </m:ctrlPr>
          </m:sSubPr>
          <m:e>
            <m:r>
              <w:rPr>
                <w:rFonts w:ascii="Cambria Math" w:hAnsi="Cambria Math"/>
              </w:rPr>
              <m:t>i</m:t>
            </m:r>
          </m:e>
          <m:sub>
            <m:r>
              <w:rPr>
                <w:rFonts w:ascii="Cambria Math" w:hAnsi="Cambria Math"/>
              </w:rPr>
              <m:t>C</m:t>
            </m:r>
          </m:sub>
        </m:sSub>
      </m:oMath>
      <w:r w:rsidR="003855E2">
        <w:t>如下</w:t>
      </w:r>
      <w:r w:rsidR="003855E2">
        <w:rPr>
          <w:rFonts w:hint="eastAsia"/>
        </w:rPr>
        <w:t>：</w:t>
      </w:r>
    </w:p>
    <w:p w:rsidR="003855E2" w:rsidRDefault="00392646" w:rsidP="0064440C">
      <w:pPr>
        <w:ind w:firstLineChars="200" w:firstLine="519"/>
        <w:jc w:val="cente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oMath>
      <w:r w:rsidR="003855E2">
        <w:rPr>
          <w:rFonts w:hint="eastAsia"/>
        </w:rPr>
        <w:t xml:space="preserve">  </w:t>
      </w:r>
      <w:r w:rsidR="002A10C3">
        <w:br/>
      </w:r>
      <m:oMathPara>
        <m:oMath>
          <m:sSub>
            <m:sSubPr>
              <m:ctrlPr>
                <w:rPr>
                  <w:rFonts w:ascii="Cambria Math" w:hAnsi="Cambria Math"/>
                </w:rPr>
              </m:ctrlPr>
            </m:sSubPr>
            <m:e>
              <m:r>
                <w:rPr>
                  <w:rFonts w:ascii="Cambria Math" w:hAnsi="Cambria Math"/>
                </w:rPr>
                <m:t xml:space="preserve">                                                            i</m:t>
              </m:r>
            </m:e>
            <m:sub>
              <m:r>
                <w:rPr>
                  <w:rFonts w:ascii="Cambria Math" w:hAnsi="Cambria Math"/>
                </w:rPr>
                <m:t>C</m:t>
              </m:r>
            </m:sub>
          </m:sSub>
          <m:r>
            <w:rPr>
              <w:rFonts w:ascii="Cambria Math" w:hAnsi="Cambria Math" w:hint="eastAsia"/>
            </w:rPr>
            <m:t>=</m:t>
          </m:r>
          <m:r>
            <w:rPr>
              <w:rFonts w:ascii="MS Gothic" w:hAnsi="MS Gothic" w:cs="MS Gothic"/>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m:t>
              </m:r>
            </m:den>
          </m:f>
          <m:r>
            <w:rPr>
              <w:rFonts w:ascii="Cambria Math" w:hAnsi="Cambria Math"/>
            </w:rPr>
            <m:t xml:space="preserve">                                    (2.1)</m:t>
          </m:r>
        </m:oMath>
      </m:oMathPara>
    </w:p>
    <w:p w:rsidR="004D7E1F" w:rsidRDefault="004D7E1F" w:rsidP="008A3045">
      <w:pPr>
        <w:spacing w:line="400" w:lineRule="exact"/>
        <w:ind w:firstLineChars="200" w:firstLine="519"/>
      </w:pPr>
      <w:r>
        <w:t>当开关管</w:t>
      </w:r>
      <w:r>
        <w:rPr>
          <w:rFonts w:hint="eastAsia"/>
        </w:rPr>
        <w:t>Q</w:t>
      </w:r>
      <w:r>
        <w:rPr>
          <w:rFonts w:hint="eastAsia"/>
        </w:rPr>
        <w:t>断开时</w:t>
      </w:r>
      <w:r w:rsidR="00C45B9E">
        <w:rPr>
          <w:rFonts w:hint="eastAsia"/>
        </w:rPr>
        <w:t>，</w:t>
      </w:r>
      <w:r>
        <w:rPr>
          <w:rFonts w:hint="eastAsia"/>
        </w:rPr>
        <w:t>由于电感电流不能突变，故通过升压二极管</w:t>
      </w:r>
      <w:r>
        <w:rPr>
          <w:rFonts w:hint="eastAsia"/>
        </w:rPr>
        <w:t>D</w:t>
      </w:r>
      <w:r>
        <w:rPr>
          <w:rFonts w:hint="eastAsia"/>
        </w:rPr>
        <w:t>流向电容</w:t>
      </w:r>
      <w:r>
        <w:rPr>
          <w:rFonts w:hint="eastAsia"/>
        </w:rPr>
        <w:t>C</w:t>
      </w:r>
      <w:r>
        <w:rPr>
          <w:rFonts w:hint="eastAsia"/>
        </w:rPr>
        <w:t>，二极管导通，对电容进行充电。同时</w:t>
      </w:r>
      <w:r w:rsidR="005C2057">
        <w:rPr>
          <w:rFonts w:hint="eastAsia"/>
        </w:rPr>
        <w:t>存储在电感中的能量开始释放并存储在输出大电容</w:t>
      </w:r>
      <w:r w:rsidR="005F3738">
        <w:rPr>
          <w:rFonts w:hint="eastAsia"/>
        </w:rPr>
        <w:t>C</w:t>
      </w:r>
      <w:r w:rsidR="005C2057">
        <w:rPr>
          <w:rFonts w:hint="eastAsia"/>
        </w:rPr>
        <w:t>上</w:t>
      </w:r>
      <w:r>
        <w:rPr>
          <w:rFonts w:hint="eastAsia"/>
        </w:rPr>
        <w:t>，使得电感电流线性减小。</w:t>
      </w:r>
      <w:r w:rsidR="003855E2">
        <w:rPr>
          <w:rFonts w:hint="eastAsia"/>
        </w:rPr>
        <w:t>此种模态下，电</w:t>
      </w:r>
      <w:r w:rsidR="003855E2">
        <w:rPr>
          <w:rFonts w:hint="eastAsia"/>
        </w:rPr>
        <w:lastRenderedPageBreak/>
        <w:t>感直接与负载相连，等效电路</w:t>
      </w:r>
      <w:r w:rsidR="003855E2">
        <w:t>如图</w:t>
      </w:r>
      <w:r w:rsidR="003855E2">
        <w:rPr>
          <w:rFonts w:hint="eastAsia"/>
        </w:rPr>
        <w:t>2-</w:t>
      </w:r>
      <w:r w:rsidR="003855E2">
        <w:t>2(b)</w:t>
      </w:r>
      <w:r w:rsidR="003855E2">
        <w:t>所示</w:t>
      </w:r>
      <w:r w:rsidR="003855E2">
        <w:rPr>
          <w:rFonts w:hint="eastAsia"/>
        </w:rPr>
        <w:t>，此时电感电压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rsidR="003855E2">
        <w:rPr>
          <w:rFonts w:hint="eastAsia"/>
        </w:rPr>
        <w:t>和电容电流</w:t>
      </w:r>
      <m:oMath>
        <m:sSub>
          <m:sSubPr>
            <m:ctrlPr>
              <w:rPr>
                <w:rFonts w:ascii="Cambria Math" w:hAnsi="Cambria Math"/>
              </w:rPr>
            </m:ctrlPr>
          </m:sSubPr>
          <m:e>
            <m:r>
              <w:rPr>
                <w:rFonts w:ascii="Cambria Math" w:hAnsi="Cambria Math"/>
              </w:rPr>
              <m:t>i</m:t>
            </m:r>
          </m:e>
          <m:sub>
            <m:r>
              <w:rPr>
                <w:rFonts w:ascii="Cambria Math" w:hAnsi="Cambria Math"/>
              </w:rPr>
              <m:t>C</m:t>
            </m:r>
          </m:sub>
        </m:sSub>
      </m:oMath>
      <w:r w:rsidR="003855E2">
        <w:rPr>
          <w:rFonts w:hint="eastAsia"/>
        </w:rPr>
        <w:t>如下：</w:t>
      </w:r>
      <w:r w:rsidR="00032819">
        <w:rPr>
          <w:rFonts w:hint="eastAsia"/>
        </w:rPr>
        <w:t xml:space="preserve"> </w:t>
      </w:r>
    </w:p>
    <w:p w:rsidR="00032819" w:rsidRDefault="00392646" w:rsidP="002A10C3">
      <w:pPr>
        <w:jc w:val="cente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MS Gothic" w:hAnsi="MS Gothic" w:cs="MS Gothic"/>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sidR="00032819">
        <w:rPr>
          <w:rFonts w:hint="eastAsia"/>
        </w:rPr>
        <w:t xml:space="preserve"> </w:t>
      </w:r>
      <w:r w:rsidR="00032819">
        <w:t xml:space="preserve">            </w:t>
      </w:r>
      <w:r w:rsidR="002A10C3">
        <w:br/>
      </w:r>
      <m:oMathPara>
        <m:oMath>
          <m:sSub>
            <m:sSubPr>
              <m:ctrlPr>
                <w:rPr>
                  <w:rFonts w:ascii="Cambria Math" w:hAnsi="Cambria Math"/>
                </w:rPr>
              </m:ctrlPr>
            </m:sSubPr>
            <m:e>
              <m:r>
                <w:rPr>
                  <w:rFonts w:ascii="Cambria Math" w:hAnsi="Cambria Math"/>
                </w:rPr>
                <m:t xml:space="preserve">                                                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Lb</m:t>
              </m:r>
            </m:sub>
          </m:sSub>
          <m:r>
            <w:rPr>
              <w:rFonts w:ascii="MS Gothic" w:hAnsi="MS Gothic" w:cs="MS Gothic"/>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m:t>
              </m:r>
            </m:den>
          </m:f>
          <m:r>
            <w:rPr>
              <w:rFonts w:ascii="Cambria Math" w:hAnsi="Cambria Math"/>
            </w:rPr>
            <m:t xml:space="preserve">                                    (2.2)</m:t>
          </m:r>
          <m:r>
            <m:rPr>
              <m:sty m:val="p"/>
            </m:rPr>
            <w:br/>
          </m:r>
        </m:oMath>
      </m:oMathPara>
      <w:r w:rsidR="00032819">
        <w:t xml:space="preserve">              </w:t>
      </w:r>
    </w:p>
    <w:p w:rsidR="00032819" w:rsidRPr="00032819" w:rsidRDefault="00032819" w:rsidP="00032819">
      <w:pPr>
        <w:ind w:firstLineChars="200" w:firstLine="519"/>
      </w:pPr>
      <w:r>
        <w:t>由等式</w:t>
      </w:r>
      <w:r>
        <w:rPr>
          <w:rFonts w:hint="eastAsia"/>
        </w:rPr>
        <w:t>(</w:t>
      </w:r>
      <w:r>
        <w:t>2-1</w:t>
      </w:r>
      <w:r>
        <w:rPr>
          <w:rFonts w:hint="eastAsia"/>
        </w:rPr>
        <w:t>)</w:t>
      </w:r>
      <w:r>
        <w:rPr>
          <w:rFonts w:hint="eastAsia"/>
        </w:rPr>
        <w:t>和</w:t>
      </w:r>
      <w:r>
        <w:t>(2-2)</w:t>
      </w:r>
      <w:r>
        <w:t>可以得出电感电压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rPr>
          <w:rFonts w:hint="eastAsia"/>
        </w:rPr>
        <w:t>和电容电流</w:t>
      </w:r>
      <m:oMath>
        <m:sSub>
          <m:sSubPr>
            <m:ctrlPr>
              <w:rPr>
                <w:rFonts w:ascii="Cambria Math" w:hAnsi="Cambria Math"/>
              </w:rPr>
            </m:ctrlPr>
          </m:sSubPr>
          <m:e>
            <m:r>
              <w:rPr>
                <w:rFonts w:ascii="Cambria Math" w:hAnsi="Cambria Math"/>
              </w:rPr>
              <m:t>i</m:t>
            </m:r>
          </m:e>
          <m:sub>
            <m:r>
              <w:rPr>
                <w:rFonts w:ascii="Cambria Math" w:hAnsi="Cambria Math"/>
              </w:rPr>
              <m:t>C</m:t>
            </m:r>
          </m:sub>
        </m:sSub>
      </m:oMath>
      <w:r>
        <w:t>的波形如图</w:t>
      </w:r>
      <w:r>
        <w:rPr>
          <w:rFonts w:hint="eastAsia"/>
        </w:rPr>
        <w:t>2-</w:t>
      </w:r>
      <w:r>
        <w:t>3</w:t>
      </w:r>
      <w:r>
        <w:t>所示</w:t>
      </w:r>
      <w:r>
        <w:rPr>
          <w:rFonts w:hint="eastAsia"/>
        </w:rPr>
        <w:t>：</w:t>
      </w:r>
    </w:p>
    <w:p w:rsidR="00C45B9E" w:rsidRDefault="00C45B9E" w:rsidP="008A3045">
      <w:pPr>
        <w:jc w:val="center"/>
      </w:pPr>
      <w:r>
        <w:object w:dxaOrig="3194" w:dyaOrig="1278">
          <v:shape id="_x0000_i1032" type="#_x0000_t75" style="width:301.4pt;height:120.45pt" o:ole="">
            <v:imagedata r:id="rId23" o:title=""/>
          </v:shape>
          <o:OLEObject Type="Embed" ProgID="Visio.Drawing.15" ShapeID="_x0000_i1032" DrawAspect="Content" ObjectID="_1543864745" r:id="rId24"/>
        </w:object>
      </w:r>
    </w:p>
    <w:p w:rsidR="008A3045" w:rsidRPr="0021586C" w:rsidRDefault="008A3045" w:rsidP="008A3045">
      <w:pPr>
        <w:spacing w:line="400" w:lineRule="exact"/>
        <w:jc w:val="center"/>
        <w:rPr>
          <w:sz w:val="21"/>
          <w:szCs w:val="21"/>
        </w:rPr>
      </w:pPr>
      <w:r w:rsidRPr="0021586C">
        <w:rPr>
          <w:sz w:val="21"/>
          <w:szCs w:val="21"/>
        </w:rPr>
        <w:t>(a) Q</w:t>
      </w:r>
      <w:r w:rsidRPr="0021586C">
        <w:rPr>
          <w:sz w:val="21"/>
          <w:szCs w:val="21"/>
        </w:rPr>
        <w:t>导通</w:t>
      </w:r>
    </w:p>
    <w:p w:rsidR="008A3045" w:rsidRDefault="00594155" w:rsidP="008A3045">
      <w:pPr>
        <w:jc w:val="center"/>
      </w:pPr>
      <w:r>
        <w:object w:dxaOrig="3194" w:dyaOrig="1278">
          <v:shape id="_x0000_i1033" type="#_x0000_t75" style="width:301.85pt;height:121.4pt" o:ole="">
            <v:imagedata r:id="rId25" o:title=""/>
          </v:shape>
          <o:OLEObject Type="Embed" ProgID="Visio.Drawing.15" ShapeID="_x0000_i1033" DrawAspect="Content" ObjectID="_1543864746" r:id="rId26"/>
        </w:object>
      </w:r>
    </w:p>
    <w:p w:rsidR="008A3045" w:rsidRPr="0021586C" w:rsidRDefault="008A3045" w:rsidP="008A3045">
      <w:pPr>
        <w:spacing w:line="400" w:lineRule="exact"/>
        <w:jc w:val="center"/>
        <w:rPr>
          <w:sz w:val="21"/>
          <w:szCs w:val="21"/>
        </w:rPr>
      </w:pPr>
      <w:r w:rsidRPr="0021586C">
        <w:rPr>
          <w:sz w:val="21"/>
          <w:szCs w:val="21"/>
        </w:rPr>
        <w:t>(b) Q</w:t>
      </w:r>
      <w:r w:rsidRPr="0021586C">
        <w:rPr>
          <w:sz w:val="21"/>
          <w:szCs w:val="21"/>
        </w:rPr>
        <w:t>截止</w:t>
      </w:r>
    </w:p>
    <w:p w:rsidR="005A7401" w:rsidRPr="0021586C" w:rsidRDefault="008A3045" w:rsidP="005A7401">
      <w:pPr>
        <w:spacing w:line="400" w:lineRule="exact"/>
        <w:jc w:val="center"/>
        <w:rPr>
          <w:sz w:val="21"/>
          <w:szCs w:val="21"/>
        </w:rPr>
      </w:pPr>
      <w:r w:rsidRPr="0021586C">
        <w:rPr>
          <w:sz w:val="21"/>
          <w:szCs w:val="21"/>
        </w:rPr>
        <w:t>图</w:t>
      </w:r>
      <w:r w:rsidRPr="0021586C">
        <w:rPr>
          <w:rFonts w:hint="eastAsia"/>
          <w:sz w:val="21"/>
          <w:szCs w:val="21"/>
        </w:rPr>
        <w:t>2-</w:t>
      </w:r>
      <w:r w:rsidRPr="0021586C">
        <w:rPr>
          <w:sz w:val="21"/>
          <w:szCs w:val="21"/>
        </w:rPr>
        <w:t>2 Boost</w:t>
      </w:r>
      <w:r w:rsidRPr="0021586C">
        <w:rPr>
          <w:sz w:val="21"/>
          <w:szCs w:val="21"/>
        </w:rPr>
        <w:t>的两种开关模态</w:t>
      </w:r>
    </w:p>
    <w:p w:rsidR="00E01783" w:rsidRDefault="005A7401" w:rsidP="005A7401">
      <w:pPr>
        <w:jc w:val="center"/>
      </w:pPr>
      <w:r>
        <w:object w:dxaOrig="1904" w:dyaOrig="1486">
          <v:shape id="_x0000_i1034" type="#_x0000_t75" style="width:204.45pt;height:159.25pt" o:ole="">
            <v:imagedata r:id="rId27" o:title=""/>
          </v:shape>
          <o:OLEObject Type="Embed" ProgID="Visio.Drawing.15" ShapeID="_x0000_i1034" DrawAspect="Content" ObjectID="_1543864747" r:id="rId28"/>
        </w:object>
      </w:r>
    </w:p>
    <w:p w:rsidR="005A7401" w:rsidRPr="0021586C" w:rsidRDefault="005A7401" w:rsidP="005A7401">
      <w:pPr>
        <w:jc w:val="center"/>
        <w:rPr>
          <w:sz w:val="21"/>
          <w:szCs w:val="21"/>
        </w:rPr>
      </w:pPr>
      <w:r w:rsidRPr="0021586C">
        <w:rPr>
          <w:sz w:val="21"/>
          <w:szCs w:val="21"/>
        </w:rPr>
        <w:t>图</w:t>
      </w:r>
      <w:r w:rsidRPr="0021586C">
        <w:rPr>
          <w:rFonts w:hint="eastAsia"/>
          <w:sz w:val="21"/>
          <w:szCs w:val="21"/>
        </w:rPr>
        <w:t>2-</w:t>
      </w:r>
      <w:r w:rsidRPr="0021586C">
        <w:rPr>
          <w:sz w:val="21"/>
          <w:szCs w:val="21"/>
        </w:rPr>
        <w:t>3 Boost</w:t>
      </w:r>
      <w:r w:rsidRPr="0021586C">
        <w:rPr>
          <w:sz w:val="21"/>
          <w:szCs w:val="21"/>
        </w:rPr>
        <w:t>变换器电感电压和电容电流波形</w:t>
      </w:r>
    </w:p>
    <w:p w:rsidR="005A7401" w:rsidRDefault="00E23AD6" w:rsidP="00D249C3">
      <w:pPr>
        <w:spacing w:line="400" w:lineRule="exact"/>
        <w:ind w:firstLineChars="200" w:firstLine="519"/>
      </w:pPr>
      <w:r>
        <w:rPr>
          <w:rFonts w:hint="eastAsia"/>
        </w:rPr>
        <w:t>可以从图</w:t>
      </w:r>
      <w:r>
        <w:rPr>
          <w:rFonts w:hint="eastAsia"/>
        </w:rPr>
        <w:t>2-</w:t>
      </w:r>
      <w:r>
        <w:t>3</w:t>
      </w:r>
      <w:r>
        <w:rPr>
          <w:rFonts w:hint="eastAsia"/>
        </w:rPr>
        <w:t>推断出，</w:t>
      </w:r>
      <w:r>
        <w:t>在第一个区间</w:t>
      </w:r>
      <w:r>
        <w:rPr>
          <w:rFonts w:hint="eastAsia"/>
        </w:rPr>
        <w:t>，</w:t>
      </w:r>
      <w:r>
        <w:t>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t>等于</w:t>
      </w:r>
      <w:r>
        <w:rPr>
          <w:rFonts w:hint="eastAsia"/>
        </w:rPr>
        <w:t>DC</w:t>
      </w:r>
      <w:r>
        <w:rPr>
          <w:rFonts w:hint="eastAsia"/>
        </w:rPr>
        <w:t>输入电压</w:t>
      </w:r>
      <m:oMath>
        <m:sSub>
          <m:sSubPr>
            <m:ctrlPr>
              <w:rPr>
                <w:rFonts w:ascii="Cambria Math" w:hAnsi="Cambria Math"/>
              </w:rPr>
            </m:ctrlPr>
          </m:sSubPr>
          <m:e>
            <m:r>
              <w:rPr>
                <w:rFonts w:ascii="Cambria Math" w:hAnsi="Cambria Math"/>
              </w:rPr>
              <m:t>V</m:t>
            </m:r>
          </m:e>
          <m:sub>
            <m:r>
              <w:rPr>
                <w:rFonts w:ascii="Cambria Math" w:hAnsi="Cambria Math"/>
              </w:rPr>
              <m:t>g</m:t>
            </m:r>
          </m:sub>
        </m:sSub>
      </m:oMath>
      <w:r>
        <w:rPr>
          <w:rFonts w:hint="eastAsia"/>
        </w:rPr>
        <w:t>，</w:t>
      </w:r>
      <w:r>
        <w:rPr>
          <w:rFonts w:hint="eastAsia"/>
        </w:rPr>
        <w:lastRenderedPageBreak/>
        <w:t>此时</w:t>
      </w:r>
      <w:r>
        <w:t>电感电压为正</w:t>
      </w:r>
      <w:r>
        <w:rPr>
          <w:rFonts w:hint="eastAsia"/>
        </w:rPr>
        <w:t>。</w:t>
      </w:r>
      <w:r>
        <w:t>然而</w:t>
      </w:r>
      <w:r>
        <w:rPr>
          <w:rFonts w:hint="eastAsia"/>
        </w:rPr>
        <w:t>，</w:t>
      </w:r>
      <w:r>
        <w:t>在稳态条件下</w:t>
      </w:r>
      <w:r>
        <w:rPr>
          <w:rFonts w:hint="eastAsia"/>
        </w:rPr>
        <w:t>，</w:t>
      </w:r>
      <w:r>
        <w:t>电感两端总电压在一个开关周期内必须为零</w:t>
      </w:r>
      <w:r>
        <w:rPr>
          <w:rFonts w:hint="eastAsia"/>
        </w:rPr>
        <w:t>，</w:t>
      </w:r>
      <w:r>
        <w:t>所以在第二个区间内</w:t>
      </w:r>
      <w:r>
        <w:rPr>
          <w:rFonts w:hint="eastAsia"/>
        </w:rPr>
        <w:t>，</w:t>
      </w:r>
      <w:r>
        <w:t>电感电压</w:t>
      </w:r>
      <w:r>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oMath>
      <w:r>
        <w:rPr>
          <w:rFonts w:hint="eastAsia"/>
        </w:rPr>
        <w:t>)</w:t>
      </w:r>
      <w:r>
        <w:t>为负</w:t>
      </w:r>
      <w:r>
        <w:rPr>
          <w:rFonts w:hint="eastAsia"/>
        </w:rPr>
        <w:t>。因此</w:t>
      </w:r>
      <w:r>
        <w:t>输出电压</w:t>
      </w:r>
      <m:oMath>
        <m:sSub>
          <m:sSubPr>
            <m:ctrlPr>
              <w:rPr>
                <w:rFonts w:ascii="Cambria Math" w:hAnsi="Cambria Math"/>
              </w:rPr>
            </m:ctrlPr>
          </m:sSubPr>
          <m:e>
            <m:r>
              <w:rPr>
                <w:rFonts w:ascii="Cambria Math" w:hAnsi="Cambria Math"/>
              </w:rPr>
              <m:t>V</m:t>
            </m:r>
          </m:e>
          <m:sub>
            <m:r>
              <w:rPr>
                <w:rFonts w:ascii="Cambria Math" w:hAnsi="Cambria Math"/>
              </w:rPr>
              <m:t>o</m:t>
            </m:r>
          </m:sub>
        </m:sSub>
      </m:oMath>
      <w:r>
        <w:t>大于输入电压</w:t>
      </w:r>
      <m:oMath>
        <m:sSub>
          <m:sSubPr>
            <m:ctrlPr>
              <w:rPr>
                <w:rFonts w:ascii="Cambria Math" w:hAnsi="Cambria Math"/>
              </w:rPr>
            </m:ctrlPr>
          </m:sSubPr>
          <m:e>
            <m:r>
              <w:rPr>
                <w:rFonts w:ascii="Cambria Math" w:hAnsi="Cambria Math"/>
              </w:rPr>
              <m:t>V</m:t>
            </m:r>
          </m:e>
          <m:sub>
            <m:r>
              <w:rPr>
                <w:rFonts w:ascii="Cambria Math" w:hAnsi="Cambria Math"/>
              </w:rPr>
              <m:t>g</m:t>
            </m:r>
          </m:sub>
        </m:sSub>
      </m:oMath>
      <w:r>
        <w:rPr>
          <w:rFonts w:hint="eastAsia"/>
        </w:rPr>
        <w:t>。</w:t>
      </w:r>
      <w:r w:rsidR="00D249C3">
        <w:rPr>
          <w:rFonts w:hint="eastAsia"/>
        </w:rPr>
        <w:t>在一个开关周期内有如下等式：</w:t>
      </w:r>
    </w:p>
    <w:p w:rsidR="00D249C3" w:rsidRDefault="00971051" w:rsidP="00D249C3">
      <w:pPr>
        <w:ind w:firstLineChars="200" w:firstLine="519"/>
        <w:jc w:val="center"/>
      </w:pPr>
      <m:oMathPara>
        <m:oMath>
          <m: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s</m:t>
                  </m:r>
                </m:sub>
              </m:sSub>
            </m:sup>
            <m:e>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(t)dt</m:t>
              </m:r>
            </m:e>
          </m:nary>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g</m:t>
                  </m:r>
                </m:sub>
              </m:sSub>
            </m:e>
          </m:d>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D</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sup>
          </m:sSup>
          <m:r>
            <w:rPr>
              <w:rFonts w:ascii="Cambria Math" w:hAnsi="Cambria Math"/>
            </w:rPr>
            <m:t xml:space="preserve">                       (2.3)</m:t>
          </m:r>
        </m:oMath>
      </m:oMathPara>
    </w:p>
    <w:p w:rsidR="00D249C3" w:rsidRDefault="00D249C3" w:rsidP="0021586C">
      <w:pPr>
        <w:spacing w:line="360" w:lineRule="auto"/>
      </w:pPr>
      <w:r>
        <w:rPr>
          <w:rFonts w:hint="eastAsia"/>
        </w:rPr>
        <w:t>等式左边为零，由等式</w:t>
      </w:r>
      <w:r>
        <w:rPr>
          <w:rFonts w:hint="eastAsia"/>
        </w:rPr>
        <w:t>2-</w:t>
      </w:r>
      <w:r>
        <w:t>3</w:t>
      </w:r>
      <w:r>
        <w:t>可得</w:t>
      </w:r>
      <w:r>
        <w:rPr>
          <w:rFonts w:hint="eastAsia"/>
        </w:rPr>
        <w:t>：</w:t>
      </w:r>
    </w:p>
    <w:p w:rsidR="005851F4" w:rsidRDefault="00392646" w:rsidP="005851F4">
      <w:pPr>
        <w:jc w:val="center"/>
      </w:pPr>
      <m:oMath>
        <m:sSub>
          <m:sSubPr>
            <m:ctrlPr>
              <w:rPr>
                <w:rFonts w:ascii="Cambria Math" w:hAnsi="Cambria Math"/>
              </w:rPr>
            </m:ctrlPr>
          </m:sSubPr>
          <m:e>
            <m:r>
              <w:rPr>
                <w:rFonts w:ascii="Cambria Math" w:hAnsi="Cambria Math"/>
              </w:rPr>
              <m:t xml:space="preserve">                                        V</m:t>
            </m:r>
          </m:e>
          <m:sub>
            <m:r>
              <w:rPr>
                <w:rFonts w:ascii="Cambria Math" w:hAnsi="Cambria Math"/>
              </w:rPr>
              <m:t>g</m:t>
            </m:r>
          </m:sub>
        </m:sSub>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=0                                          (2.4)</m:t>
        </m:r>
      </m:oMath>
      <w:r w:rsidR="00D249C3">
        <w:t xml:space="preserve">           </w:t>
      </w:r>
      <w:r w:rsidR="005851F4">
        <w:t xml:space="preserve">           </w:t>
      </w:r>
    </w:p>
    <w:p w:rsidR="005851F4" w:rsidRDefault="005851F4" w:rsidP="005851F4">
      <w:pPr>
        <w:jc w:val="center"/>
      </w:pPr>
      <m:oMath>
        <m:r>
          <m:rPr>
            <m:sty m:val="p"/>
          </m:rPr>
          <w:rPr>
            <w:rFonts w:ascii="Cambria Math" w:hAnsi="Cambria Math"/>
          </w:rPr>
          <m:t xml:space="preserve">                                        D+</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=1                                                                 (2.5)</m:t>
        </m:r>
      </m:oMath>
      <w:r>
        <w:rPr>
          <w:rFonts w:hint="eastAsia"/>
        </w:rPr>
        <w:t xml:space="preserve">  </w:t>
      </w:r>
      <w:r>
        <w:t xml:space="preserve">    </w:t>
      </w:r>
      <w:r>
        <w:rPr>
          <w:rFonts w:hint="eastAsia"/>
        </w:rPr>
        <w:t xml:space="preserve">        </w:t>
      </w:r>
      <w:r>
        <w:t xml:space="preserve">                  </w:t>
      </w:r>
      <w:r w:rsidR="00971051">
        <w:t xml:space="preserve">  </w:t>
      </w:r>
    </w:p>
    <w:p w:rsidR="005851F4" w:rsidRDefault="005851F4" w:rsidP="0021586C">
      <w:pPr>
        <w:spacing w:line="360" w:lineRule="auto"/>
      </w:pPr>
      <w:r>
        <w:t>由此可得</w:t>
      </w:r>
      <w:r>
        <w:rPr>
          <w:rFonts w:hint="eastAsia"/>
        </w:rPr>
        <w:t>Boost</w:t>
      </w:r>
      <w:r>
        <w:rPr>
          <w:rFonts w:hint="eastAsia"/>
        </w:rPr>
        <w:t>变换器的输出电压为：</w:t>
      </w:r>
    </w:p>
    <w:p w:rsidR="0064440C" w:rsidRDefault="00392646" w:rsidP="005851F4">
      <w:pPr>
        <w:jc w:val="center"/>
      </w:pPr>
      <m:oMathPara>
        <m:oMath>
          <m:sSub>
            <m:sSubPr>
              <m:ctrlPr>
                <w:rPr>
                  <w:rFonts w:ascii="Cambria Math" w:hAnsi="Cambria Math"/>
                </w:rPr>
              </m:ctrlPr>
            </m:sSubPr>
            <m:e>
              <m:r>
                <w:rPr>
                  <w:rFonts w:ascii="Cambria Math" w:hAnsi="Cambria Math"/>
                </w:rPr>
                <m:t xml:space="preserve">                                       V</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g</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g</m:t>
                  </m:r>
                </m:sub>
              </m:sSub>
            </m:num>
            <m:den>
              <m:r>
                <w:rPr>
                  <w:rFonts w:ascii="Cambria Math" w:hAnsi="Cambria Math"/>
                </w:rPr>
                <m:t>1-D</m:t>
              </m:r>
            </m:den>
          </m:f>
          <m:r>
            <w:rPr>
              <w:rFonts w:ascii="Cambria Math" w:hAnsi="Cambria Math"/>
            </w:rPr>
            <m:t xml:space="preserve">                                                      (2.6)</m:t>
          </m:r>
        </m:oMath>
      </m:oMathPara>
    </w:p>
    <w:p w:rsidR="00434425" w:rsidRDefault="00434425" w:rsidP="0064440C">
      <w:pPr>
        <w:spacing w:line="480" w:lineRule="auto"/>
        <w:jc w:val="center"/>
      </w:pPr>
      <m:oMathPara>
        <m:oMath>
          <m:r>
            <m:rPr>
              <m:sty m:val="p"/>
            </m:rPr>
            <w:rPr>
              <w:rFonts w:ascii="Cambria Math" w:hAnsi="Cambria Math"/>
            </w:rPr>
            <m:t xml:space="preserve">                                       M</m:t>
          </m:r>
          <m:d>
            <m:dPr>
              <m:ctrlPr>
                <w:rPr>
                  <w:rFonts w:ascii="Cambria Math" w:hAnsi="Cambria Math"/>
                </w:rPr>
              </m:ctrlPr>
            </m:dPr>
            <m:e>
              <m:r>
                <m:rPr>
                  <m:sty m:val="p"/>
                </m:rPr>
                <w:rPr>
                  <w:rFonts w:ascii="Cambria Math" w:hAnsi="Cambria Math"/>
                </w:rPr>
                <m:t>D</m:t>
              </m:r>
            </m:e>
          </m:d>
          <m:r>
            <m:rPr>
              <m:sty m:val="p"/>
            </m:rPr>
            <w:rPr>
              <w:rFonts w:ascii="Cambria Math" w:hAnsi="Cambria Math"/>
            </w:rPr>
            <m:t>=</m:t>
          </m:r>
          <m:f>
            <m:fPr>
              <m:ctrlPr>
                <w:rPr>
                  <w:rFonts w:ascii="Cambria Math" w:hAnsi="Cambria Math"/>
                </w:rPr>
              </m:ctrlPr>
            </m:fPr>
            <m:num>
              <m:r>
                <m:rPr>
                  <m:sty m:val="p"/>
                </m:rPr>
                <w:rPr>
                  <w:rFonts w:ascii="Cambria Math" w:hAnsi="Cambria Math"/>
                </w:rPr>
                <m:t>V</m:t>
              </m:r>
            </m:num>
            <m:den>
              <m:sSub>
                <m:sSubPr>
                  <m:ctrlPr>
                    <w:rPr>
                      <w:rFonts w:ascii="Cambria Math" w:hAnsi="Cambria Math"/>
                    </w:rPr>
                  </m:ctrlPr>
                </m:sSubPr>
                <m:e>
                  <m:r>
                    <w:rPr>
                      <w:rFonts w:ascii="Cambria Math" w:hAnsi="Cambria Math"/>
                    </w:rPr>
                    <m:t>V</m:t>
                  </m:r>
                </m:e>
                <m:sub>
                  <m:r>
                    <w:rPr>
                      <w:rFonts w:ascii="Cambria Math" w:hAnsi="Cambria Math"/>
                    </w:rPr>
                    <m:t>g</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1-D</m:t>
              </m:r>
            </m:den>
          </m:f>
          <m:r>
            <w:rPr>
              <w:rFonts w:ascii="Cambria Math" w:hAnsi="Cambria Math"/>
            </w:rPr>
            <m:t xml:space="preserve">                                     (2.7)</m:t>
          </m:r>
        </m:oMath>
      </m:oMathPara>
    </w:p>
    <w:p w:rsidR="00971051" w:rsidRDefault="00434425" w:rsidP="00B623D3">
      <w:pPr>
        <w:spacing w:line="400" w:lineRule="exact"/>
        <w:ind w:firstLineChars="200" w:firstLine="519"/>
      </w:pPr>
      <w:r>
        <w:rPr>
          <w:rFonts w:hint="eastAsia"/>
        </w:rPr>
        <w:t>式</w:t>
      </w:r>
      <w:r>
        <w:rPr>
          <w:rFonts w:hint="eastAsia"/>
        </w:rPr>
        <w:t>2</w:t>
      </w:r>
      <w:r w:rsidR="0064440C">
        <w:t>.</w:t>
      </w:r>
      <w:r>
        <w:t>7</w:t>
      </w:r>
      <w:r>
        <w:t>反应的</w:t>
      </w:r>
      <w:r w:rsidR="00E450F9">
        <w:t>是</w:t>
      </w:r>
      <w:r w:rsidR="00971051">
        <w:t>电压转换比</w:t>
      </w:r>
      <w:r w:rsidR="00971051">
        <w:rPr>
          <w:rFonts w:hint="eastAsia"/>
        </w:rPr>
        <w:t>M(</w:t>
      </w:r>
      <w:r w:rsidR="00971051">
        <w:t>D</w:t>
      </w:r>
      <w:r w:rsidR="00971051">
        <w:rPr>
          <w:rFonts w:hint="eastAsia"/>
        </w:rPr>
        <w:t>)</w:t>
      </w:r>
      <w:r w:rsidR="00E450F9">
        <w:rPr>
          <w:rFonts w:hint="eastAsia"/>
        </w:rPr>
        <w:t>，即</w:t>
      </w:r>
      <w:r w:rsidR="00971051">
        <w:rPr>
          <w:rFonts w:hint="eastAsia"/>
        </w:rPr>
        <w:t>Boost</w:t>
      </w:r>
      <w:r w:rsidR="00971051">
        <w:rPr>
          <w:rFonts w:hint="eastAsia"/>
        </w:rPr>
        <w:t>变换器输出电压和输入电压的比值。</w:t>
      </w:r>
      <w:r w:rsidR="00E450F9">
        <w:rPr>
          <w:rFonts w:hint="eastAsia"/>
        </w:rPr>
        <w:t>该值反映了变换器的升压比，输出电压随着占空比</w:t>
      </w:r>
      <w:r w:rsidR="00E450F9">
        <w:rPr>
          <w:rFonts w:hint="eastAsia"/>
        </w:rPr>
        <w:t>D</w:t>
      </w:r>
      <w:r w:rsidR="00E450F9">
        <w:rPr>
          <w:rFonts w:hint="eastAsia"/>
        </w:rPr>
        <w:t>的增加而增加，如图</w:t>
      </w:r>
      <w:r w:rsidR="00E450F9">
        <w:rPr>
          <w:rFonts w:hint="eastAsia"/>
        </w:rPr>
        <w:t>2-</w:t>
      </w:r>
      <w:r w:rsidR="00E450F9">
        <w:t>4</w:t>
      </w:r>
      <w:r w:rsidR="00E450F9">
        <w:t>所示</w:t>
      </w:r>
      <w:r w:rsidR="00E450F9">
        <w:rPr>
          <w:rFonts w:hint="eastAsia"/>
        </w:rPr>
        <w:t>，在理想条件下，变换器能产生任何大于输入电压的电压。</w:t>
      </w:r>
    </w:p>
    <w:p w:rsidR="00971051" w:rsidRDefault="003D4845" w:rsidP="003D4845">
      <w:pPr>
        <w:jc w:val="center"/>
      </w:pPr>
      <w:r>
        <w:object w:dxaOrig="1591" w:dyaOrig="1025">
          <v:shape id="_x0000_i1035" type="#_x0000_t75" style="width:241.85pt;height:156.45pt" o:ole="">
            <v:imagedata r:id="rId29" o:title=""/>
          </v:shape>
          <o:OLEObject Type="Embed" ProgID="Visio.Drawing.15" ShapeID="_x0000_i1035" DrawAspect="Content" ObjectID="_1543864748" r:id="rId30"/>
        </w:object>
      </w:r>
    </w:p>
    <w:p w:rsidR="003D4845" w:rsidRDefault="003D4845" w:rsidP="003D4845">
      <w:pPr>
        <w:jc w:val="center"/>
      </w:pPr>
      <w:r>
        <w:t>图</w:t>
      </w:r>
      <w:r>
        <w:rPr>
          <w:rFonts w:hint="eastAsia"/>
        </w:rPr>
        <w:t>2-</w:t>
      </w:r>
      <w:r>
        <w:t xml:space="preserve">4 </w:t>
      </w:r>
      <w:r>
        <w:t>电压转换比</w:t>
      </w:r>
      <w:r>
        <w:rPr>
          <w:rFonts w:hint="eastAsia"/>
        </w:rPr>
        <w:t>M(</w:t>
      </w:r>
      <w:r>
        <w:t>D</w:t>
      </w:r>
      <w:r>
        <w:rPr>
          <w:rFonts w:hint="eastAsia"/>
        </w:rPr>
        <w:t>)</w:t>
      </w:r>
      <w:r>
        <w:t>曲线</w:t>
      </w:r>
    </w:p>
    <w:p w:rsidR="00A2119E" w:rsidRDefault="00A2119E" w:rsidP="00A2119E"/>
    <w:p w:rsidR="00A2119E" w:rsidRPr="00AB0504" w:rsidRDefault="00A2119E" w:rsidP="00AB0504">
      <w:pPr>
        <w:spacing w:line="400" w:lineRule="exact"/>
        <w:rPr>
          <w:b/>
          <w:sz w:val="28"/>
          <w:szCs w:val="28"/>
        </w:rPr>
      </w:pPr>
      <w:r w:rsidRPr="00AB0504">
        <w:rPr>
          <w:rFonts w:hint="eastAsia"/>
          <w:b/>
          <w:sz w:val="28"/>
          <w:szCs w:val="28"/>
        </w:rPr>
        <w:t xml:space="preserve">2.1.2 </w:t>
      </w:r>
      <w:r w:rsidR="002A10C3">
        <w:rPr>
          <w:b/>
          <w:sz w:val="28"/>
          <w:szCs w:val="28"/>
        </w:rPr>
        <w:t xml:space="preserve">CCM </w:t>
      </w:r>
      <w:r w:rsidRPr="00AB0504">
        <w:rPr>
          <w:rFonts w:hint="eastAsia"/>
          <w:b/>
          <w:sz w:val="28"/>
          <w:szCs w:val="28"/>
        </w:rPr>
        <w:t>Boost</w:t>
      </w:r>
      <w:r w:rsidRPr="00AB0504">
        <w:rPr>
          <w:b/>
          <w:sz w:val="28"/>
          <w:szCs w:val="28"/>
        </w:rPr>
        <w:t xml:space="preserve"> PFC</w:t>
      </w:r>
      <w:r w:rsidRPr="00AB0504">
        <w:rPr>
          <w:b/>
          <w:sz w:val="28"/>
          <w:szCs w:val="28"/>
        </w:rPr>
        <w:t>变换器</w:t>
      </w:r>
      <w:r w:rsidR="002A10C3">
        <w:rPr>
          <w:rFonts w:hint="eastAsia"/>
          <w:b/>
          <w:sz w:val="28"/>
          <w:szCs w:val="28"/>
        </w:rPr>
        <w:t>工作原理</w:t>
      </w:r>
      <w:r w:rsidR="0064440C">
        <w:rPr>
          <w:rFonts w:hint="eastAsia"/>
          <w:b/>
          <w:sz w:val="28"/>
          <w:szCs w:val="28"/>
        </w:rPr>
        <w:t>及控制策略</w:t>
      </w:r>
    </w:p>
    <w:p w:rsidR="00A2119E" w:rsidRDefault="00C02DE1" w:rsidP="00AB0504">
      <w:pPr>
        <w:spacing w:line="400" w:lineRule="exact"/>
        <w:ind w:firstLineChars="200" w:firstLine="519"/>
      </w:pPr>
      <w:r>
        <w:rPr>
          <w:rFonts w:hint="eastAsia"/>
        </w:rPr>
        <w:t>工作在</w:t>
      </w:r>
      <w:r>
        <w:rPr>
          <w:rFonts w:hint="eastAsia"/>
        </w:rPr>
        <w:t>CCM</w:t>
      </w:r>
      <w:r>
        <w:rPr>
          <w:rFonts w:hint="eastAsia"/>
        </w:rPr>
        <w:t>模式下的</w:t>
      </w:r>
      <w:r>
        <w:rPr>
          <w:rFonts w:hint="eastAsia"/>
        </w:rPr>
        <w:t>Boost</w:t>
      </w:r>
      <w:r>
        <w:t xml:space="preserve"> PFC</w:t>
      </w:r>
      <w:r>
        <w:t>变换器</w:t>
      </w:r>
      <w:r w:rsidR="0064440C">
        <w:rPr>
          <w:rFonts w:hint="eastAsia"/>
        </w:rPr>
        <w:t>。</w:t>
      </w:r>
      <w:r w:rsidR="00CA2A84">
        <w:rPr>
          <w:rFonts w:hint="eastAsia"/>
        </w:rPr>
        <w:t>CC</w:t>
      </w:r>
      <w:r w:rsidR="00CA2A84">
        <w:t>M</w:t>
      </w:r>
      <w:r w:rsidR="00CA2A84">
        <w:t>模式下电流纹波最小</w:t>
      </w:r>
      <w:r w:rsidR="00CA2A84">
        <w:rPr>
          <w:rFonts w:hint="eastAsia"/>
        </w:rPr>
        <w:t>，</w:t>
      </w:r>
      <w:r w:rsidR="00CA2A84">
        <w:t>为其它两种模式的</w:t>
      </w:r>
      <w:r w:rsidR="00CA2A84">
        <w:rPr>
          <w:rFonts w:hint="eastAsia"/>
        </w:rPr>
        <w:t>1/2</w:t>
      </w:r>
      <w:r w:rsidR="00CA2A84">
        <w:rPr>
          <w:rFonts w:hint="eastAsia"/>
        </w:rPr>
        <w:t>，甚至更小。</w:t>
      </w:r>
      <w:r w:rsidR="00CA2A84">
        <w:rPr>
          <w:rFonts w:hint="eastAsia"/>
        </w:rPr>
        <w:t>CCM</w:t>
      </w:r>
      <w:r w:rsidR="00CA2A84">
        <w:rPr>
          <w:rFonts w:hint="eastAsia"/>
        </w:rPr>
        <w:t>的每个开关周期内电感电流均不为零，开关始终处于硬开关的状态，所以开关导通损耗和二极管反向恢复损耗均很大。在</w:t>
      </w:r>
      <w:r w:rsidR="00CA2A84">
        <w:rPr>
          <w:rFonts w:hint="eastAsia"/>
        </w:rPr>
        <w:t>Boost</w:t>
      </w:r>
      <w:r w:rsidR="00CA2A84">
        <w:rPr>
          <w:rFonts w:hint="eastAsia"/>
        </w:rPr>
        <w:t>变换器的一个开关周期内有两种开关模态，此时</w:t>
      </w:r>
      <w:r w:rsidR="00CA2A84">
        <w:rPr>
          <w:rFonts w:hint="eastAsia"/>
        </w:rPr>
        <w:t>D1+D2=1</w:t>
      </w:r>
      <w:r w:rsidR="00CA2A84">
        <w:rPr>
          <w:rFonts w:hint="eastAsia"/>
        </w:rPr>
        <w:t>，工作原理参见</w:t>
      </w:r>
      <w:r w:rsidR="00CA2A84">
        <w:rPr>
          <w:rFonts w:hint="eastAsia"/>
        </w:rPr>
        <w:t>2.1.1</w:t>
      </w:r>
      <w:r w:rsidR="00CA2A84">
        <w:rPr>
          <w:rFonts w:hint="eastAsia"/>
        </w:rPr>
        <w:t>节</w:t>
      </w:r>
      <w:r w:rsidR="00152D7D">
        <w:rPr>
          <w:rFonts w:hint="eastAsia"/>
        </w:rPr>
        <w:t>，</w:t>
      </w:r>
      <w:r w:rsidR="00152D7D">
        <w:rPr>
          <w:rFonts w:hint="eastAsia"/>
        </w:rPr>
        <w:t>CCM</w:t>
      </w:r>
      <w:r w:rsidR="00152D7D">
        <w:rPr>
          <w:rFonts w:hint="eastAsia"/>
        </w:rPr>
        <w:t>控制电路较为复杂，一般应用于大功率场合</w:t>
      </w:r>
      <w:r w:rsidR="00CA2A84">
        <w:rPr>
          <w:rFonts w:hint="eastAsia"/>
        </w:rPr>
        <w:t>。</w:t>
      </w:r>
    </w:p>
    <w:p w:rsidR="00CA2A84" w:rsidRDefault="00CA2A84" w:rsidP="00152D7D">
      <w:pPr>
        <w:spacing w:line="400" w:lineRule="exact"/>
        <w:ind w:firstLineChars="200" w:firstLine="519"/>
      </w:pPr>
      <w:r>
        <w:rPr>
          <w:rFonts w:hint="eastAsia"/>
        </w:rPr>
        <w:t xml:space="preserve">CCM </w:t>
      </w:r>
      <w:r>
        <w:t>Boost PFC</w:t>
      </w:r>
      <w:r>
        <w:t>变换器常用的控制策略包括</w:t>
      </w:r>
      <w:r w:rsidR="00152D7D">
        <w:t>峰值电流控制</w:t>
      </w:r>
      <w:r>
        <w:rPr>
          <w:rFonts w:hint="eastAsia"/>
        </w:rPr>
        <w:t>、</w:t>
      </w:r>
      <w:r>
        <w:t>滞环电流控</w:t>
      </w:r>
      <w:r>
        <w:lastRenderedPageBreak/>
        <w:t>制和</w:t>
      </w:r>
      <w:r w:rsidR="00152D7D">
        <w:t>平均电流控制</w:t>
      </w:r>
      <w:r>
        <w:rPr>
          <w:rFonts w:hint="eastAsia"/>
        </w:rPr>
        <w:t>。</w:t>
      </w:r>
      <w:r w:rsidR="00152D7D">
        <w:rPr>
          <w:rFonts w:hint="eastAsia"/>
        </w:rPr>
        <w:t>三种控制策略如下：</w:t>
      </w:r>
    </w:p>
    <w:p w:rsidR="00152D7D" w:rsidRDefault="00152D7D" w:rsidP="00152D7D">
      <w:pPr>
        <w:pStyle w:val="a3"/>
        <w:numPr>
          <w:ilvl w:val="0"/>
          <w:numId w:val="6"/>
        </w:numPr>
        <w:spacing w:line="400" w:lineRule="exact"/>
        <w:ind w:firstLineChars="0"/>
      </w:pPr>
      <w:r>
        <w:rPr>
          <w:rFonts w:hint="eastAsia"/>
        </w:rPr>
        <w:t>峰值电流控制</w:t>
      </w:r>
    </w:p>
    <w:p w:rsidR="00152D7D" w:rsidRDefault="0022174D" w:rsidP="0022174D">
      <w:pPr>
        <w:spacing w:line="400" w:lineRule="exact"/>
        <w:ind w:firstLineChars="200" w:firstLine="519"/>
      </w:pPr>
      <w:r>
        <w:t>峰值电流控制本质是使电感电流跟踪正弦给定值</w:t>
      </w:r>
      <w:r>
        <w:rPr>
          <w:rFonts w:hint="eastAsia"/>
        </w:rPr>
        <w:t>，</w:t>
      </w:r>
      <w:r>
        <w:t>功率开关管在恒定的时钟脉冲下周期性导通</w:t>
      </w:r>
      <w:r>
        <w:rPr>
          <w:rFonts w:hint="eastAsia"/>
        </w:rPr>
        <w:t>，</w:t>
      </w:r>
      <w:r>
        <w:t>当输入电流上升到基准电流峰值时开关管关断</w:t>
      </w:r>
      <w:r>
        <w:rPr>
          <w:rFonts w:hint="eastAsia"/>
        </w:rPr>
        <w:t>。</w:t>
      </w:r>
      <w:r>
        <w:t>电流基准值</w:t>
      </w:r>
      <m:oMath>
        <m:sSub>
          <m:sSubPr>
            <m:ctrlPr>
              <w:rPr>
                <w:rFonts w:ascii="Cambria Math" w:hAnsi="Cambria Math"/>
              </w:rPr>
            </m:ctrlPr>
          </m:sSubPr>
          <m:e>
            <m:r>
              <w:rPr>
                <w:rFonts w:ascii="Cambria Math" w:hAnsi="Cambria Math"/>
              </w:rPr>
              <m:t>i</m:t>
            </m:r>
          </m:e>
          <m:sub>
            <m:r>
              <w:rPr>
                <w:rFonts w:ascii="Cambria Math" w:hAnsi="Cambria Math"/>
              </w:rPr>
              <m:t>p</m:t>
            </m:r>
          </m:sub>
        </m:sSub>
      </m:oMath>
      <w:r>
        <w:t>和电感电流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t>的波形如图</w:t>
      </w:r>
      <w:r>
        <w:rPr>
          <w:rFonts w:hint="eastAsia"/>
        </w:rPr>
        <w:t>2-</w:t>
      </w:r>
      <w:r>
        <w:t>5</w:t>
      </w:r>
      <w:r>
        <w:t>所示</w:t>
      </w:r>
      <w:r>
        <w:rPr>
          <w:rFonts w:hint="eastAsia"/>
        </w:rPr>
        <w:t>：</w:t>
      </w:r>
    </w:p>
    <w:p w:rsidR="0022174D" w:rsidRDefault="007D6012" w:rsidP="007D6012">
      <w:pPr>
        <w:ind w:firstLineChars="200" w:firstLine="519"/>
        <w:jc w:val="center"/>
      </w:pPr>
      <w:r>
        <w:object w:dxaOrig="2157" w:dyaOrig="1301">
          <v:shape id="_x0000_i1036" type="#_x0000_t75" style="width:264pt;height:159.25pt" o:ole="">
            <v:imagedata r:id="rId31" o:title=""/>
          </v:shape>
          <o:OLEObject Type="Embed" ProgID="Visio.Drawing.15" ShapeID="_x0000_i1036" DrawAspect="Content" ObjectID="_1543864749" r:id="rId32"/>
        </w:object>
      </w:r>
    </w:p>
    <w:p w:rsidR="007D6012" w:rsidRPr="00F070A6" w:rsidRDefault="007D6012" w:rsidP="007D6012">
      <w:pPr>
        <w:ind w:firstLineChars="200" w:firstLine="459"/>
        <w:jc w:val="center"/>
        <w:rPr>
          <w:sz w:val="21"/>
          <w:szCs w:val="21"/>
        </w:rPr>
      </w:pPr>
      <w:r w:rsidRPr="00F070A6">
        <w:rPr>
          <w:sz w:val="21"/>
          <w:szCs w:val="21"/>
        </w:rPr>
        <w:t>图</w:t>
      </w:r>
      <w:r w:rsidRPr="00F070A6">
        <w:rPr>
          <w:rFonts w:hint="eastAsia"/>
          <w:sz w:val="21"/>
          <w:szCs w:val="21"/>
        </w:rPr>
        <w:t>2-</w:t>
      </w:r>
      <w:r w:rsidRPr="00F070A6">
        <w:rPr>
          <w:sz w:val="21"/>
          <w:szCs w:val="21"/>
        </w:rPr>
        <w:t xml:space="preserve">5 </w:t>
      </w:r>
      <w:r w:rsidRPr="00F070A6">
        <w:rPr>
          <w:sz w:val="21"/>
          <w:szCs w:val="21"/>
        </w:rPr>
        <w:t>峰值电流基准值和电感电流波形</w:t>
      </w:r>
    </w:p>
    <w:p w:rsidR="00620E77" w:rsidRDefault="00C5141E" w:rsidP="00620E77">
      <w:pPr>
        <w:spacing w:line="400" w:lineRule="exact"/>
        <w:ind w:firstLineChars="200" w:firstLine="519"/>
      </w:pPr>
      <w:r>
        <w:rPr>
          <w:rFonts w:hint="eastAsia"/>
        </w:rPr>
        <w:t>峰值电流控制的电</w:t>
      </w:r>
      <w:r w:rsidR="002D0BAB">
        <w:rPr>
          <w:rFonts w:hint="eastAsia"/>
        </w:rPr>
        <w:t>路</w:t>
      </w:r>
      <w:r>
        <w:rPr>
          <w:rFonts w:hint="eastAsia"/>
        </w:rPr>
        <w:t>原理框图如图</w:t>
      </w:r>
      <w:r>
        <w:rPr>
          <w:rFonts w:hint="eastAsia"/>
        </w:rPr>
        <w:t>2-</w:t>
      </w:r>
      <w:r>
        <w:t>6</w:t>
      </w:r>
      <w:r>
        <w:t>所示</w:t>
      </w:r>
      <w:r>
        <w:rPr>
          <w:rFonts w:hint="eastAsia"/>
        </w:rPr>
        <w:t>，</w:t>
      </w:r>
      <w:r w:rsidR="00620E77">
        <w:rPr>
          <w:rFonts w:hint="eastAsia"/>
        </w:rPr>
        <w:t>流过开关管的电流</w:t>
      </w:r>
      <m:oMath>
        <m:sSub>
          <m:sSubPr>
            <m:ctrlPr>
              <w:rPr>
                <w:rFonts w:ascii="Cambria Math" w:hAnsi="Cambria Math"/>
              </w:rPr>
            </m:ctrlPr>
          </m:sSubPr>
          <m:e>
            <m:r>
              <w:rPr>
                <w:rFonts w:ascii="Cambria Math" w:hAnsi="Cambria Math"/>
              </w:rPr>
              <m:t>i</m:t>
            </m:r>
          </m:e>
          <m:sub>
            <m:r>
              <w:rPr>
                <w:rFonts w:ascii="Cambria Math" w:hAnsi="Cambria Math"/>
              </w:rPr>
              <m:t>s</m:t>
            </m:r>
          </m:sub>
        </m:sSub>
      </m:oMath>
      <w:r w:rsidR="00620E77">
        <w:t>被监测到</w:t>
      </w:r>
      <w:r w:rsidR="00620E77">
        <w:rPr>
          <w:rFonts w:hint="eastAsia"/>
        </w:rPr>
        <w:t>，</w:t>
      </w:r>
      <w:r w:rsidR="00620E77">
        <w:t>经过电流比较器</w:t>
      </w:r>
      <w:r w:rsidR="00620E77">
        <w:rPr>
          <w:rFonts w:hint="eastAsia"/>
        </w:rPr>
        <w:t>，</w:t>
      </w:r>
      <w:r w:rsidR="00620E77">
        <w:t>以整流输出的电压</w:t>
      </w:r>
      <m:oMath>
        <m:sSub>
          <m:sSubPr>
            <m:ctrlPr>
              <w:rPr>
                <w:rFonts w:ascii="Cambria Math" w:hAnsi="Cambria Math"/>
              </w:rPr>
            </m:ctrlPr>
          </m:sSubPr>
          <m:e>
            <m:r>
              <w:rPr>
                <w:rFonts w:ascii="Cambria Math" w:hAnsi="Cambria Math"/>
              </w:rPr>
              <m:t>V</m:t>
            </m:r>
          </m:e>
          <m:sub>
            <m:r>
              <w:rPr>
                <w:rFonts w:ascii="Cambria Math" w:hAnsi="Cambria Math"/>
              </w:rPr>
              <m:t>g</m:t>
            </m:r>
          </m:sub>
        </m:sSub>
      </m:oMath>
      <w:r w:rsidR="00620E77">
        <w:t>和输出误差放大信号的乘积最为电流峰值基准信号</w:t>
      </w:r>
      <w:r w:rsidR="00620E77">
        <w:rPr>
          <w:rFonts w:hint="eastAsia"/>
        </w:rPr>
        <w:t>。</w:t>
      </w:r>
      <w:r w:rsidR="00620E77">
        <w:t>这两个输入信号经过电流比较器后</w:t>
      </w:r>
      <w:r w:rsidR="00620E77">
        <w:rPr>
          <w:rFonts w:hint="eastAsia"/>
        </w:rPr>
        <w:t>，</w:t>
      </w:r>
      <w:r w:rsidR="00620E77">
        <w:t>得到功率开关管的</w:t>
      </w:r>
      <w:r w:rsidR="00620E77">
        <w:rPr>
          <w:rFonts w:hint="eastAsia"/>
        </w:rPr>
        <w:t>PWM</w:t>
      </w:r>
      <w:r w:rsidR="00620E77">
        <w:rPr>
          <w:rFonts w:hint="eastAsia"/>
        </w:rPr>
        <w:t>驱动信号</w:t>
      </w:r>
      <m:oMath>
        <m:sSub>
          <m:sSubPr>
            <m:ctrlPr>
              <w:rPr>
                <w:rFonts w:ascii="Cambria Math" w:hAnsi="Cambria Math"/>
              </w:rPr>
            </m:ctrlPr>
          </m:sSubPr>
          <m:e>
            <m:r>
              <w:rPr>
                <w:rFonts w:ascii="Cambria Math" w:hAnsi="Cambria Math"/>
              </w:rPr>
              <m:t>U</m:t>
            </m:r>
          </m:e>
          <m:sub>
            <m:r>
              <w:rPr>
                <w:rFonts w:ascii="Cambria Math" w:hAnsi="Cambria Math"/>
              </w:rPr>
              <m:t>g</m:t>
            </m:r>
          </m:sub>
        </m:sSub>
      </m:oMath>
      <w:r w:rsidR="00620E77">
        <w:rPr>
          <w:rFonts w:hint="eastAsia"/>
        </w:rPr>
        <w:t>。当电感电流达到基准电流之前，开关管导通，一旦达到电流基准后，比较器就输出关断信号，使开关管截止。从而控制电感电流以其峰值为包络线跟踪输入电压整流后的半波，使得输入电流与输入电压同相位，并接近正弦波，实现对功率因数的校正。</w:t>
      </w:r>
    </w:p>
    <w:p w:rsidR="0059718B" w:rsidRDefault="0059718B" w:rsidP="00F070A6">
      <w:pPr>
        <w:spacing w:line="400" w:lineRule="exact"/>
        <w:ind w:firstLineChars="200" w:firstLine="519"/>
      </w:pPr>
      <w:r>
        <w:t>峰值电流控制的优点是实现容易</w:t>
      </w:r>
      <w:r>
        <w:rPr>
          <w:rFonts w:hint="eastAsia"/>
        </w:rPr>
        <w:t>，</w:t>
      </w:r>
      <w:r>
        <w:t>缺点是当交流电网电压从零变化到峰值时</w:t>
      </w:r>
      <w:r>
        <w:rPr>
          <w:rFonts w:hint="eastAsia"/>
        </w:rPr>
        <w:t>，</w:t>
      </w:r>
      <w:r>
        <w:t>其占空比由最大值</w:t>
      </w:r>
      <w:r>
        <w:rPr>
          <w:rFonts w:hint="eastAsia"/>
        </w:rPr>
        <w:t>(</w:t>
      </w:r>
      <w:r>
        <w:rPr>
          <w:rFonts w:hint="eastAsia"/>
        </w:rPr>
        <w:t>通常为</w:t>
      </w:r>
      <w:r>
        <w:rPr>
          <w:rFonts w:hint="eastAsia"/>
        </w:rPr>
        <w:t>95%)</w:t>
      </w:r>
      <w:r>
        <w:rPr>
          <w:rFonts w:hint="eastAsia"/>
        </w:rPr>
        <w:t>变换到最小值</w:t>
      </w:r>
      <w:r>
        <w:rPr>
          <w:rFonts w:hint="eastAsia"/>
        </w:rPr>
        <w:t>(</w:t>
      </w:r>
      <w:r>
        <w:t>峰值电网电压附近</w:t>
      </w:r>
      <w:r>
        <w:rPr>
          <w:rFonts w:hint="eastAsia"/>
        </w:rPr>
        <w:t>)</w:t>
      </w:r>
      <w:r>
        <w:rPr>
          <w:rFonts w:hint="eastAsia"/>
        </w:rPr>
        <w:t>。在占空比大于</w:t>
      </w:r>
      <w:r>
        <w:rPr>
          <w:rFonts w:hint="eastAsia"/>
        </w:rPr>
        <w:t>50%</w:t>
      </w:r>
      <w:r>
        <w:rPr>
          <w:rFonts w:hint="eastAsia"/>
        </w:rPr>
        <w:t>时，电流环会产生次谐波振荡现象，这种现象常出现在恒频</w:t>
      </w:r>
      <w:r>
        <w:rPr>
          <w:rFonts w:hint="eastAsia"/>
        </w:rPr>
        <w:t>DC-DC</w:t>
      </w:r>
      <w:r>
        <w:rPr>
          <w:rFonts w:hint="eastAsia"/>
        </w:rPr>
        <w:t>变换器中。为克服这一现象，必须在比较器的输入端加一斜坡补偿函数，但有时也显得不是很理想。</w:t>
      </w:r>
    </w:p>
    <w:p w:rsidR="006B46CE" w:rsidRDefault="006B46CE" w:rsidP="006B46CE">
      <w:pPr>
        <w:jc w:val="center"/>
      </w:pPr>
      <w:r>
        <w:object w:dxaOrig="3279" w:dyaOrig="2322">
          <v:shape id="_x0000_i1037" type="#_x0000_t75" style="width:277.85pt;height:197.55pt" o:ole="">
            <v:imagedata r:id="rId33" o:title=""/>
          </v:shape>
          <o:OLEObject Type="Embed" ProgID="Visio.Drawing.15" ShapeID="_x0000_i1037" DrawAspect="Content" ObjectID="_1543864750" r:id="rId34"/>
        </w:object>
      </w:r>
    </w:p>
    <w:p w:rsidR="006B46CE" w:rsidRPr="00F070A6" w:rsidRDefault="006B46CE" w:rsidP="006B46CE">
      <w:pPr>
        <w:jc w:val="center"/>
        <w:rPr>
          <w:sz w:val="21"/>
          <w:szCs w:val="21"/>
        </w:rPr>
      </w:pPr>
      <w:r w:rsidRPr="00F070A6">
        <w:rPr>
          <w:sz w:val="21"/>
          <w:szCs w:val="21"/>
        </w:rPr>
        <w:t>图</w:t>
      </w:r>
      <w:r w:rsidRPr="00F070A6">
        <w:rPr>
          <w:rFonts w:hint="eastAsia"/>
          <w:sz w:val="21"/>
          <w:szCs w:val="21"/>
        </w:rPr>
        <w:t>2-</w:t>
      </w:r>
      <w:r w:rsidRPr="00F070A6">
        <w:rPr>
          <w:sz w:val="21"/>
          <w:szCs w:val="21"/>
        </w:rPr>
        <w:t xml:space="preserve">6 </w:t>
      </w:r>
      <w:r w:rsidRPr="00F070A6">
        <w:rPr>
          <w:sz w:val="21"/>
          <w:szCs w:val="21"/>
        </w:rPr>
        <w:t>峰值电流控制</w:t>
      </w:r>
      <w:r w:rsidRPr="00F070A6">
        <w:rPr>
          <w:rFonts w:hint="eastAsia"/>
          <w:sz w:val="21"/>
          <w:szCs w:val="21"/>
        </w:rPr>
        <w:t>PFC</w:t>
      </w:r>
      <w:r w:rsidRPr="00F070A6">
        <w:rPr>
          <w:rFonts w:hint="eastAsia"/>
          <w:sz w:val="21"/>
          <w:szCs w:val="21"/>
        </w:rPr>
        <w:t>电路原理图</w:t>
      </w:r>
    </w:p>
    <w:p w:rsidR="00F070A6" w:rsidRDefault="00F070A6" w:rsidP="00F070A6">
      <w:pPr>
        <w:pStyle w:val="a3"/>
        <w:numPr>
          <w:ilvl w:val="0"/>
          <w:numId w:val="6"/>
        </w:numPr>
        <w:spacing w:line="400" w:lineRule="exact"/>
        <w:ind w:firstLineChars="0"/>
      </w:pPr>
      <w:r>
        <w:t>滞环电流控制</w:t>
      </w:r>
    </w:p>
    <w:p w:rsidR="00F070A6" w:rsidRDefault="00F070A6" w:rsidP="00F070A6">
      <w:pPr>
        <w:spacing w:line="400" w:lineRule="exact"/>
        <w:ind w:firstLineChars="200" w:firstLine="519"/>
      </w:pPr>
      <w:r>
        <w:t>滞环电流控制的本质是通过控制开关管的导通和关断</w:t>
      </w:r>
      <w:r>
        <w:rPr>
          <w:rFonts w:hint="eastAsia"/>
        </w:rPr>
        <w:t>，</w:t>
      </w:r>
      <w:r>
        <w:t>使电感电流在设定的滞环宽度内变化</w:t>
      </w:r>
      <w:r>
        <w:rPr>
          <w:rFonts w:hint="eastAsia"/>
        </w:rPr>
        <w:t>。</w:t>
      </w:r>
      <w:r w:rsidR="006B5CBF">
        <w:rPr>
          <w:rFonts w:hint="eastAsia"/>
        </w:rPr>
        <w:t>滞环电流控制是最简单的电流控制方式，它没外加的调制信号，电流反馈控制和调制于一体，可以获得较宽的电流频带宽度，其电感电流和控制波形如图</w:t>
      </w:r>
      <w:r w:rsidR="006B5CBF">
        <w:rPr>
          <w:rFonts w:hint="eastAsia"/>
        </w:rPr>
        <w:t>2-</w:t>
      </w:r>
      <w:r w:rsidR="006B5CBF">
        <w:t>7</w:t>
      </w:r>
      <w:r w:rsidR="006B5CBF">
        <w:t>所示</w:t>
      </w:r>
      <w:r w:rsidR="006B5CBF">
        <w:rPr>
          <w:rFonts w:hint="eastAsia"/>
        </w:rPr>
        <w:t>：</w:t>
      </w:r>
    </w:p>
    <w:p w:rsidR="006B5CBF" w:rsidRDefault="00396A55" w:rsidP="00396A55">
      <w:pPr>
        <w:jc w:val="center"/>
      </w:pPr>
      <w:r>
        <w:object w:dxaOrig="2157" w:dyaOrig="1301">
          <v:shape id="_x0000_i1038" type="#_x0000_t75" style="width:248.3pt;height:149.55pt" o:ole="">
            <v:imagedata r:id="rId35" o:title=""/>
          </v:shape>
          <o:OLEObject Type="Embed" ProgID="Visio.Drawing.15" ShapeID="_x0000_i1038" DrawAspect="Content" ObjectID="_1543864751" r:id="rId36"/>
        </w:object>
      </w:r>
    </w:p>
    <w:p w:rsidR="00396A55" w:rsidRPr="00DA5E51" w:rsidRDefault="00396A55" w:rsidP="00396A55">
      <w:pPr>
        <w:jc w:val="center"/>
        <w:rPr>
          <w:sz w:val="21"/>
          <w:szCs w:val="21"/>
        </w:rPr>
      </w:pPr>
      <w:r w:rsidRPr="00DA5E51">
        <w:rPr>
          <w:sz w:val="21"/>
          <w:szCs w:val="21"/>
        </w:rPr>
        <w:t>图</w:t>
      </w:r>
      <w:r w:rsidRPr="00DA5E51">
        <w:rPr>
          <w:rFonts w:hint="eastAsia"/>
          <w:sz w:val="21"/>
          <w:szCs w:val="21"/>
        </w:rPr>
        <w:t>2-</w:t>
      </w:r>
      <w:r w:rsidRPr="00DA5E51">
        <w:rPr>
          <w:sz w:val="21"/>
          <w:szCs w:val="21"/>
        </w:rPr>
        <w:t xml:space="preserve">7 </w:t>
      </w:r>
      <w:r w:rsidRPr="00DA5E51">
        <w:rPr>
          <w:sz w:val="21"/>
          <w:szCs w:val="21"/>
        </w:rPr>
        <w:t>电感电流</w:t>
      </w:r>
      <w:r w:rsidRPr="00DA5E51">
        <w:rPr>
          <w:rFonts w:hint="eastAsia"/>
          <w:sz w:val="21"/>
          <w:szCs w:val="21"/>
        </w:rPr>
        <w:t>、</w:t>
      </w:r>
      <w:r w:rsidRPr="00DA5E51">
        <w:rPr>
          <w:sz w:val="21"/>
          <w:szCs w:val="21"/>
        </w:rPr>
        <w:t>电流最大和最小基准值波形</w:t>
      </w:r>
    </w:p>
    <w:p w:rsidR="004C20CB" w:rsidRDefault="002D0BAB" w:rsidP="004C20CB">
      <w:pPr>
        <w:spacing w:line="400" w:lineRule="exact"/>
        <w:ind w:firstLineChars="200" w:firstLine="519"/>
      </w:pPr>
      <w:r>
        <w:rPr>
          <w:rFonts w:hint="eastAsia"/>
        </w:rPr>
        <w:t>滞环电流控制的电路原理图如图</w:t>
      </w:r>
      <w:r>
        <w:rPr>
          <w:rFonts w:hint="eastAsia"/>
        </w:rPr>
        <w:t>2-</w:t>
      </w:r>
      <w:r>
        <w:t>8</w:t>
      </w:r>
      <w:r>
        <w:t>所示</w:t>
      </w:r>
      <w:r>
        <w:rPr>
          <w:rFonts w:hint="eastAsia"/>
        </w:rPr>
        <w:t>，</w:t>
      </w:r>
      <w:r w:rsidR="004C20CB">
        <w:rPr>
          <w:rFonts w:hint="eastAsia"/>
        </w:rPr>
        <w:t>它由一个比较器构成电流滞环带，所检测的输入电压经分压后产生两个基准电流：上限</w:t>
      </w:r>
      <m:oMath>
        <m:sSub>
          <m:sSubPr>
            <m:ctrlPr>
              <w:rPr>
                <w:rFonts w:ascii="Cambria Math" w:hAnsi="Cambria Math"/>
              </w:rPr>
            </m:ctrlPr>
          </m:sSubPr>
          <m:e>
            <m:r>
              <w:rPr>
                <w:rFonts w:ascii="Cambria Math" w:hAnsi="Cambria Math"/>
              </w:rPr>
              <m:t>i</m:t>
            </m:r>
          </m:e>
          <m:sub>
            <m:r>
              <w:rPr>
                <w:rFonts w:ascii="Cambria Math" w:hAnsi="Cambria Math"/>
              </w:rPr>
              <m:t>max</m:t>
            </m:r>
          </m:sub>
        </m:sSub>
      </m:oMath>
      <w:r w:rsidR="004C20CB">
        <w:rPr>
          <w:rFonts w:hint="eastAsia"/>
        </w:rPr>
        <w:t>和下限值</w:t>
      </w:r>
      <m:oMath>
        <m:sSub>
          <m:sSubPr>
            <m:ctrlPr>
              <w:rPr>
                <w:rFonts w:ascii="Cambria Math" w:hAnsi="Cambria Math"/>
              </w:rPr>
            </m:ctrlPr>
          </m:sSubPr>
          <m:e>
            <m:r>
              <w:rPr>
                <w:rFonts w:ascii="Cambria Math" w:hAnsi="Cambria Math"/>
              </w:rPr>
              <m:t>i</m:t>
            </m:r>
          </m:e>
          <m:sub>
            <m:r>
              <w:rPr>
                <w:rFonts w:ascii="Cambria Math" w:hAnsi="Cambria Math"/>
              </w:rPr>
              <m:t>min</m:t>
            </m:r>
          </m:sub>
        </m:sSub>
      </m:oMath>
      <w:r w:rsidR="004C20CB">
        <w:rPr>
          <w:rFonts w:hint="eastAsia"/>
        </w:rPr>
        <w:t>。</w:t>
      </w:r>
      <w:r w:rsidR="004C20CB">
        <w:t>当电感电流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4C20CB">
        <w:t>达到上限值时</w:t>
      </w:r>
      <w:r w:rsidR="004C20CB">
        <w:rPr>
          <w:rFonts w:hint="eastAsia"/>
        </w:rPr>
        <w:t>，</w:t>
      </w:r>
      <w:r w:rsidR="004C20CB">
        <w:t>功率开关管关断</w:t>
      </w:r>
      <w:r w:rsidR="004C20CB">
        <w:rPr>
          <w:rFonts w:hint="eastAsia"/>
        </w:rPr>
        <w:t>，</w:t>
      </w:r>
      <w:r w:rsidR="004C20CB">
        <w:t>此时电感电流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4C20CB">
        <w:t>下降</w:t>
      </w:r>
      <w:r w:rsidR="004C20CB">
        <w:rPr>
          <w:rFonts w:hint="eastAsia"/>
        </w:rPr>
        <w:t>，</w:t>
      </w:r>
      <w:r w:rsidR="004C20CB">
        <w:t>当电感电流达到基准下限时</w:t>
      </w:r>
      <w:r w:rsidR="004C20CB">
        <w:rPr>
          <w:rFonts w:hint="eastAsia"/>
        </w:rPr>
        <w:t>，</w:t>
      </w:r>
      <w:r w:rsidR="004C20CB">
        <w:t>开关管导通</w:t>
      </w:r>
      <w:r w:rsidR="004C20CB">
        <w:rPr>
          <w:rFonts w:hint="eastAsia"/>
        </w:rPr>
        <w:t>，</w:t>
      </w:r>
      <w:r w:rsidR="004C20CB">
        <w:t>电感电流上升</w:t>
      </w:r>
      <w:r w:rsidR="004C20CB">
        <w:rPr>
          <w:rFonts w:hint="eastAsia"/>
        </w:rPr>
        <w:t>。</w:t>
      </w:r>
    </w:p>
    <w:p w:rsidR="00A15AF2" w:rsidRDefault="004C20CB" w:rsidP="00831CEA">
      <w:pPr>
        <w:spacing w:line="400" w:lineRule="exact"/>
        <w:ind w:firstLineChars="200" w:firstLine="519"/>
      </w:pPr>
      <w:r>
        <w:t>滞环电流控制的优点是电流环带宽高</w:t>
      </w:r>
      <w:r>
        <w:rPr>
          <w:rFonts w:hint="eastAsia"/>
        </w:rPr>
        <w:t>，具有很强的鲁棒性和快速动态响应的能力，电流跟踪误差小，硬件上容易实现。缺点是负载的大小对开关频率影响较大，不利于设计输出滤波器的优化设计。目前，关于滞环电流控制的改进方案研究还很活跃，通过实现恒频控制将其他控制方法与滞环电流控制相结合是一个较热门的发展方向。</w:t>
      </w:r>
    </w:p>
    <w:p w:rsidR="00831CEA" w:rsidRDefault="00831CEA" w:rsidP="00D27FC6">
      <w:pPr>
        <w:jc w:val="center"/>
      </w:pPr>
      <w:r>
        <w:object w:dxaOrig="3508" w:dyaOrig="2322">
          <v:shape id="_x0000_i1039" type="#_x0000_t75" style="width:290.75pt;height:192.9pt" o:ole="">
            <v:imagedata r:id="rId37" o:title=""/>
          </v:shape>
          <o:OLEObject Type="Embed" ProgID="Visio.Drawing.15" ShapeID="_x0000_i1039" DrawAspect="Content" ObjectID="_1543864752" r:id="rId38"/>
        </w:object>
      </w:r>
    </w:p>
    <w:p w:rsidR="00D27FC6" w:rsidRPr="00DA5E51" w:rsidRDefault="00D27FC6" w:rsidP="00D27FC6">
      <w:pPr>
        <w:jc w:val="center"/>
        <w:rPr>
          <w:sz w:val="21"/>
          <w:szCs w:val="21"/>
        </w:rPr>
      </w:pPr>
      <w:r w:rsidRPr="00DA5E51">
        <w:rPr>
          <w:sz w:val="21"/>
          <w:szCs w:val="21"/>
        </w:rPr>
        <w:t>图</w:t>
      </w:r>
      <w:r w:rsidRPr="00DA5E51">
        <w:rPr>
          <w:rFonts w:hint="eastAsia"/>
          <w:sz w:val="21"/>
          <w:szCs w:val="21"/>
        </w:rPr>
        <w:t>2-</w:t>
      </w:r>
      <w:r w:rsidRPr="00DA5E51">
        <w:rPr>
          <w:sz w:val="21"/>
          <w:szCs w:val="21"/>
        </w:rPr>
        <w:t xml:space="preserve">8 </w:t>
      </w:r>
      <w:r w:rsidRPr="00DA5E51">
        <w:rPr>
          <w:sz w:val="21"/>
          <w:szCs w:val="21"/>
        </w:rPr>
        <w:t>滞环电流控制</w:t>
      </w:r>
      <w:r w:rsidRPr="00DA5E51">
        <w:rPr>
          <w:rFonts w:hint="eastAsia"/>
          <w:sz w:val="21"/>
          <w:szCs w:val="21"/>
        </w:rPr>
        <w:t>PFC</w:t>
      </w:r>
      <w:r w:rsidRPr="00DA5E51">
        <w:rPr>
          <w:rFonts w:hint="eastAsia"/>
          <w:sz w:val="21"/>
          <w:szCs w:val="21"/>
        </w:rPr>
        <w:t>电路原理图</w:t>
      </w:r>
    </w:p>
    <w:p w:rsidR="00DA5E51" w:rsidRDefault="00DA5E51" w:rsidP="00613949">
      <w:pPr>
        <w:pStyle w:val="a3"/>
        <w:numPr>
          <w:ilvl w:val="0"/>
          <w:numId w:val="6"/>
        </w:numPr>
        <w:spacing w:line="400" w:lineRule="exact"/>
        <w:ind w:firstLineChars="0"/>
      </w:pPr>
      <w:r>
        <w:t>平均电流控制</w:t>
      </w:r>
    </w:p>
    <w:p w:rsidR="00613949" w:rsidRDefault="0022407F" w:rsidP="0022407F">
      <w:pPr>
        <w:spacing w:line="400" w:lineRule="exact"/>
        <w:ind w:firstLineChars="200" w:firstLine="519"/>
      </w:pPr>
      <w:r>
        <w:t>平均电流控制的本质是通过控制平均电流值使其与输入的整流电压同相位以实现功率因数校正的</w:t>
      </w:r>
      <w:r>
        <w:rPr>
          <w:rFonts w:hint="eastAsia"/>
        </w:rPr>
        <w:t>，</w:t>
      </w:r>
      <w:r>
        <w:t>是目前</w:t>
      </w:r>
      <w:r>
        <w:rPr>
          <w:rFonts w:hint="eastAsia"/>
        </w:rPr>
        <w:t>PFC</w:t>
      </w:r>
      <w:r>
        <w:rPr>
          <w:rFonts w:hint="eastAsia"/>
        </w:rPr>
        <w:t>中应用最多的一种控制方法。</w:t>
      </w:r>
    </w:p>
    <w:p w:rsidR="00A15AF2" w:rsidRDefault="00A15AF2" w:rsidP="00A15AF2">
      <w:pPr>
        <w:jc w:val="center"/>
      </w:pPr>
      <w:r>
        <w:object w:dxaOrig="2159" w:dyaOrig="1302">
          <v:shape id="_x0000_i1040" type="#_x0000_t75" style="width:235.85pt;height:142.15pt" o:ole="">
            <v:imagedata r:id="rId39" o:title=""/>
          </v:shape>
          <o:OLEObject Type="Embed" ProgID="Visio.Drawing.15" ShapeID="_x0000_i1040" DrawAspect="Content" ObjectID="_1543864753" r:id="rId40"/>
        </w:object>
      </w:r>
    </w:p>
    <w:p w:rsidR="00A15AF2" w:rsidRPr="001E6C27" w:rsidRDefault="00A15AF2" w:rsidP="00A15AF2">
      <w:pPr>
        <w:jc w:val="center"/>
        <w:rPr>
          <w:sz w:val="21"/>
          <w:szCs w:val="21"/>
        </w:rPr>
      </w:pPr>
      <w:r w:rsidRPr="001E6C27">
        <w:rPr>
          <w:sz w:val="21"/>
          <w:szCs w:val="21"/>
        </w:rPr>
        <w:t>图</w:t>
      </w:r>
      <w:r w:rsidRPr="001E6C27">
        <w:rPr>
          <w:rFonts w:hint="eastAsia"/>
          <w:sz w:val="21"/>
          <w:szCs w:val="21"/>
        </w:rPr>
        <w:t>2-</w:t>
      </w:r>
      <w:r w:rsidRPr="001E6C27">
        <w:rPr>
          <w:sz w:val="21"/>
          <w:szCs w:val="21"/>
        </w:rPr>
        <w:t xml:space="preserve">9 </w:t>
      </w:r>
      <w:r w:rsidRPr="001E6C27">
        <w:rPr>
          <w:sz w:val="21"/>
          <w:szCs w:val="21"/>
        </w:rPr>
        <w:t>电感电流和平均电流波形</w:t>
      </w:r>
    </w:p>
    <w:p w:rsidR="00831CEA" w:rsidRPr="007D6012" w:rsidRDefault="00831CEA" w:rsidP="00D8156D">
      <w:pPr>
        <w:spacing w:line="400" w:lineRule="exact"/>
        <w:ind w:firstLineChars="200" w:firstLine="519"/>
      </w:pPr>
      <w:r>
        <w:rPr>
          <w:rFonts w:hint="eastAsia"/>
        </w:rPr>
        <w:t>平均电流控制</w:t>
      </w:r>
      <w:r w:rsidR="00D8156D">
        <w:rPr>
          <w:rFonts w:hint="eastAsia"/>
        </w:rPr>
        <w:t>法的控制原理图如图</w:t>
      </w:r>
      <w:r w:rsidR="00D8156D">
        <w:rPr>
          <w:rFonts w:hint="eastAsia"/>
        </w:rPr>
        <w:t>2-</w:t>
      </w:r>
      <w:r w:rsidR="00D8156D">
        <w:t>10</w:t>
      </w:r>
      <w:r w:rsidR="00D8156D">
        <w:t>所示</w:t>
      </w:r>
      <w:r w:rsidR="00D8156D">
        <w:rPr>
          <w:rFonts w:hint="eastAsia"/>
        </w:rPr>
        <w:t>，它有电压环和电流环两个控制环路，电压环保证变换器输出电压恒定，电流环保证变换器输入电流跟踪正弦基准平均电流。</w:t>
      </w:r>
      <w:r w:rsidR="00472195">
        <w:rPr>
          <w:rFonts w:hint="eastAsia"/>
        </w:rPr>
        <w:t>平均电流控制法与峰值电流控制法类似，通过输入半波</w:t>
      </w:r>
      <m:oMath>
        <m:sSub>
          <m:sSubPr>
            <m:ctrlPr>
              <w:rPr>
                <w:rFonts w:ascii="Cambria Math" w:hAnsi="Cambria Math"/>
              </w:rPr>
            </m:ctrlPr>
          </m:sSubPr>
          <m:e>
            <m:r>
              <w:rPr>
                <w:rFonts w:ascii="Cambria Math" w:hAnsi="Cambria Math"/>
              </w:rPr>
              <m:t>V</m:t>
            </m:r>
          </m:e>
          <m:sub>
            <m:r>
              <w:rPr>
                <w:rFonts w:ascii="Cambria Math" w:hAnsi="Cambria Math"/>
              </w:rPr>
              <m:t>g</m:t>
            </m:r>
          </m:sub>
        </m:sSub>
      </m:oMath>
      <w:r w:rsidR="00472195">
        <w:rPr>
          <w:rFonts w:hint="eastAsia"/>
        </w:rPr>
        <w:t>与电压误差放大器相乘获得基准电流信号</w:t>
      </w:r>
      <m:oMath>
        <m:sSub>
          <m:sSubPr>
            <m:ctrlPr>
              <w:rPr>
                <w:rFonts w:ascii="Cambria Math" w:hAnsi="Cambria Math"/>
              </w:rPr>
            </m:ctrlPr>
          </m:sSubPr>
          <m:e>
            <m:r>
              <w:rPr>
                <w:rFonts w:ascii="Cambria Math" w:hAnsi="Cambria Math"/>
              </w:rPr>
              <m:t>I</m:t>
            </m:r>
          </m:e>
          <m:sub>
            <m:r>
              <w:rPr>
                <w:rFonts w:ascii="Cambria Math" w:hAnsi="Cambria Math"/>
              </w:rPr>
              <m:t>ref</m:t>
            </m:r>
          </m:sub>
        </m:sSub>
      </m:oMath>
      <w:r w:rsidR="00472195">
        <w:rPr>
          <w:rFonts w:hint="eastAsia"/>
        </w:rPr>
        <w:t>，</w:t>
      </w:r>
      <w:r w:rsidR="00472195">
        <w:t>与输入电流电流相比较后</w:t>
      </w:r>
      <w:r w:rsidR="00472195">
        <w:rPr>
          <w:rFonts w:hint="eastAsia"/>
        </w:rPr>
        <w:t>，</w:t>
      </w:r>
      <w:r w:rsidR="00472195">
        <w:t>通过误差放大器被平均化处理</w:t>
      </w:r>
      <w:r w:rsidR="00472195">
        <w:rPr>
          <w:rFonts w:hint="eastAsia"/>
        </w:rPr>
        <w:t>。输出电压</w:t>
      </w:r>
      <m:oMath>
        <m:sSub>
          <m:sSubPr>
            <m:ctrlPr>
              <w:rPr>
                <w:rFonts w:ascii="Cambria Math" w:hAnsi="Cambria Math"/>
              </w:rPr>
            </m:ctrlPr>
          </m:sSubPr>
          <m:e>
            <m:r>
              <w:rPr>
                <w:rFonts w:ascii="Cambria Math" w:hAnsi="Cambria Math"/>
              </w:rPr>
              <m:t>V</m:t>
            </m:r>
          </m:e>
          <m:sub>
            <m:r>
              <w:rPr>
                <w:rFonts w:ascii="Cambria Math" w:hAnsi="Cambria Math"/>
              </w:rPr>
              <m:t>o</m:t>
            </m:r>
          </m:sub>
        </m:sSub>
      </m:oMath>
      <w:r w:rsidR="00472195">
        <w:t>与参考电压</w:t>
      </w:r>
      <m:oMath>
        <m:sSub>
          <m:sSubPr>
            <m:ctrlPr>
              <w:rPr>
                <w:rFonts w:ascii="Cambria Math" w:hAnsi="Cambria Math"/>
              </w:rPr>
            </m:ctrlPr>
          </m:sSubPr>
          <m:e>
            <m:r>
              <w:rPr>
                <w:rFonts w:ascii="Cambria Math" w:hAnsi="Cambria Math"/>
              </w:rPr>
              <m:t>U</m:t>
            </m:r>
          </m:e>
          <m:sub>
            <m:r>
              <w:rPr>
                <w:rFonts w:ascii="Cambria Math" w:hAnsi="Cambria Math"/>
              </w:rPr>
              <m:t>ref</m:t>
            </m:r>
          </m:sub>
        </m:sSub>
      </m:oMath>
      <w:r w:rsidR="00472195">
        <w:t>进行比较</w:t>
      </w:r>
      <w:r w:rsidR="00472195">
        <w:rPr>
          <w:rFonts w:hint="eastAsia"/>
        </w:rPr>
        <w:t>，</w:t>
      </w:r>
      <w:r w:rsidR="00472195">
        <w:t>并通过电压误差放大器获得误差信号经电压</w:t>
      </w:r>
      <w:r w:rsidR="00472195">
        <w:rPr>
          <w:rFonts w:hint="eastAsia"/>
        </w:rPr>
        <w:t>PI</w:t>
      </w:r>
      <w:r w:rsidR="00472195">
        <w:rPr>
          <w:rFonts w:hint="eastAsia"/>
        </w:rPr>
        <w:t>环计算后得到参考电流幅值。</w:t>
      </w:r>
      <w:r w:rsidR="00472195">
        <w:t>放大后的平均电流误差与斜波信号进行比较后得到驱动信号</w:t>
      </w:r>
      <w:r w:rsidR="00472195">
        <w:rPr>
          <w:rFonts w:hint="eastAsia"/>
        </w:rPr>
        <w:t>PWM</w:t>
      </w:r>
      <w:r w:rsidR="00472195">
        <w:rPr>
          <w:rFonts w:hint="eastAsia"/>
        </w:rPr>
        <w:t>，并控制其占空比，使电感电流逼近电感平均电流基准。</w:t>
      </w:r>
    </w:p>
    <w:p w:rsidR="00472195" w:rsidRDefault="001E6C27">
      <w:pPr>
        <w:spacing w:line="400" w:lineRule="exact"/>
        <w:ind w:firstLineChars="200" w:firstLine="519"/>
      </w:pPr>
      <w:r>
        <w:t>平均电流控制法的优点是电压环有较高的增益带宽</w:t>
      </w:r>
      <w:r>
        <w:rPr>
          <w:rFonts w:hint="eastAsia"/>
        </w:rPr>
        <w:t>，</w:t>
      </w:r>
      <w:r>
        <w:t>跟踪误差小</w:t>
      </w:r>
      <w:r>
        <w:rPr>
          <w:rFonts w:hint="eastAsia"/>
        </w:rPr>
        <w:t>，</w:t>
      </w:r>
      <w:r>
        <w:t>瞬态特性较好</w:t>
      </w:r>
      <w:r>
        <w:rPr>
          <w:rFonts w:hint="eastAsia"/>
        </w:rPr>
        <w:t>，</w:t>
      </w:r>
      <w:r>
        <w:t>它的谐波畸变率</w:t>
      </w:r>
      <w:r>
        <w:rPr>
          <w:rFonts w:hint="eastAsia"/>
        </w:rPr>
        <w:t>THD</w:t>
      </w:r>
      <w:r>
        <w:rPr>
          <w:rFonts w:hint="eastAsia"/>
        </w:rPr>
        <w:t>通常小于</w:t>
      </w:r>
      <w:r>
        <w:rPr>
          <w:rFonts w:hint="eastAsia"/>
        </w:rPr>
        <w:t>5%</w:t>
      </w:r>
      <w:r>
        <w:rPr>
          <w:rFonts w:hint="eastAsia"/>
        </w:rPr>
        <w:t>且电磁干扰</w:t>
      </w:r>
      <w:r>
        <w:rPr>
          <w:rFonts w:hint="eastAsia"/>
        </w:rPr>
        <w:t>EMI</w:t>
      </w:r>
      <w:r>
        <w:rPr>
          <w:rFonts w:hint="eastAsia"/>
        </w:rPr>
        <w:t>很小。缺点是当负载较轻时，电感电流在输入电压过零点附近可能会出现较长的断续状态，此时变换器会工作在混合的工作模式，使得变换器输入电流失真。</w:t>
      </w:r>
      <w:r>
        <w:rPr>
          <w:rFonts w:hint="eastAsia"/>
        </w:rPr>
        <w:lastRenderedPageBreak/>
        <w:t>因此平均电流控制法主要应用在中、大功率场合中。</w:t>
      </w:r>
    </w:p>
    <w:p w:rsidR="001E6C27" w:rsidRDefault="001E6C27" w:rsidP="001E6C27">
      <w:pPr>
        <w:jc w:val="center"/>
      </w:pPr>
      <w:r>
        <w:object w:dxaOrig="3508" w:dyaOrig="2322">
          <v:shape id="_x0000_i1041" type="#_x0000_t75" style="width:292.15pt;height:193.85pt" o:ole="">
            <v:imagedata r:id="rId41" o:title=""/>
          </v:shape>
          <o:OLEObject Type="Embed" ProgID="Visio.Drawing.15" ShapeID="_x0000_i1041" DrawAspect="Content" ObjectID="_1543864754" r:id="rId42"/>
        </w:object>
      </w:r>
    </w:p>
    <w:p w:rsidR="001E6C27" w:rsidRPr="001E6C27" w:rsidRDefault="001E6C27" w:rsidP="001E6C27">
      <w:pPr>
        <w:jc w:val="center"/>
        <w:rPr>
          <w:sz w:val="21"/>
          <w:szCs w:val="21"/>
        </w:rPr>
      </w:pPr>
      <w:r w:rsidRPr="001E6C27">
        <w:rPr>
          <w:sz w:val="21"/>
          <w:szCs w:val="21"/>
        </w:rPr>
        <w:t>图</w:t>
      </w:r>
      <w:r w:rsidRPr="001E6C27">
        <w:rPr>
          <w:rFonts w:hint="eastAsia"/>
          <w:sz w:val="21"/>
          <w:szCs w:val="21"/>
        </w:rPr>
        <w:t>2-</w:t>
      </w:r>
      <w:r w:rsidRPr="001E6C27">
        <w:rPr>
          <w:sz w:val="21"/>
          <w:szCs w:val="21"/>
        </w:rPr>
        <w:t xml:space="preserve">10 </w:t>
      </w:r>
      <w:r w:rsidRPr="001E6C27">
        <w:rPr>
          <w:sz w:val="21"/>
          <w:szCs w:val="21"/>
        </w:rPr>
        <w:t>平均电流控制</w:t>
      </w:r>
      <w:r w:rsidRPr="001E6C27">
        <w:rPr>
          <w:rFonts w:hint="eastAsia"/>
          <w:sz w:val="21"/>
          <w:szCs w:val="21"/>
        </w:rPr>
        <w:t>PFC</w:t>
      </w:r>
      <w:r w:rsidRPr="001E6C27">
        <w:rPr>
          <w:rFonts w:hint="eastAsia"/>
          <w:sz w:val="21"/>
          <w:szCs w:val="21"/>
        </w:rPr>
        <w:t>电路原理图</w:t>
      </w:r>
    </w:p>
    <w:p w:rsidR="001E6C27" w:rsidRDefault="001E6C27" w:rsidP="001E6C27">
      <w:pPr>
        <w:spacing w:line="400" w:lineRule="exact"/>
      </w:pPr>
    </w:p>
    <w:p w:rsidR="001E6C27" w:rsidRPr="00AB0504" w:rsidRDefault="001E6C27" w:rsidP="001E6C27">
      <w:pPr>
        <w:spacing w:line="400" w:lineRule="exact"/>
        <w:rPr>
          <w:b/>
          <w:sz w:val="28"/>
          <w:szCs w:val="28"/>
        </w:rPr>
      </w:pPr>
      <w:r w:rsidRPr="00AB0504">
        <w:rPr>
          <w:rFonts w:hint="eastAsia"/>
          <w:b/>
          <w:sz w:val="28"/>
          <w:szCs w:val="28"/>
        </w:rPr>
        <w:t xml:space="preserve">2.1.2 </w:t>
      </w:r>
      <w:r>
        <w:rPr>
          <w:b/>
          <w:sz w:val="28"/>
          <w:szCs w:val="28"/>
        </w:rPr>
        <w:t xml:space="preserve">DCM </w:t>
      </w:r>
      <w:r w:rsidRPr="00AB0504">
        <w:rPr>
          <w:rFonts w:hint="eastAsia"/>
          <w:b/>
          <w:sz w:val="28"/>
          <w:szCs w:val="28"/>
        </w:rPr>
        <w:t>Boost</w:t>
      </w:r>
      <w:r w:rsidRPr="00AB0504">
        <w:rPr>
          <w:b/>
          <w:sz w:val="28"/>
          <w:szCs w:val="28"/>
        </w:rPr>
        <w:t xml:space="preserve"> PFC</w:t>
      </w:r>
      <w:r w:rsidRPr="00AB0504">
        <w:rPr>
          <w:b/>
          <w:sz w:val="28"/>
          <w:szCs w:val="28"/>
        </w:rPr>
        <w:t>变换器</w:t>
      </w:r>
      <w:r>
        <w:rPr>
          <w:rFonts w:hint="eastAsia"/>
          <w:b/>
          <w:sz w:val="28"/>
          <w:szCs w:val="28"/>
        </w:rPr>
        <w:t>工作原理及控制策略</w:t>
      </w:r>
    </w:p>
    <w:p w:rsidR="001E6C27" w:rsidRDefault="00AD18B2" w:rsidP="00A62874">
      <w:pPr>
        <w:spacing w:line="400" w:lineRule="exact"/>
        <w:ind w:firstLineChars="200" w:firstLine="519"/>
      </w:pPr>
      <w:r>
        <w:rPr>
          <w:rFonts w:hint="eastAsia"/>
        </w:rPr>
        <w:t>当电感值过小或者外接大负载或者放电时间过长时，在单个开关周期内，有一段时间电感电流持续为零，则</w:t>
      </w:r>
      <w:r>
        <w:rPr>
          <w:rFonts w:hint="eastAsia"/>
        </w:rPr>
        <w:t>Boost</w:t>
      </w:r>
      <w:r>
        <w:t xml:space="preserve"> PFC</w:t>
      </w:r>
      <w:r>
        <w:t>变换器则进入</w:t>
      </w:r>
      <w:r>
        <w:rPr>
          <w:rFonts w:hint="eastAsia"/>
        </w:rPr>
        <w:t>DCM</w:t>
      </w:r>
      <w:r>
        <w:rPr>
          <w:rFonts w:hint="eastAsia"/>
        </w:rPr>
        <w:t>模式。此时</w:t>
      </w:r>
      <w:r>
        <w:rPr>
          <w:rFonts w:hint="eastAsia"/>
        </w:rPr>
        <w:t>Boost</w:t>
      </w:r>
      <w:r>
        <w:rPr>
          <w:rFonts w:hint="eastAsia"/>
        </w:rPr>
        <w:t>变换器中</w:t>
      </w:r>
      <w:r>
        <w:rPr>
          <w:rFonts w:hint="eastAsia"/>
        </w:rPr>
        <w:t>D1+D2&lt;1</w:t>
      </w:r>
      <w:r>
        <w:rPr>
          <w:rFonts w:hint="eastAsia"/>
        </w:rPr>
        <w:t>。</w:t>
      </w:r>
    </w:p>
    <w:p w:rsidR="00350868" w:rsidRDefault="00350868" w:rsidP="00A62874">
      <w:pPr>
        <w:spacing w:line="400" w:lineRule="exact"/>
        <w:ind w:firstLineChars="200" w:firstLine="519"/>
      </w:pPr>
      <w:r>
        <w:t>当工作于</w:t>
      </w:r>
      <w:r>
        <w:rPr>
          <w:rFonts w:hint="eastAsia"/>
        </w:rPr>
        <w:t>DCM</w:t>
      </w:r>
      <w:r>
        <w:rPr>
          <w:rFonts w:hint="eastAsia"/>
        </w:rPr>
        <w:t>时，</w:t>
      </w:r>
      <w:r>
        <w:rPr>
          <w:rFonts w:hint="eastAsia"/>
        </w:rPr>
        <w:t>Boost</w:t>
      </w:r>
      <w:r>
        <w:t xml:space="preserve"> PFC</w:t>
      </w:r>
      <w:r>
        <w:t>变换器在一个开关周期内有三个开关模态</w:t>
      </w:r>
      <w:r>
        <w:rPr>
          <w:rFonts w:hint="eastAsia"/>
        </w:rPr>
        <w:t>，</w:t>
      </w:r>
      <w:r>
        <w:t>其等效电路如图</w:t>
      </w:r>
      <w:r>
        <w:rPr>
          <w:rFonts w:hint="eastAsia"/>
        </w:rPr>
        <w:t>2-</w:t>
      </w:r>
      <w:r>
        <w:t>11</w:t>
      </w:r>
      <w:r>
        <w:t>所示</w:t>
      </w:r>
      <w:r>
        <w:rPr>
          <w:rFonts w:hint="eastAsia"/>
        </w:rPr>
        <w:t>。</w:t>
      </w:r>
      <w:r w:rsidR="00F91C63">
        <w:rPr>
          <w:rFonts w:hint="eastAsia"/>
        </w:rPr>
        <w:t>当开关管</w:t>
      </w:r>
      <w:r w:rsidR="00F91C63">
        <w:rPr>
          <w:rFonts w:hint="eastAsia"/>
        </w:rPr>
        <w:t>Q</w:t>
      </w:r>
      <w:r w:rsidR="00F91C63">
        <w:rPr>
          <w:rFonts w:hint="eastAsia"/>
        </w:rPr>
        <w:t>导通时，二极管</w:t>
      </w:r>
      <w:r w:rsidR="00F91C63">
        <w:rPr>
          <w:rFonts w:hint="eastAsia"/>
        </w:rPr>
        <w:t>D</w:t>
      </w:r>
      <w:r w:rsidR="00F91C63">
        <w:rPr>
          <w:rFonts w:hint="eastAsia"/>
        </w:rPr>
        <w:t>截止，如图</w:t>
      </w:r>
      <w:r w:rsidR="00F91C63">
        <w:rPr>
          <w:rFonts w:hint="eastAsia"/>
        </w:rPr>
        <w:t>2-</w:t>
      </w:r>
      <w:r w:rsidR="00F91C63">
        <w:t>11(a)</w:t>
      </w:r>
      <w:r w:rsidR="00F91C63">
        <w:t>所示</w:t>
      </w:r>
      <w:r w:rsidR="00F91C63">
        <w:rPr>
          <w:rFonts w:hint="eastAsia"/>
        </w:rPr>
        <w:t>，</w:t>
      </w:r>
      <w:r w:rsidR="00F91C63">
        <w:t>当</w:t>
      </w:r>
      <w:r w:rsidR="00F91C63">
        <w:rPr>
          <w:rFonts w:hint="eastAsia"/>
        </w:rPr>
        <w:t>Q</w:t>
      </w:r>
      <w:r w:rsidR="00F91C63">
        <w:rPr>
          <w:rFonts w:hint="eastAsia"/>
        </w:rPr>
        <w:t>关断时，</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F91C63">
        <w:t>通过二极管</w:t>
      </w:r>
      <w:r w:rsidR="00F91C63">
        <w:t>D</w:t>
      </w:r>
      <w:r w:rsidR="00F91C63">
        <w:t>续流</w:t>
      </w:r>
      <w:r w:rsidR="00F91C63">
        <w:rPr>
          <w:rFonts w:hint="eastAsia"/>
        </w:rPr>
        <w:t>，</w:t>
      </w:r>
      <w:r w:rsidR="00F91C63">
        <w:t>如图</w:t>
      </w:r>
      <w:r w:rsidR="00F91C63">
        <w:rPr>
          <w:rFonts w:hint="eastAsia"/>
        </w:rPr>
        <w:t>2-</w:t>
      </w:r>
      <w:r w:rsidR="00F91C63">
        <w:t>11(b)</w:t>
      </w:r>
      <w:r w:rsidR="00F91C63">
        <w:t>所示</w:t>
      </w:r>
      <w:r w:rsidR="00F91C63">
        <w:rPr>
          <w:rFonts w:hint="eastAsia"/>
        </w:rPr>
        <w:t>，</w:t>
      </w:r>
      <w:r w:rsidR="00F91C63">
        <w:t>前面这两种模态和</w:t>
      </w:r>
      <w:r w:rsidR="00F91C63">
        <w:rPr>
          <w:rFonts w:hint="eastAsia"/>
        </w:rPr>
        <w:t>CCM</w:t>
      </w:r>
      <w:r w:rsidR="00F91C63">
        <w:rPr>
          <w:rFonts w:hint="eastAsia"/>
        </w:rPr>
        <w:t>模式下的原理一样，详见</w:t>
      </w:r>
      <w:r w:rsidR="00F91C63">
        <w:rPr>
          <w:rFonts w:hint="eastAsia"/>
        </w:rPr>
        <w:t>2.1.1</w:t>
      </w:r>
      <w:r w:rsidR="00F91C63">
        <w:rPr>
          <w:rFonts w:hint="eastAsia"/>
        </w:rPr>
        <w:t>节。当电感电流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F91C63">
        <w:t>下降到零后</w:t>
      </w:r>
      <w:r w:rsidR="00F91C63">
        <w:rPr>
          <w:rFonts w:hint="eastAsia"/>
        </w:rPr>
        <w:t>，</w:t>
      </w:r>
      <w:r w:rsidR="00F91C63">
        <w:t>负载由电容</w:t>
      </w:r>
      <m:oMath>
        <m:sSub>
          <m:sSubPr>
            <m:ctrlPr>
              <w:rPr>
                <w:rFonts w:ascii="Cambria Math" w:hAnsi="Cambria Math"/>
              </w:rPr>
            </m:ctrlPr>
          </m:sSubPr>
          <m:e>
            <m:r>
              <w:rPr>
                <w:rFonts w:ascii="Cambria Math" w:hAnsi="Cambria Math"/>
              </w:rPr>
              <m:t>C</m:t>
            </m:r>
          </m:e>
          <m:sub>
            <m:r>
              <w:rPr>
                <w:rFonts w:ascii="Cambria Math" w:hAnsi="Cambria Math"/>
              </w:rPr>
              <m:t>o</m:t>
            </m:r>
          </m:sub>
        </m:sSub>
      </m:oMath>
      <w:r w:rsidR="00F91C63">
        <w:rPr>
          <w:rFonts w:hint="eastAsia"/>
        </w:rPr>
        <w:t>供电，如图</w:t>
      </w:r>
      <w:r w:rsidR="00F91C63">
        <w:rPr>
          <w:rFonts w:hint="eastAsia"/>
        </w:rPr>
        <w:t>2-</w:t>
      </w:r>
      <w:r w:rsidR="00F91C63">
        <w:t>11</w:t>
      </w:r>
      <w:r w:rsidR="00F91C63">
        <w:rPr>
          <w:rFonts w:hint="eastAsia"/>
        </w:rPr>
        <w:t>(</w:t>
      </w:r>
      <w:r w:rsidR="00F91C63">
        <w:t>c</w:t>
      </w:r>
      <w:r w:rsidR="00F91C63">
        <w:rPr>
          <w:rFonts w:hint="eastAsia"/>
        </w:rPr>
        <w:t>)</w:t>
      </w:r>
      <w:r w:rsidR="00F91C63">
        <w:t>所示</w:t>
      </w:r>
      <w:r w:rsidR="00F91C63">
        <w:rPr>
          <w:rFonts w:hint="eastAsia"/>
        </w:rPr>
        <w:t>。</w:t>
      </w:r>
      <w:r w:rsidR="00261A4D">
        <w:rPr>
          <w:rFonts w:hint="eastAsia"/>
        </w:rPr>
        <w:t>其一个开关周期内开关驱动信号和电感电流波形如图</w:t>
      </w:r>
      <w:r w:rsidR="00261A4D">
        <w:rPr>
          <w:rFonts w:hint="eastAsia"/>
        </w:rPr>
        <w:t>2-</w:t>
      </w:r>
      <w:r w:rsidR="00261A4D">
        <w:t>12</w:t>
      </w:r>
      <w:r w:rsidR="00261A4D">
        <w:t>所示</w:t>
      </w:r>
      <w:r w:rsidR="00261A4D">
        <w:rPr>
          <w:rFonts w:hint="eastAsia"/>
        </w:rPr>
        <w:t>。</w:t>
      </w:r>
    </w:p>
    <w:p w:rsidR="00E30FB8" w:rsidRDefault="00E30FB8" w:rsidP="00E30FB8">
      <w:pPr>
        <w:jc w:val="center"/>
      </w:pPr>
      <w:r>
        <w:object w:dxaOrig="3194" w:dyaOrig="1278">
          <v:shape id="_x0000_i1042" type="#_x0000_t75" style="width:318pt;height:126.9pt" o:ole="">
            <v:imagedata r:id="rId43" o:title=""/>
          </v:shape>
          <o:OLEObject Type="Embed" ProgID="Visio.Drawing.15" ShapeID="_x0000_i1042" DrawAspect="Content" ObjectID="_1543864755" r:id="rId44"/>
        </w:object>
      </w:r>
    </w:p>
    <w:p w:rsidR="00E30FB8" w:rsidRDefault="00E30FB8" w:rsidP="00E30FB8">
      <w:pPr>
        <w:pStyle w:val="a3"/>
        <w:numPr>
          <w:ilvl w:val="0"/>
          <w:numId w:val="7"/>
        </w:numPr>
        <w:ind w:firstLineChars="0"/>
        <w:jc w:val="center"/>
      </w:pPr>
      <w:r>
        <w:rPr>
          <w:rFonts w:hint="eastAsia"/>
        </w:rPr>
        <w:t>Q</w:t>
      </w:r>
      <w:r>
        <w:rPr>
          <w:rFonts w:hint="eastAsia"/>
        </w:rPr>
        <w:t>导通</w:t>
      </w:r>
    </w:p>
    <w:p w:rsidR="00E30FB8" w:rsidRDefault="00E30FB8" w:rsidP="00E30FB8">
      <w:pPr>
        <w:jc w:val="center"/>
      </w:pPr>
      <w:r>
        <w:object w:dxaOrig="3194" w:dyaOrig="1278">
          <v:shape id="_x0000_i1043" type="#_x0000_t75" style="width:319.4pt;height:127.4pt" o:ole="">
            <v:imagedata r:id="rId45" o:title=""/>
          </v:shape>
          <o:OLEObject Type="Embed" ProgID="Visio.Drawing.15" ShapeID="_x0000_i1043" DrawAspect="Content" ObjectID="_1543864756" r:id="rId46"/>
        </w:object>
      </w:r>
    </w:p>
    <w:p w:rsidR="00E30FB8" w:rsidRDefault="00E30FB8" w:rsidP="00E30FB8">
      <w:pPr>
        <w:pStyle w:val="a3"/>
        <w:numPr>
          <w:ilvl w:val="0"/>
          <w:numId w:val="7"/>
        </w:numPr>
        <w:ind w:firstLineChars="0"/>
        <w:jc w:val="center"/>
      </w:pPr>
      <w:r>
        <w:t>Q</w:t>
      </w:r>
      <w:r>
        <w:t>关断</w:t>
      </w:r>
    </w:p>
    <w:p w:rsidR="00E30FB8" w:rsidRDefault="00E30FB8" w:rsidP="00E30FB8">
      <w:pPr>
        <w:jc w:val="center"/>
      </w:pPr>
      <w:r>
        <w:object w:dxaOrig="3194" w:dyaOrig="1278">
          <v:shape id="_x0000_i1044" type="#_x0000_t75" style="width:310.15pt;height:123.7pt" o:ole="">
            <v:imagedata r:id="rId47" o:title=""/>
          </v:shape>
          <o:OLEObject Type="Embed" ProgID="Visio.Drawing.15" ShapeID="_x0000_i1044" DrawAspect="Content" ObjectID="_1543864757" r:id="rId48"/>
        </w:object>
      </w:r>
    </w:p>
    <w:p w:rsidR="00F91C63" w:rsidRDefault="00E30FB8" w:rsidP="00F91C63">
      <w:pPr>
        <w:pStyle w:val="a3"/>
        <w:numPr>
          <w:ilvl w:val="0"/>
          <w:numId w:val="7"/>
        </w:numPr>
        <w:ind w:firstLineChars="0"/>
        <w:jc w:val="center"/>
      </w:pPr>
      <w:r>
        <w:rPr>
          <w:rFonts w:hint="eastAsia"/>
        </w:rPr>
        <w:t>Q</w:t>
      </w:r>
      <w:r>
        <w:rPr>
          <w:rFonts w:hint="eastAsia"/>
        </w:rPr>
        <w:t>截止</w:t>
      </w:r>
      <w:r w:rsidR="00F91C63">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F91C63">
        <w:t>等于零</w:t>
      </w:r>
    </w:p>
    <w:p w:rsidR="00F91C63" w:rsidRDefault="00F91C63" w:rsidP="00F91C63">
      <w:pPr>
        <w:pStyle w:val="a3"/>
        <w:ind w:left="360" w:firstLineChars="0" w:firstLine="0"/>
        <w:jc w:val="center"/>
      </w:pPr>
      <w:r>
        <w:t>图</w:t>
      </w:r>
      <w:r>
        <w:rPr>
          <w:rFonts w:hint="eastAsia"/>
        </w:rPr>
        <w:t>2-</w:t>
      </w:r>
      <w:r>
        <w:t>11 DCM Boost PFC</w:t>
      </w:r>
      <w:r>
        <w:t>一个开关周期的三个模态</w:t>
      </w:r>
    </w:p>
    <w:p w:rsidR="005C4425" w:rsidRPr="005C4425" w:rsidRDefault="005C4425" w:rsidP="005C4425">
      <w:pPr>
        <w:pStyle w:val="a3"/>
        <w:ind w:left="360" w:firstLineChars="0" w:firstLine="0"/>
        <w:jc w:val="center"/>
      </w:pPr>
      <w:r>
        <w:object w:dxaOrig="3186" w:dyaOrig="1947">
          <v:shape id="_x0000_i1045" type="#_x0000_t75" style="width:285.25pt;height:174.45pt" o:ole="">
            <v:imagedata r:id="rId49" o:title=""/>
          </v:shape>
          <o:OLEObject Type="Embed" ProgID="Visio.Drawing.15" ShapeID="_x0000_i1045" DrawAspect="Content" ObjectID="_1543864758" r:id="rId50"/>
        </w:object>
      </w:r>
      <w:r>
        <w:br w:type="textWrapping" w:clear="all"/>
      </w:r>
      <w:r w:rsidRPr="005C4425">
        <w:rPr>
          <w:sz w:val="21"/>
          <w:szCs w:val="21"/>
        </w:rPr>
        <w:t>图</w:t>
      </w:r>
      <w:r w:rsidRPr="005C4425">
        <w:rPr>
          <w:rFonts w:hint="eastAsia"/>
          <w:sz w:val="21"/>
          <w:szCs w:val="21"/>
        </w:rPr>
        <w:t>2-</w:t>
      </w:r>
      <w:r w:rsidRPr="005C4425">
        <w:rPr>
          <w:sz w:val="21"/>
          <w:szCs w:val="21"/>
        </w:rPr>
        <w:t xml:space="preserve">12 </w:t>
      </w:r>
      <w:r w:rsidRPr="005C4425">
        <w:rPr>
          <w:sz w:val="21"/>
          <w:szCs w:val="21"/>
        </w:rPr>
        <w:t>一个开关周期开关驱动信号和电感电流</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L</m:t>
            </m:r>
          </m:sub>
        </m:sSub>
      </m:oMath>
      <w:r w:rsidRPr="005C4425">
        <w:rPr>
          <w:sz w:val="21"/>
          <w:szCs w:val="21"/>
        </w:rPr>
        <w:t>波形</w:t>
      </w:r>
    </w:p>
    <w:p w:rsidR="00F91C63" w:rsidRDefault="00F91C63" w:rsidP="00F91C63">
      <w:pPr>
        <w:pStyle w:val="a3"/>
        <w:spacing w:line="400" w:lineRule="exact"/>
        <w:ind w:left="357" w:firstLineChars="0" w:firstLine="0"/>
      </w:pPr>
      <w:r>
        <w:rPr>
          <w:rFonts w:hint="eastAsia"/>
        </w:rPr>
        <w:t>假设交流输入电压为标准正弦，其表达为：</w:t>
      </w:r>
    </w:p>
    <w:p w:rsidR="00F91C63" w:rsidRPr="0045551B" w:rsidRDefault="0045551B" w:rsidP="00882D13">
      <w:pPr>
        <w:pStyle w:val="a3"/>
        <w:ind w:left="357" w:firstLineChars="0" w:firstLine="0"/>
      </w:pPr>
      <m:oMathPara>
        <m:oMath>
          <m:r>
            <w:rPr>
              <w:rFonts w:ascii="Cambria Math" w:hAnsi="Cambria Math"/>
            </w:rPr>
            <m:t xml:space="preserve">                                  </m:t>
          </m:r>
          <m:sSub>
            <m:sSubPr>
              <m:ctrlPr>
                <w:rPr>
                  <w:rFonts w:ascii="Cambria Math" w:hAnsi="Cambria Math"/>
                </w:rPr>
              </m:ctrlPr>
            </m:sSubPr>
            <m:e>
              <m:r>
                <w:rPr>
                  <w:rFonts w:ascii="Cambria Math" w:hAnsi="Cambria Math"/>
                </w:rPr>
                <m:t xml:space="preserve">     v</m:t>
              </m:r>
            </m:e>
            <m:sub>
              <m:r>
                <w:rPr>
                  <w:rFonts w:ascii="Cambria Math" w:hAnsi="Cambria Math"/>
                </w:rPr>
                <m:t>in</m:t>
              </m:r>
            </m:sub>
          </m:sSub>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sinωt                                                    (2.8)</m:t>
          </m:r>
        </m:oMath>
      </m:oMathPara>
    </w:p>
    <w:p w:rsidR="0045551B" w:rsidRDefault="0045551B" w:rsidP="005C4425">
      <w:pPr>
        <w:spacing w:line="400" w:lineRule="exact"/>
      </w:pPr>
      <w:r>
        <w:t>其中</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和</w:t>
      </w:r>
      <m:oMath>
        <m:r>
          <w:rPr>
            <w:rFonts w:ascii="Cambria Math" w:hAnsi="Cambria Math"/>
          </w:rPr>
          <m:t>ω</m:t>
        </m:r>
      </m:oMath>
      <w:r>
        <w:t>为输入交流电压的幅值和角频率</w:t>
      </w:r>
      <w:r>
        <w:rPr>
          <w:rFonts w:hint="eastAsia"/>
        </w:rPr>
        <w:t>。</w:t>
      </w:r>
    </w:p>
    <w:p w:rsidR="0045551B" w:rsidRDefault="0045551B" w:rsidP="005C4425">
      <w:pPr>
        <w:spacing w:line="400" w:lineRule="exact"/>
      </w:pPr>
      <w:r>
        <w:t>输入电压经整流后的电压为</w:t>
      </w:r>
      <w:r>
        <w:rPr>
          <w:rFonts w:hint="eastAsia"/>
        </w:rPr>
        <w:t>：</w:t>
      </w:r>
    </w:p>
    <w:p w:rsidR="0045551B" w:rsidRPr="0045551B" w:rsidRDefault="00392646" w:rsidP="0045551B">
      <m:oMathPara>
        <m:oMath>
          <m:sSub>
            <m:sSubPr>
              <m:ctrlPr>
                <w:rPr>
                  <w:rFonts w:ascii="Cambria Math" w:hAnsi="Cambria Math"/>
                </w:rPr>
              </m:ctrlPr>
            </m:sSubPr>
            <m:e>
              <m:r>
                <w:rPr>
                  <w:rFonts w:ascii="Cambria Math" w:hAnsi="Cambria Math"/>
                </w:rPr>
                <m:t xml:space="preserve">                                             V</m:t>
              </m:r>
            </m:e>
            <m:sub>
              <m:r>
                <w:rPr>
                  <w:rFonts w:ascii="Cambria Math" w:hAnsi="Cambria Math"/>
                </w:rPr>
                <m:t>g</m:t>
              </m:r>
            </m:sub>
          </m:sSub>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|sinωt|                                                  (2.9)</m:t>
          </m:r>
        </m:oMath>
      </m:oMathPara>
    </w:p>
    <w:p w:rsidR="0045551B" w:rsidRDefault="0045551B" w:rsidP="00150F5E">
      <w:pPr>
        <w:spacing w:line="400" w:lineRule="exact"/>
      </w:pPr>
      <w:r>
        <w:rPr>
          <w:rFonts w:hint="eastAsia"/>
        </w:rPr>
        <w:t>在一个</w:t>
      </w:r>
      <w:r w:rsidR="005C4425">
        <w:rPr>
          <w:rFonts w:hint="eastAsia"/>
        </w:rPr>
        <w:t>开关周期内，电感电流峰值为：</w:t>
      </w:r>
    </w:p>
    <w:p w:rsidR="005C4425" w:rsidRPr="005C4425" w:rsidRDefault="005C4425" w:rsidP="0045551B">
      <m:oMathPara>
        <m:oMath>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L_pk</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r>
                <w:rPr>
                  <w:rFonts w:ascii="Cambria Math" w:hAnsi="Cambria Math"/>
                </w:rPr>
                <m:t>L</m:t>
              </m:r>
            </m:den>
          </m:f>
          <m:sSub>
            <m:sSubPr>
              <m:ctrlPr>
                <w:rPr>
                  <w:rFonts w:ascii="Cambria Math" w:hAnsi="Cambria Math"/>
                  <w:i/>
                </w:rPr>
              </m:ctrlPr>
            </m:sSubPr>
            <m:e>
              <m:r>
                <w:rPr>
                  <w:rFonts w:ascii="Cambria Math" w:hAnsi="Cambria Math"/>
                </w:rPr>
                <m:t>D</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hint="eastAsia"/>
                </w:rPr>
                <m:t>|sin</m:t>
              </m:r>
              <m:r>
                <w:rPr>
                  <w:rFonts w:ascii="Cambria Math" w:hAnsi="Cambria Math"/>
                </w:rPr>
                <m:t>ω</m:t>
              </m:r>
              <m:r>
                <w:rPr>
                  <w:rFonts w:ascii="Cambria Math" w:hAnsi="Cambria Math" w:hint="eastAsia"/>
                </w:rPr>
                <m:t>t|</m:t>
              </m:r>
            </m:num>
            <m:den>
              <m:r>
                <w:rPr>
                  <w:rFonts w:ascii="Cambria Math" w:hAnsi="Cambria Math"/>
                </w:rPr>
                <m:t>L</m:t>
              </m:r>
            </m:den>
          </m:f>
          <m:sSub>
            <m:sSubPr>
              <m:ctrlPr>
                <w:rPr>
                  <w:rFonts w:ascii="Cambria Math" w:hAnsi="Cambria Math"/>
                </w:rPr>
              </m:ctrlPr>
            </m:sSubPr>
            <m:e>
              <m:r>
                <w:rPr>
                  <w:rFonts w:ascii="Cambria Math" w:hAnsi="Cambria Math"/>
                </w:rPr>
                <m:t>D</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r>
            <w:rPr>
              <w:rFonts w:ascii="Cambria Math" w:hAnsi="Cambria Math" w:hint="eastAsia"/>
            </w:rPr>
            <m:t>(</m:t>
          </m:r>
          <m:r>
            <w:rPr>
              <w:rFonts w:ascii="Cambria Math" w:hAnsi="Cambria Math"/>
            </w:rPr>
            <m:t>2.10)</m:t>
          </m:r>
        </m:oMath>
      </m:oMathPara>
    </w:p>
    <w:p w:rsidR="005C4425" w:rsidRDefault="005C4425" w:rsidP="00150F5E">
      <w:pPr>
        <w:spacing w:line="400" w:lineRule="exact"/>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y</m:t>
            </m:r>
          </m:sub>
        </m:sSub>
      </m:oMath>
      <w:r>
        <w:t>为占空比</w:t>
      </w:r>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为开关周期</w:t>
      </w:r>
      <w:r>
        <w:rPr>
          <w:rFonts w:hint="eastAsia"/>
        </w:rPr>
        <w:t>。</w:t>
      </w:r>
    </w:p>
    <w:p w:rsidR="005C4425" w:rsidRDefault="002D3FB8" w:rsidP="00150F5E">
      <w:pPr>
        <w:spacing w:line="400" w:lineRule="exact"/>
        <w:ind w:firstLineChars="200" w:firstLine="519"/>
      </w:pPr>
      <w:r>
        <w:rPr>
          <w:rFonts w:hint="eastAsia"/>
        </w:rPr>
        <w:lastRenderedPageBreak/>
        <w:t>根据功率守恒，在每个开关周期内，升压电感</w:t>
      </w:r>
      <w:r>
        <w:rPr>
          <w:rFonts w:hint="eastAsia"/>
        </w:rPr>
        <w:t>L</w:t>
      </w:r>
      <w:r>
        <w:rPr>
          <w:rFonts w:hint="eastAsia"/>
        </w:rPr>
        <w:t>两端的</w:t>
      </w:r>
      <w:r w:rsidR="0002154B">
        <w:rPr>
          <w:rFonts w:hint="eastAsia"/>
        </w:rPr>
        <w:t>伏秒面积平衡，即有如下式子：</w:t>
      </w:r>
    </w:p>
    <w:p w:rsidR="0002154B" w:rsidRPr="0002154B" w:rsidRDefault="00392646" w:rsidP="0002154B">
      <m:oMathPara>
        <m:oMath>
          <m:sSub>
            <m:sSubPr>
              <m:ctrlPr>
                <w:rPr>
                  <w:rFonts w:ascii="Cambria Math" w:hAnsi="Cambria Math"/>
                </w:rPr>
              </m:ctrlPr>
            </m:sSubPr>
            <m:e>
              <m:r>
                <w:rPr>
                  <w:rFonts w:ascii="Cambria Math" w:hAnsi="Cambria Math"/>
                </w:rPr>
                <m:t xml:space="preserve">                                V</m:t>
              </m:r>
            </m:e>
            <m:sub>
              <m:r>
                <w:rPr>
                  <w:rFonts w:ascii="Cambria Math" w:hAnsi="Cambria Math"/>
                </w:rPr>
                <m:t>g</m:t>
              </m:r>
            </m:sub>
          </m:sSub>
          <m:sSub>
            <m:sSubPr>
              <m:ctrlPr>
                <w:rPr>
                  <w:rFonts w:ascii="Cambria Math" w:hAnsi="Cambria Math"/>
                  <w:i/>
                </w:rPr>
              </m:ctrlPr>
            </m:sSubPr>
            <m:e>
              <m:r>
                <w:rPr>
                  <w:rFonts w:ascii="Cambria Math" w:hAnsi="Cambria Math"/>
                </w:rPr>
                <m:t>D</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MS Gothic" w:hAnsi="MS Gothic" w:cs="MS Gothic"/>
                </w:rPr>
                <m:t>-</m:t>
              </m:r>
              <m:sSub>
                <m:sSubPr>
                  <m:ctrlPr>
                    <w:rPr>
                      <w:rFonts w:ascii="Cambria Math" w:hAnsi="Cambria Math"/>
                      <w:i/>
                    </w:rPr>
                  </m:ctrlPr>
                </m:sSubPr>
                <m:e>
                  <m:r>
                    <w:rPr>
                      <w:rFonts w:ascii="Cambria Math" w:hAnsi="Cambria Math"/>
                    </w:rPr>
                    <m:t>V</m:t>
                  </m:r>
                </m:e>
                <m:sub>
                  <m:r>
                    <w:rPr>
                      <w:rFonts w:ascii="Cambria Math" w:hAnsi="Cambria Math"/>
                    </w:rPr>
                    <m:t>g</m:t>
                  </m:r>
                </m:sub>
              </m:sSub>
            </m:e>
          </m:d>
          <m:sSub>
            <m:sSubPr>
              <m:ctrlPr>
                <w:rPr>
                  <w:rFonts w:ascii="Cambria Math" w:hAnsi="Cambria Math"/>
                  <w:i/>
                </w:rPr>
              </m:ctrlPr>
            </m:sSubPr>
            <m:e>
              <m:r>
                <w:rPr>
                  <w:rFonts w:ascii="Cambria Math" w:hAnsi="Cambria Math"/>
                </w:rPr>
                <m:t>D</m:t>
              </m:r>
            </m:e>
            <m:sub>
              <m:r>
                <w:rPr>
                  <w:rFonts w:ascii="Cambria Math" w:hAnsi="Cambria Math"/>
                </w:rPr>
                <m:t>R</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(2.11)</m:t>
          </m:r>
        </m:oMath>
      </m:oMathPara>
    </w:p>
    <w:p w:rsidR="0002154B" w:rsidRDefault="0002154B" w:rsidP="00150F5E">
      <w:pPr>
        <w:spacing w:line="400" w:lineRule="exact"/>
      </w:pPr>
      <w:r>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o</m:t>
            </m:r>
          </m:sub>
        </m:sSub>
      </m:oMath>
      <w:r>
        <w:t>为负载输出电压</w:t>
      </w:r>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Pr>
          <w:rFonts w:hint="eastAsia"/>
        </w:rPr>
        <w:t>为电感下降为零这段区间对应的占空比。</w:t>
      </w:r>
    </w:p>
    <w:p w:rsidR="0002154B" w:rsidRDefault="0002154B" w:rsidP="00150F5E">
      <w:pPr>
        <w:spacing w:line="400" w:lineRule="exact"/>
      </w:pPr>
      <w:r>
        <w:t>由式</w:t>
      </w:r>
      <w:r>
        <w:rPr>
          <w:rFonts w:hint="eastAsia"/>
        </w:rPr>
        <w:t>(</w:t>
      </w:r>
      <w:r>
        <w:t>2.10</w:t>
      </w:r>
      <w:r>
        <w:rPr>
          <w:rFonts w:hint="eastAsia"/>
        </w:rPr>
        <w:t>)</w:t>
      </w:r>
      <w:r>
        <w:t>和式</w:t>
      </w:r>
      <w:r>
        <w:rPr>
          <w:rFonts w:hint="eastAsia"/>
        </w:rPr>
        <w:t>(</w:t>
      </w:r>
      <w:r>
        <w:t>2.11</w:t>
      </w:r>
      <w:r>
        <w:rPr>
          <w:rFonts w:hint="eastAsia"/>
        </w:rPr>
        <w:t>)</w:t>
      </w:r>
      <w:r>
        <w:rPr>
          <w:rFonts w:hint="eastAsia"/>
        </w:rPr>
        <w:t>得：</w:t>
      </w:r>
    </w:p>
    <w:p w:rsidR="0002154B" w:rsidRPr="007E5528" w:rsidRDefault="00392646" w:rsidP="0002154B">
      <m:oMathPara>
        <m:oMath>
          <m:sSub>
            <m:sSubPr>
              <m:ctrlPr>
                <w:rPr>
                  <w:rFonts w:ascii="Cambria Math" w:hAnsi="Cambria Math"/>
                </w:rPr>
              </m:ctrlPr>
            </m:sSubPr>
            <m:e>
              <m:r>
                <w:rPr>
                  <w:rFonts w:ascii="Cambria Math" w:hAnsi="Cambria Math"/>
                </w:rPr>
                <m:t xml:space="preserve">                       D</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den>
          </m:f>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hint="eastAsia"/>
                </w:rPr>
                <m:t>|sin</m:t>
              </m:r>
              <m:r>
                <w:rPr>
                  <w:rFonts w:ascii="Cambria Math" w:hAnsi="Cambria Math"/>
                </w:rPr>
                <m:t>ω</m:t>
              </m:r>
              <m:r>
                <w:rPr>
                  <w:rFonts w:ascii="Cambria Math" w:hAnsi="Cambria Math" w:hint="eastAsia"/>
                </w:rPr>
                <m:t>t|</m:t>
              </m:r>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MS Gothic" w:hAnsi="MS Gothic" w:cs="MS Gothic"/>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hint="eastAsia"/>
                </w:rPr>
                <m:t>|sin</m:t>
              </m:r>
              <m:r>
                <w:rPr>
                  <w:rFonts w:ascii="Cambria Math" w:hAnsi="Cambria Math"/>
                </w:rPr>
                <m:t>ω</m:t>
              </m:r>
              <m:r>
                <w:rPr>
                  <w:rFonts w:ascii="Cambria Math" w:hAnsi="Cambria Math" w:hint="eastAsia"/>
                </w:rPr>
                <m:t>t|</m:t>
              </m:r>
            </m:den>
          </m:f>
          <m:sSub>
            <m:sSubPr>
              <m:ctrlPr>
                <w:rPr>
                  <w:rFonts w:ascii="Cambria Math" w:hAnsi="Cambria Math"/>
                </w:rPr>
              </m:ctrlPr>
            </m:sSubPr>
            <m:e>
              <m:r>
                <w:rPr>
                  <w:rFonts w:ascii="Cambria Math" w:hAnsi="Cambria Math"/>
                </w:rPr>
                <m:t>D</m:t>
              </m:r>
            </m:e>
            <m:sub>
              <m:r>
                <w:rPr>
                  <w:rFonts w:ascii="Cambria Math" w:hAnsi="Cambria Math"/>
                </w:rPr>
                <m:t>y</m:t>
              </m:r>
            </m:sub>
          </m:sSub>
          <m:r>
            <w:rPr>
              <w:rFonts w:ascii="Cambria Math" w:hAnsi="Cambria Math"/>
            </w:rPr>
            <m:t xml:space="preserve">                       (2.12)</m:t>
          </m:r>
        </m:oMath>
      </m:oMathPara>
    </w:p>
    <w:p w:rsidR="007E5528" w:rsidRDefault="004F4C9E" w:rsidP="005F12F8">
      <w:pPr>
        <w:spacing w:line="400" w:lineRule="exact"/>
        <w:ind w:firstLineChars="200" w:firstLine="519"/>
      </w:pPr>
      <w:r>
        <w:rPr>
          <w:rFonts w:hint="eastAsia"/>
        </w:rPr>
        <w:t>由式</w:t>
      </w:r>
      <w:r>
        <w:rPr>
          <w:rFonts w:hint="eastAsia"/>
        </w:rPr>
        <w:t>(</w:t>
      </w:r>
      <w:r>
        <w:t>2.10</w:t>
      </w:r>
      <w:r>
        <w:rPr>
          <w:rFonts w:hint="eastAsia"/>
        </w:rPr>
        <w:t>)</w:t>
      </w:r>
      <w:r>
        <w:rPr>
          <w:rFonts w:hint="eastAsia"/>
        </w:rPr>
        <w:t>和</w:t>
      </w:r>
      <w:r>
        <w:rPr>
          <w:rFonts w:hint="eastAsia"/>
        </w:rPr>
        <w:t>(</w:t>
      </w:r>
      <w:r>
        <w:t>2.12</w:t>
      </w:r>
      <w:r>
        <w:rPr>
          <w:rFonts w:hint="eastAsia"/>
        </w:rPr>
        <w:t>)</w:t>
      </w:r>
      <w:r>
        <w:rPr>
          <w:rFonts w:hint="eastAsia"/>
        </w:rPr>
        <w:t>，可以得到一个开关周期内流过电感电流的平均值为：</w:t>
      </w:r>
    </w:p>
    <w:p w:rsidR="004F4C9E" w:rsidRPr="00702BE1" w:rsidRDefault="00392646" w:rsidP="0002154B">
      <m:oMathPara>
        <m:oMath>
          <m:sSub>
            <m:sSubPr>
              <m:ctrlPr>
                <w:rPr>
                  <w:rFonts w:ascii="Cambria Math" w:hAnsi="Cambria Math"/>
                  <w:i/>
                </w:rPr>
              </m:ctrlPr>
            </m:sSubPr>
            <m:e>
              <m:r>
                <w:rPr>
                  <w:rFonts w:ascii="Cambria Math" w:hAnsi="Cambria Math"/>
                </w:rPr>
                <m:t xml:space="preserve">          i</m:t>
              </m:r>
            </m:e>
            <m:sub>
              <m:sSub>
                <m:sSubPr>
                  <m:ctrlPr>
                    <w:rPr>
                      <w:rFonts w:ascii="Cambria Math" w:hAnsi="Cambria Math"/>
                      <w:i/>
                    </w:rPr>
                  </m:ctrlPr>
                </m:sSubPr>
                <m:e>
                  <m:r>
                    <w:rPr>
                      <w:rFonts w:ascii="Cambria Math" w:hAnsi="Cambria Math"/>
                    </w:rPr>
                    <m:t>L</m:t>
                  </m:r>
                </m:e>
                <m:sub>
                  <m:r>
                    <w:rPr>
                      <w:rFonts w:ascii="Cambria Math" w:hAnsi="Cambria Math"/>
                    </w:rPr>
                    <m:t>av</m:t>
                  </m:r>
                </m:sub>
              </m:sSub>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L</m:t>
                  </m:r>
                </m:e>
                <m:sub>
                  <m:r>
                    <w:rPr>
                      <w:rFonts w:ascii="Cambria Math" w:hAnsi="Cambria Math"/>
                    </w:rPr>
                    <m:t>pk</m:t>
                  </m:r>
                </m:sub>
              </m:sSub>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b</m:t>
                  </m:r>
                </m:sub>
              </m:sSub>
              <m:sSub>
                <m:sSubPr>
                  <m:ctrlPr>
                    <w:rPr>
                      <w:rFonts w:ascii="Cambria Math" w:hAnsi="Cambria Math"/>
                      <w:i/>
                    </w:rPr>
                  </m:ctrlPr>
                </m:sSubPr>
                <m:e>
                  <m:r>
                    <w:rPr>
                      <w:rFonts w:ascii="Cambria Math" w:hAnsi="Cambria Math"/>
                    </w:rPr>
                    <m:t>f</m:t>
                  </m:r>
                </m:e>
                <m:sub>
                  <m:r>
                    <w:rPr>
                      <w:rFonts w:ascii="Cambria Math" w:hAnsi="Cambria Math"/>
                    </w:rPr>
                    <m:t>s</m:t>
                  </m:r>
                </m:sub>
              </m:sSub>
            </m:den>
          </m:f>
          <m:f>
            <m:fPr>
              <m:ctrlPr>
                <w:rPr>
                  <w:rFonts w:ascii="Cambria Math" w:hAnsi="Cambria Math"/>
                  <w:i/>
                </w:rPr>
              </m:ctrlPr>
            </m:fPr>
            <m:num>
              <m:r>
                <w:rPr>
                  <w:rFonts w:ascii="Cambria Math" w:hAnsi="Cambria Math"/>
                </w:rPr>
                <m:t>|sinωt|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 xml:space="preserve">       (2.13)</m:t>
          </m:r>
        </m:oMath>
      </m:oMathPara>
    </w:p>
    <w:p w:rsidR="00702BE1" w:rsidRDefault="00702BE1" w:rsidP="00150F5E">
      <w:pPr>
        <w:spacing w:line="400" w:lineRule="exact"/>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为开关频率</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s</m:t>
            </m:r>
          </m:sub>
        </m:sSub>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rPr>
              <m:t>s</m:t>
            </m:r>
          </m:sub>
        </m:sSub>
      </m:oMath>
      <w:r>
        <w:rPr>
          <w:rFonts w:hint="eastAsia"/>
        </w:rPr>
        <w:t>。</w:t>
      </w:r>
    </w:p>
    <w:p w:rsidR="00702BE1" w:rsidRDefault="00702BE1" w:rsidP="005F12F8">
      <w:pPr>
        <w:spacing w:line="400" w:lineRule="exact"/>
        <w:ind w:firstLineChars="200" w:firstLine="519"/>
      </w:pPr>
      <w:r>
        <w:t>那么</w:t>
      </w:r>
      <w:r>
        <w:rPr>
          <w:rFonts w:hint="eastAsia"/>
        </w:rPr>
        <w:t>，</w:t>
      </w:r>
      <w:r>
        <w:t>输入电流</w:t>
      </w:r>
      <m:oMath>
        <m:sSub>
          <m:sSubPr>
            <m:ctrlPr>
              <w:rPr>
                <w:rFonts w:ascii="Cambria Math" w:hAnsi="Cambria Math"/>
              </w:rPr>
            </m:ctrlPr>
          </m:sSubPr>
          <m:e>
            <m:r>
              <w:rPr>
                <w:rFonts w:ascii="Cambria Math" w:hAnsi="Cambria Math"/>
              </w:rPr>
              <m:t>I</m:t>
            </m:r>
          </m:e>
          <m:sub>
            <m:r>
              <w:rPr>
                <w:rFonts w:ascii="Cambria Math" w:hAnsi="Cambria Math"/>
              </w:rPr>
              <m:t>in</m:t>
            </m:r>
          </m:sub>
        </m:sSub>
      </m:oMath>
      <w:r>
        <w:rPr>
          <w:rFonts w:hint="eastAsia"/>
        </w:rPr>
        <w:t>为：</w:t>
      </w:r>
    </w:p>
    <w:p w:rsidR="00702BE1" w:rsidRPr="00702BE1" w:rsidRDefault="00392646" w:rsidP="0002154B">
      <m:oMathPara>
        <m:oMath>
          <m:sSub>
            <m:sSubPr>
              <m:ctrlPr>
                <w:rPr>
                  <w:rFonts w:ascii="Cambria Math" w:hAnsi="Cambria Math"/>
                </w:rPr>
              </m:ctrlPr>
            </m:sSubPr>
            <m:e>
              <m:r>
                <w:rPr>
                  <w:rFonts w:ascii="Cambria Math" w:hAnsi="Cambria Math"/>
                </w:rPr>
                <m:t xml:space="preserve">                             I</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b</m:t>
                  </m:r>
                </m:sub>
              </m:sSub>
              <m:sSub>
                <m:sSubPr>
                  <m:ctrlPr>
                    <w:rPr>
                      <w:rFonts w:ascii="Cambria Math" w:hAnsi="Cambria Math"/>
                      <w:i/>
                    </w:rPr>
                  </m:ctrlPr>
                </m:sSubPr>
                <m:e>
                  <m:r>
                    <w:rPr>
                      <w:rFonts w:ascii="Cambria Math" w:hAnsi="Cambria Math"/>
                    </w:rPr>
                    <m:t>f</m:t>
                  </m:r>
                </m:e>
                <m:sub>
                  <m:r>
                    <w:rPr>
                      <w:rFonts w:ascii="Cambria Math" w:hAnsi="Cambria Math"/>
                    </w:rPr>
                    <m:t>s</m:t>
                  </m:r>
                </m:sub>
              </m:sSub>
            </m:den>
          </m:f>
          <m:f>
            <m:fPr>
              <m:ctrlPr>
                <w:rPr>
                  <w:rFonts w:ascii="Cambria Math" w:hAnsi="Cambria Math"/>
                  <w:i/>
                </w:rPr>
              </m:ctrlPr>
            </m:fPr>
            <m:num>
              <m:r>
                <w:rPr>
                  <w:rFonts w:ascii="Cambria Math" w:hAnsi="Cambria Math"/>
                </w:rPr>
                <m:t>sinωt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 xml:space="preserve">                               (2.14)</m:t>
          </m:r>
        </m:oMath>
      </m:oMathPara>
    </w:p>
    <w:p w:rsidR="00702BE1" w:rsidRDefault="00150F5E" w:rsidP="005F12F8">
      <w:pPr>
        <w:ind w:firstLineChars="200" w:firstLine="519"/>
      </w:pPr>
      <w:r>
        <w:rPr>
          <w:rFonts w:hint="eastAsia"/>
        </w:rPr>
        <w:t>当占空比</w:t>
      </w:r>
      <m:oMath>
        <m:sSub>
          <m:sSubPr>
            <m:ctrlPr>
              <w:rPr>
                <w:rFonts w:ascii="Cambria Math" w:hAnsi="Cambria Math"/>
                <w:i/>
              </w:rPr>
            </m:ctrlPr>
          </m:sSubPr>
          <m:e>
            <m:r>
              <w:rPr>
                <w:rFonts w:ascii="Cambria Math" w:hAnsi="Cambria Math"/>
              </w:rPr>
              <m:t>D</m:t>
            </m:r>
          </m:e>
          <m:sub>
            <m:r>
              <w:rPr>
                <w:rFonts w:ascii="Cambria Math" w:hAnsi="Cambria Math"/>
              </w:rPr>
              <m:t>y</m:t>
            </m:r>
          </m:sub>
        </m:sSub>
      </m:oMath>
      <w:r>
        <w:t>固定时</w:t>
      </w:r>
      <w:r>
        <w:rPr>
          <w:rFonts w:hint="eastAsia"/>
        </w:rPr>
        <w:t>，</w:t>
      </w:r>
      <w:r>
        <w:t>根据</w:t>
      </w:r>
      <w:r>
        <w:rPr>
          <w:rFonts w:hint="eastAsia"/>
        </w:rPr>
        <w:t>(</w:t>
      </w:r>
      <w:r>
        <w:t>2.10</w:t>
      </w:r>
      <w:r>
        <w:rPr>
          <w:rFonts w:hint="eastAsia"/>
        </w:rPr>
        <w:t>)</w:t>
      </w:r>
      <w:r>
        <w:rPr>
          <w:rFonts w:hint="eastAsia"/>
        </w:rPr>
        <w:t>和</w:t>
      </w:r>
      <w:r>
        <w:rPr>
          <w:rFonts w:hint="eastAsia"/>
        </w:rPr>
        <w:t>(</w:t>
      </w:r>
      <w:r>
        <w:t>2.13</w:t>
      </w:r>
      <w:r>
        <w:rPr>
          <w:rFonts w:hint="eastAsia"/>
        </w:rPr>
        <w:t>)</w:t>
      </w:r>
      <w:r>
        <w:t>可以得到电感电流</w:t>
      </w:r>
      <w:r>
        <w:rPr>
          <w:rFonts w:hint="eastAsia"/>
        </w:rPr>
        <w:t>、</w:t>
      </w:r>
      <w:r>
        <w:t>峰值电流包络线和平局电流包络线的波形</w:t>
      </w:r>
      <w:r>
        <w:rPr>
          <w:rFonts w:hint="eastAsia"/>
        </w:rPr>
        <w:t>，</w:t>
      </w:r>
      <w:r>
        <w:t>如图</w:t>
      </w:r>
      <w:r>
        <w:rPr>
          <w:rFonts w:hint="eastAsia"/>
        </w:rPr>
        <w:t>2-</w:t>
      </w:r>
      <w:r>
        <w:t>13</w:t>
      </w:r>
      <w:r>
        <w:t>所示</w:t>
      </w:r>
      <w:r>
        <w:rPr>
          <w:rFonts w:hint="eastAsia"/>
        </w:rPr>
        <w:t>。我们可以看到，电感峰值电流的包络线为正弦，但是平均电流的包络线已不再是正弦，已经发生了畸变。</w:t>
      </w:r>
    </w:p>
    <w:p w:rsidR="00EF384E" w:rsidRDefault="00EF384E" w:rsidP="00EF384E">
      <w:pPr>
        <w:jc w:val="center"/>
      </w:pPr>
      <w:r>
        <w:object w:dxaOrig="2159" w:dyaOrig="1251">
          <v:shape id="_x0000_i1046" type="#_x0000_t75" style="width:301.85pt;height:175.4pt" o:ole="">
            <v:imagedata r:id="rId51" o:title=""/>
          </v:shape>
          <o:OLEObject Type="Embed" ProgID="Visio.Drawing.15" ShapeID="_x0000_i1046" DrawAspect="Content" ObjectID="_1543864759" r:id="rId52"/>
        </w:object>
      </w:r>
    </w:p>
    <w:p w:rsidR="005F12F8" w:rsidRDefault="005F12F8" w:rsidP="00EF384E">
      <w:pPr>
        <w:jc w:val="center"/>
      </w:pPr>
      <w:r>
        <w:t>图</w:t>
      </w:r>
      <w:r>
        <w:rPr>
          <w:rFonts w:hint="eastAsia"/>
        </w:rPr>
        <w:t>2-</w:t>
      </w:r>
      <w:r>
        <w:t>13 DCM Boost</w:t>
      </w:r>
      <w:r>
        <w:t>变换器电感电流波形</w:t>
      </w:r>
    </w:p>
    <w:p w:rsidR="005F12F8" w:rsidRDefault="00B77E7A" w:rsidP="005F12F8">
      <w:r>
        <w:rPr>
          <w:rFonts w:hint="eastAsia"/>
        </w:rPr>
        <w:t>将输入电流进行标幺化，基准值为</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b</m:t>
                </m:r>
              </m:sub>
            </m:sSub>
            <m:sSub>
              <m:sSubPr>
                <m:ctrlPr>
                  <w:rPr>
                    <w:rFonts w:ascii="Cambria Math" w:hAnsi="Cambria Math"/>
                    <w:i/>
                  </w:rPr>
                </m:ctrlPr>
              </m:sSubPr>
              <m:e>
                <m:r>
                  <w:rPr>
                    <w:rFonts w:ascii="Cambria Math" w:hAnsi="Cambria Math"/>
                  </w:rPr>
                  <m:t>f</m:t>
                </m:r>
              </m:e>
              <m:sub>
                <m:r>
                  <w:rPr>
                    <w:rFonts w:ascii="Cambria Math" w:hAnsi="Cambria Math"/>
                  </w:rPr>
                  <m:t>s</m:t>
                </m:r>
              </m:sub>
            </m:sSub>
          </m:den>
        </m:f>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den>
        </m:f>
      </m:oMath>
      <w:r>
        <w:rPr>
          <w:rFonts w:hint="eastAsia"/>
        </w:rPr>
        <w:t xml:space="preserve"> </w:t>
      </w:r>
      <w:r>
        <w:rPr>
          <w:rFonts w:hint="eastAsia"/>
        </w:rPr>
        <w:t>。根据式</w:t>
      </w:r>
      <w:r>
        <w:rPr>
          <w:rFonts w:hint="eastAsia"/>
        </w:rPr>
        <w:t>(2.</w:t>
      </w:r>
      <w:r>
        <w:t>14)</w:t>
      </w:r>
      <w:r>
        <w:t>可以得到标幺化后的输入电流表达式为</w:t>
      </w:r>
      <w:r>
        <w:rPr>
          <w:rFonts w:hint="eastAsia"/>
        </w:rPr>
        <w:t>：</w:t>
      </w:r>
    </w:p>
    <w:p w:rsidR="00B77E7A" w:rsidRPr="00B77E7A" w:rsidRDefault="00392646" w:rsidP="005F12F8">
      <m:oMathPara>
        <m:oMath>
          <m:sSubSup>
            <m:sSubSupPr>
              <m:ctrlPr>
                <w:rPr>
                  <w:rFonts w:ascii="Cambria Math" w:hAnsi="Cambria Math"/>
                </w:rPr>
              </m:ctrlPr>
            </m:sSubSupPr>
            <m:e>
              <m:r>
                <w:rPr>
                  <w:rFonts w:ascii="Cambria Math" w:hAnsi="Cambria Math"/>
                </w:rPr>
                <m:t xml:space="preserve">                            I</m:t>
              </m:r>
            </m:e>
            <m:sub>
              <m:r>
                <w:rPr>
                  <w:rFonts w:ascii="Cambria Math" w:hAnsi="Cambria Math"/>
                </w:rPr>
                <m:t>in</m:t>
              </m:r>
            </m:sub>
            <m:sup>
              <m:r>
                <w:rPr>
                  <w:rFonts w:ascii="MS Gothic" w:hAnsi="MS Gothic" w:cs="MS Gothic"/>
                </w:rPr>
                <m:t>*</m:t>
              </m:r>
            </m:sup>
          </m:sSubSup>
          <m:r>
            <w:rPr>
              <w:rFonts w:ascii="Cambria Math" w:hAnsi="Cambria Math" w:hint="eastAsia"/>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e>
          </m:d>
          <m:f>
            <m:fPr>
              <m:ctrlPr>
                <w:rPr>
                  <w:rFonts w:ascii="Cambria Math" w:hAnsi="Cambria Math"/>
                  <w:i/>
                </w:rPr>
              </m:ctrlPr>
            </m:fPr>
            <m:num>
              <m:r>
                <w:rPr>
                  <w:rFonts w:ascii="Cambria Math" w:hAnsi="Cambria Math"/>
                </w:rPr>
                <m:t>sinωt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 xml:space="preserve">                             (2.15) </m:t>
          </m:r>
        </m:oMath>
      </m:oMathPara>
    </w:p>
    <w:p w:rsidR="00B77E7A" w:rsidRDefault="00B77E7A" w:rsidP="00267EB5">
      <w:pPr>
        <w:spacing w:line="400" w:lineRule="exact"/>
        <w:ind w:firstLineChars="200" w:firstLine="519"/>
      </w:pPr>
      <w:r>
        <w:rPr>
          <w:rFonts w:hint="eastAsia"/>
        </w:rPr>
        <w:lastRenderedPageBreak/>
        <w:t>根据式</w:t>
      </w:r>
      <w:r>
        <w:rPr>
          <w:rFonts w:hint="eastAsia"/>
        </w:rPr>
        <w:t>(</w:t>
      </w:r>
      <w:r>
        <w:t>2.15</w:t>
      </w:r>
      <w:r>
        <w:rPr>
          <w:rFonts w:hint="eastAsia"/>
        </w:rPr>
        <w:t>)</w:t>
      </w:r>
      <w:r>
        <w:t>可以看出</w:t>
      </w:r>
      <w:r>
        <w:rPr>
          <w:rFonts w:hint="eastAsia"/>
        </w:rPr>
        <w:t>，</w:t>
      </w:r>
      <w:r>
        <w:t>输入电流的形状只与</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t>有关</w:t>
      </w:r>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t>越小</w:t>
      </w:r>
      <w:r>
        <w:rPr>
          <w:rFonts w:hint="eastAsia"/>
        </w:rPr>
        <w:t>，波形越趋近与正弦。这是由于电感上升阶段，其平均值为正弦</w:t>
      </w:r>
      <w:r w:rsidR="004D59DC">
        <w:rPr>
          <w:rFonts w:hint="eastAsia"/>
        </w:rPr>
        <w:t>，而电感下降的阶段，下降的斜率与</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sidR="004D59DC">
        <w:t>有关</w:t>
      </w:r>
      <w:r w:rsidR="004D59DC">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sidR="004D59DC">
        <w:t>如果越小</w:t>
      </w:r>
      <w:r w:rsidR="004D59DC">
        <w:rPr>
          <w:rFonts w:hint="eastAsia"/>
        </w:rPr>
        <w:t>，</w:t>
      </w:r>
      <w:r w:rsidR="004D59DC">
        <w:t>电感电流则下降的越快</w:t>
      </w:r>
      <w:r w:rsidR="004D59DC">
        <w:rPr>
          <w:rFonts w:hint="eastAsia"/>
        </w:rPr>
        <w:t>，</w:t>
      </w:r>
      <w:r w:rsidR="004D59DC">
        <w:t>所以如果</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sidR="004D59DC">
        <w:t>越趋近与零</w:t>
      </w:r>
      <w:r w:rsidR="004D59DC">
        <w:rPr>
          <w:rFonts w:hint="eastAsia"/>
        </w:rPr>
        <w:t>，</w:t>
      </w:r>
      <w:r w:rsidR="004D59DC">
        <w:t>整个开关周期内的电感电流平均值越趋近于正弦</w:t>
      </w:r>
      <w:r w:rsidR="004D59DC">
        <w:rPr>
          <w:rFonts w:hint="eastAsia"/>
        </w:rPr>
        <w:t>。图</w:t>
      </w:r>
      <w:r w:rsidR="004D59DC">
        <w:rPr>
          <w:rFonts w:hint="eastAsia"/>
        </w:rPr>
        <w:t>2-</w:t>
      </w:r>
      <w:r w:rsidR="004D59DC">
        <w:t>14</w:t>
      </w:r>
      <w:r w:rsidR="004D59DC">
        <w:t>为电感电流平均值波形与</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sidR="004D59DC">
        <w:t>的关系图</w:t>
      </w:r>
      <w:r w:rsidR="004D59DC">
        <w:rPr>
          <w:rFonts w:hint="eastAsia"/>
        </w:rPr>
        <w:t>。</w:t>
      </w:r>
    </w:p>
    <w:p w:rsidR="004D59DC" w:rsidRDefault="00AE3D80" w:rsidP="00AE3D80">
      <w:pPr>
        <w:jc w:val="center"/>
      </w:pPr>
      <w:r>
        <w:object w:dxaOrig="1702" w:dyaOrig="1259">
          <v:shape id="_x0000_i1047" type="#_x0000_t75" style="width:271.85pt;height:201.25pt" o:ole="">
            <v:imagedata r:id="rId53" o:title=""/>
          </v:shape>
          <o:OLEObject Type="Embed" ProgID="Visio.Drawing.15" ShapeID="_x0000_i1047" DrawAspect="Content" ObjectID="_1543864760" r:id="rId54"/>
        </w:object>
      </w:r>
    </w:p>
    <w:p w:rsidR="00AE3D80" w:rsidRDefault="00AE3D80" w:rsidP="00AE3D80">
      <w:pPr>
        <w:jc w:val="center"/>
      </w:pPr>
      <w:r>
        <w:t>图</w:t>
      </w:r>
      <w:r>
        <w:rPr>
          <w:rFonts w:hint="eastAsia"/>
        </w:rPr>
        <w:t>2-</w:t>
      </w:r>
      <w:r>
        <w:t xml:space="preserve">14 </w:t>
      </w:r>
      <w:r>
        <w:t>电感电流平均值波形与</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t>关系图</w:t>
      </w:r>
    </w:p>
    <w:p w:rsidR="00FD4489" w:rsidRDefault="00392646" w:rsidP="005E27DC">
      <w:pPr>
        <w:spacing w:line="400" w:lineRule="exact"/>
        <w:ind w:firstLineChars="200" w:firstLine="519"/>
      </w:pPr>
      <w:r>
        <w:t>由式</w:t>
      </w:r>
      <w:r>
        <w:rPr>
          <w:rFonts w:hint="eastAsia"/>
        </w:rPr>
        <w:t>(</w:t>
      </w:r>
      <w:r>
        <w:t>2.8</w:t>
      </w:r>
      <w:r>
        <w:rPr>
          <w:rFonts w:hint="eastAsia"/>
        </w:rPr>
        <w:t>)</w:t>
      </w:r>
      <w:r>
        <w:rPr>
          <w:rFonts w:hint="eastAsia"/>
        </w:rPr>
        <w:t>和</w:t>
      </w:r>
      <w:r>
        <w:rPr>
          <w:rFonts w:hint="eastAsia"/>
        </w:rPr>
        <w:t>(</w:t>
      </w:r>
      <w:r>
        <w:t>2.14</w:t>
      </w:r>
      <w:r>
        <w:rPr>
          <w:rFonts w:hint="eastAsia"/>
        </w:rPr>
        <w:t>)</w:t>
      </w:r>
      <w:r>
        <w:rPr>
          <w:rFonts w:hint="eastAsia"/>
        </w:rPr>
        <w:t>可得出</w:t>
      </w:r>
      <w:r>
        <w:rPr>
          <w:rFonts w:hint="eastAsia"/>
        </w:rPr>
        <w:t>Boost</w:t>
      </w:r>
      <w:r>
        <w:rPr>
          <w:rFonts w:hint="eastAsia"/>
        </w:rPr>
        <w:t>变换器在半个正弦周期内输入功率的平均值</w:t>
      </w:r>
      <m:oMath>
        <m:sSub>
          <m:sSubPr>
            <m:ctrlPr>
              <w:rPr>
                <w:rFonts w:ascii="Cambria Math" w:hAnsi="Cambria Math"/>
              </w:rPr>
            </m:ctrlPr>
          </m:sSubPr>
          <m:e>
            <m:r>
              <w:rPr>
                <w:rFonts w:ascii="Cambria Math" w:hAnsi="Cambria Math"/>
              </w:rPr>
              <m:t>P</m:t>
            </m:r>
          </m:e>
          <m:sub>
            <m:r>
              <w:rPr>
                <w:rFonts w:ascii="Cambria Math" w:hAnsi="Cambria Math"/>
              </w:rPr>
              <m:t>in</m:t>
            </m:r>
          </m:sub>
        </m:sSub>
      </m:oMath>
      <w:r>
        <w:t>为</w:t>
      </w:r>
      <w:r>
        <w:rPr>
          <w:rFonts w:hint="eastAsia"/>
        </w:rPr>
        <w:t>：</w:t>
      </w:r>
    </w:p>
    <w:p w:rsidR="00392646" w:rsidRDefault="00392646" w:rsidP="00FD4489">
      <w:pPr>
        <w:rPr>
          <w:rFonts w:hint="eastAsia"/>
        </w:rPr>
      </w:pPr>
      <m:oMathPara>
        <m:oMath>
          <m:sSub>
            <m:sSubPr>
              <m:ctrlPr>
                <w:rPr>
                  <w:rFonts w:ascii="Cambria Math" w:hAnsi="Cambria Math"/>
                </w:rPr>
              </m:ctrlPr>
            </m:sSubPr>
            <m:e>
              <m:r>
                <w:rPr>
                  <w:rFonts w:ascii="Cambria Math" w:hAnsi="Cambria Math"/>
                </w:rPr>
                <m:t xml:space="preserve">      P</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line</m:t>
                  </m:r>
                </m:sub>
              </m:sSub>
              <m:r>
                <w:rPr>
                  <w:rFonts w:ascii="Cambria Math" w:hAnsi="Cambria Math"/>
                </w:rPr>
                <m:t>/2</m:t>
              </m:r>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line</m:t>
                  </m:r>
                </m:sub>
              </m:sSub>
              <m:r>
                <w:rPr>
                  <w:rFonts w:ascii="Cambria Math" w:hAnsi="Cambria Math"/>
                </w:rPr>
                <m:t>/2</m:t>
              </m:r>
            </m:sup>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(t)dt</m:t>
              </m:r>
            </m:e>
          </m:nary>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m</m:t>
                  </m:r>
                </m:sub>
                <m:sup>
                  <m:r>
                    <w:rPr>
                      <w:rFonts w:ascii="Cambria Math" w:hAnsi="Cambria Math"/>
                    </w:rPr>
                    <m:t>2</m:t>
                  </m:r>
                </m:sup>
              </m:sSubSup>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num>
            <m:den>
              <m:r>
                <w:rPr>
                  <w:rFonts w:ascii="Cambria Math" w:hAnsi="Cambria Math"/>
                </w:rPr>
                <m:t>2πL</m:t>
              </m:r>
              <m:sSub>
                <m:sSubPr>
                  <m:ctrlPr>
                    <w:rPr>
                      <w:rFonts w:ascii="Cambria Math" w:hAnsi="Cambria Math"/>
                      <w:i/>
                    </w:rPr>
                  </m:ctrlPr>
                </m:sSubPr>
                <m:e>
                  <m:r>
                    <w:rPr>
                      <w:rFonts w:ascii="Cambria Math" w:hAnsi="Cambria Math"/>
                    </w:rPr>
                    <m:t>f</m:t>
                  </m:r>
                </m:e>
                <m:sub>
                  <m:r>
                    <w:rPr>
                      <w:rFonts w:ascii="Cambria Math" w:hAnsi="Cambria Math"/>
                    </w:rPr>
                    <m:t>s</m:t>
                  </m:r>
                </m:sub>
              </m:sSub>
            </m:den>
          </m:f>
          <m:nary>
            <m:naryPr>
              <m:limLoc m:val="subSup"/>
              <m:ctrlPr>
                <w:rPr>
                  <w:rFonts w:ascii="Cambria Math" w:hAnsi="Cambria Math"/>
                  <w:i/>
                </w:rPr>
              </m:ctrlPr>
            </m:naryPr>
            <m:sub>
              <m:r>
                <w:rPr>
                  <w:rFonts w:ascii="Cambria Math" w:hAnsi="Cambria Math"/>
                </w:rPr>
                <m:t>0</m:t>
              </m:r>
            </m:sub>
            <m:sup>
              <m:r>
                <w:rPr>
                  <w:rFonts w:ascii="Cambria Math" w:hAnsi="Cambria Math"/>
                </w:rPr>
                <m:t>π</m:t>
              </m:r>
            </m:sup>
            <m:e>
              <m:f>
                <m:fPr>
                  <m:ctrlPr>
                    <w:rPr>
                      <w:rFonts w:ascii="Cambria Math" w:hAnsi="Cambria Math"/>
                      <w:i/>
                    </w:rPr>
                  </m:ctrlPr>
                </m:fPr>
                <m:num>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d(ωt)</m:t>
              </m:r>
            </m:e>
          </m:nary>
          <m:r>
            <w:rPr>
              <w:rFonts w:ascii="Cambria Math" w:hAnsi="Cambria Math"/>
            </w:rPr>
            <m:t xml:space="preserve">      (2.16)</m:t>
          </m:r>
        </m:oMath>
      </m:oMathPara>
    </w:p>
    <w:p w:rsidR="00392646" w:rsidRDefault="00392646" w:rsidP="005E27DC">
      <w:pPr>
        <w:spacing w:line="400" w:lineRule="exact"/>
      </w:pPr>
      <w:r>
        <w:rPr>
          <w:rFonts w:hint="eastAsia"/>
        </w:rPr>
        <w:t>式中</w:t>
      </w:r>
      <m:oMath>
        <m:sSub>
          <m:sSubPr>
            <m:ctrlPr>
              <w:rPr>
                <w:rFonts w:ascii="Cambria Math" w:hAnsi="Cambria Math"/>
                <w:i/>
              </w:rPr>
            </m:ctrlPr>
          </m:sSubPr>
          <m:e>
            <m:r>
              <w:rPr>
                <w:rFonts w:ascii="Cambria Math" w:hAnsi="Cambria Math"/>
              </w:rPr>
              <m:t>T</m:t>
            </m:r>
          </m:e>
          <m:sub>
            <m:r>
              <w:rPr>
                <w:rFonts w:ascii="Cambria Math" w:hAnsi="Cambria Math"/>
              </w:rPr>
              <m:t>line</m:t>
            </m:r>
          </m:sub>
        </m:sSub>
      </m:oMath>
      <w:r>
        <w:t>为输入电压的周期</w:t>
      </w:r>
      <w:r>
        <w:rPr>
          <w:rFonts w:hint="eastAsia"/>
        </w:rPr>
        <w:t>。</w:t>
      </w:r>
    </w:p>
    <w:p w:rsidR="006B5F7F" w:rsidRDefault="006B5F7F" w:rsidP="005E27DC">
      <w:pPr>
        <w:spacing w:line="400" w:lineRule="exact"/>
        <w:rPr>
          <w:rFonts w:hint="eastAsia"/>
        </w:rPr>
      </w:pPr>
      <w:r>
        <w:t>设</w:t>
      </w:r>
      <w:r>
        <w:rPr>
          <w:rFonts w:hint="eastAsia"/>
        </w:rPr>
        <w:t>Boost</w:t>
      </w:r>
      <w:r>
        <w:rPr>
          <w:rFonts w:hint="eastAsia"/>
        </w:rPr>
        <w:t>变换器的转换效率为</w:t>
      </w:r>
      <w:r>
        <w:rPr>
          <w:rFonts w:hint="eastAsia"/>
        </w:rPr>
        <w:t>100%</w:t>
      </w:r>
      <w:r>
        <w:rPr>
          <w:rFonts w:hint="eastAsia"/>
        </w:rPr>
        <w:t>，那么输入功率</w:t>
      </w:r>
      <m:oMath>
        <m:sSub>
          <m:sSubPr>
            <m:ctrlPr>
              <w:rPr>
                <w:rFonts w:ascii="Cambria Math" w:hAnsi="Cambria Math"/>
              </w:rPr>
            </m:ctrlPr>
          </m:sSubPr>
          <m:e>
            <m:r>
              <w:rPr>
                <w:rFonts w:ascii="Cambria Math" w:hAnsi="Cambria Math"/>
              </w:rPr>
              <m:t>P</m:t>
            </m:r>
          </m:e>
          <m:sub>
            <m:r>
              <w:rPr>
                <w:rFonts w:ascii="Cambria Math" w:hAnsi="Cambria Math"/>
              </w:rPr>
              <m:t>in</m:t>
            </m:r>
          </m:sub>
        </m:sSub>
      </m:oMath>
      <w:r>
        <w:rPr>
          <w:rFonts w:hint="eastAsia"/>
        </w:rPr>
        <w:t>等于输出功率</w:t>
      </w:r>
      <m:oMath>
        <m:sSub>
          <m:sSubPr>
            <m:ctrlPr>
              <w:rPr>
                <w:rFonts w:ascii="Cambria Math" w:hAnsi="Cambria Math"/>
              </w:rPr>
            </m:ctrlPr>
          </m:sSubPr>
          <m:e>
            <m:r>
              <w:rPr>
                <w:rFonts w:ascii="Cambria Math" w:hAnsi="Cambria Math"/>
              </w:rPr>
              <m:t>P</m:t>
            </m:r>
          </m:e>
          <m:sub>
            <m:r>
              <w:rPr>
                <w:rFonts w:ascii="Cambria Math" w:hAnsi="Cambria Math"/>
              </w:rPr>
              <m:t>o</m:t>
            </m:r>
          </m:sub>
        </m:sSub>
      </m:oMath>
      <w:r>
        <w:rPr>
          <w:rFonts w:hint="eastAsia"/>
        </w:rPr>
        <w:t>。由式</w:t>
      </w:r>
      <w:r>
        <w:rPr>
          <w:rFonts w:hint="eastAsia"/>
        </w:rPr>
        <w:t>(</w:t>
      </w:r>
      <w:r>
        <w:t>2.16</w:t>
      </w:r>
      <w:r>
        <w:rPr>
          <w:rFonts w:hint="eastAsia"/>
        </w:rPr>
        <w:t>)</w:t>
      </w:r>
      <w:r>
        <w:t>可得占空比</w:t>
      </w:r>
      <m:oMath>
        <m:sSub>
          <m:sSubPr>
            <m:ctrlPr>
              <w:rPr>
                <w:rFonts w:ascii="Cambria Math" w:hAnsi="Cambria Math"/>
              </w:rPr>
            </m:ctrlPr>
          </m:sSubPr>
          <m:e>
            <m:r>
              <w:rPr>
                <w:rFonts w:ascii="Cambria Math" w:hAnsi="Cambria Math"/>
              </w:rPr>
              <m:t>D</m:t>
            </m:r>
          </m:e>
          <m:sub>
            <m:r>
              <w:rPr>
                <w:rFonts w:ascii="Cambria Math" w:hAnsi="Cambria Math"/>
              </w:rPr>
              <m:t>y</m:t>
            </m:r>
          </m:sub>
        </m:sSub>
      </m:oMath>
      <w:r>
        <w:rPr>
          <w:rFonts w:hint="eastAsia"/>
        </w:rPr>
        <w:t>:</w:t>
      </w:r>
    </w:p>
    <w:p w:rsidR="00392646" w:rsidRDefault="006B5F7F" w:rsidP="00FD4489">
      <w:pPr>
        <w:rPr>
          <w:rFonts w:hint="eastAsia"/>
        </w:rPr>
      </w:pPr>
      <m:oMathPara>
        <m:oMath>
          <m:sSub>
            <m:sSubPr>
              <m:ctrlPr>
                <w:rPr>
                  <w:rFonts w:ascii="Cambria Math" w:hAnsi="Cambria Math"/>
                </w:rPr>
              </m:ctrlPr>
            </m:sSubPr>
            <m:e>
              <m:r>
                <w:rPr>
                  <w:rFonts w:ascii="Cambria Math" w:hAnsi="Cambria Math"/>
                </w:rPr>
                <m:t xml:space="preserve">                                D</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2πL</m:t>
                  </m:r>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o</m:t>
                      </m:r>
                    </m:sub>
                  </m:sSub>
                </m:num>
                <m:den>
                  <m:nary>
                    <m:naryPr>
                      <m:limLoc m:val="subSup"/>
                      <m:ctrlPr>
                        <w:rPr>
                          <w:rFonts w:ascii="Cambria Math" w:hAnsi="Cambria Math"/>
                          <w:i/>
                        </w:rPr>
                      </m:ctrlPr>
                    </m:naryPr>
                    <m:sub>
                      <m:r>
                        <w:rPr>
                          <w:rFonts w:ascii="Cambria Math" w:hAnsi="Cambria Math"/>
                        </w:rPr>
                        <m:t>0</m:t>
                      </m:r>
                    </m:sub>
                    <m:sup>
                      <m:r>
                        <w:rPr>
                          <w:rFonts w:ascii="Cambria Math" w:hAnsi="Cambria Math"/>
                        </w:rPr>
                        <m:t>π</m:t>
                      </m:r>
                    </m:sup>
                    <m:e>
                      <m:f>
                        <m:fPr>
                          <m:ctrlPr>
                            <w:rPr>
                              <w:rFonts w:ascii="Cambria Math" w:hAnsi="Cambria Math"/>
                              <w:i/>
                            </w:rPr>
                          </m:ctrlPr>
                        </m:fPr>
                        <m:num>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d(ωt)</m:t>
                      </m:r>
                    </m:e>
                  </m:nary>
                </m:den>
              </m:f>
              <m:r>
                <w:rPr>
                  <w:rFonts w:ascii="Cambria Math" w:hAnsi="Cambria Math"/>
                </w:rPr>
                <m:t xml:space="preserve"> </m:t>
              </m:r>
            </m:e>
          </m:rad>
          <m:r>
            <w:rPr>
              <w:rFonts w:ascii="Cambria Math" w:hAnsi="Cambria Math"/>
            </w:rPr>
            <m:t xml:space="preserve">                                             (2.17)</m:t>
          </m:r>
        </m:oMath>
      </m:oMathPara>
    </w:p>
    <w:p w:rsidR="00392646" w:rsidRDefault="006B5F7F" w:rsidP="00FD4489">
      <w:r>
        <w:rPr>
          <w:rFonts w:hint="eastAsia"/>
        </w:rPr>
        <w:t>由式</w:t>
      </w:r>
      <w:r>
        <w:rPr>
          <w:rFonts w:hint="eastAsia"/>
        </w:rPr>
        <w:t>(</w:t>
      </w:r>
      <w:r>
        <w:t>2.14</w:t>
      </w:r>
      <w:r>
        <w:rPr>
          <w:rFonts w:hint="eastAsia"/>
        </w:rPr>
        <w:t>)</w:t>
      </w:r>
      <w:r>
        <w:t>和式</w:t>
      </w:r>
      <w:r>
        <w:rPr>
          <w:rFonts w:hint="eastAsia"/>
        </w:rPr>
        <w:t>(</w:t>
      </w:r>
      <w:r>
        <w:t>2.16</w:t>
      </w:r>
      <w:r>
        <w:rPr>
          <w:rFonts w:hint="eastAsia"/>
        </w:rPr>
        <w:t>)</w:t>
      </w:r>
      <w:r>
        <w:rPr>
          <w:rFonts w:hint="eastAsia"/>
        </w:rPr>
        <w:t>可以求出功率因数</w:t>
      </w:r>
      <w:r>
        <w:rPr>
          <w:rFonts w:hint="eastAsia"/>
        </w:rPr>
        <w:t>PF</w:t>
      </w:r>
      <w:r>
        <w:rPr>
          <w:rFonts w:hint="eastAsia"/>
        </w:rPr>
        <w:t>的表达式为：</w:t>
      </w:r>
    </w:p>
    <w:p w:rsidR="006B5F7F" w:rsidRDefault="005E27DC" w:rsidP="00FD4489">
      <m:oMathPara>
        <m:oMath>
          <m:r>
            <m:rPr>
              <m:sty m:val="p"/>
            </m:rPr>
            <w:rPr>
              <w:rFonts w:ascii="Cambria Math" w:hAnsi="Cambria Math"/>
            </w:rPr>
            <w:lastRenderedPageBreak/>
            <m:t xml:space="preserve">                     </m:t>
          </m:r>
          <m:r>
            <m:rPr>
              <m:sty m:val="p"/>
            </m:rPr>
            <w:rPr>
              <w:rFonts w:ascii="Cambria Math" w:hAnsi="Cambria Math"/>
            </w:rPr>
            <m:t>PF=</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V</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in_rms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V</m:t>
                  </m:r>
                </m:e>
                <m:sub>
                  <m:r>
                    <w:rPr>
                      <w:rFonts w:ascii="Cambria Math" w:hAnsi="Cambria Math"/>
                    </w:rPr>
                    <m:t>m</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d(ωt)</m:t>
                      </m:r>
                    </m:e>
                  </m:nary>
                </m:e>
              </m:rad>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nary>
                <m:naryPr>
                  <m:limLoc m:val="subSup"/>
                  <m:ctrlPr>
                    <w:rPr>
                      <w:rFonts w:ascii="Cambria Math" w:hAnsi="Cambria Math"/>
                      <w:i/>
                    </w:rPr>
                  </m:ctrlPr>
                </m:naryPr>
                <m:sub>
                  <m:r>
                    <w:rPr>
                      <w:rFonts w:ascii="Cambria Math" w:hAnsi="Cambria Math"/>
                    </w:rPr>
                    <m:t>0</m:t>
                  </m:r>
                </m:sub>
                <m:sup>
                  <m:r>
                    <w:rPr>
                      <w:rFonts w:ascii="Cambria Math" w:hAnsi="Cambria Math"/>
                    </w:rPr>
                    <m:t>π</m:t>
                  </m:r>
                </m:sup>
                <m:e>
                  <m:f>
                    <m:fPr>
                      <m:ctrlPr>
                        <w:rPr>
                          <w:rFonts w:ascii="Cambria Math" w:hAnsi="Cambria Math"/>
                          <w:i/>
                        </w:rPr>
                      </m:ctrlPr>
                    </m:fPr>
                    <m:num>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d(ωt)</m:t>
                  </m:r>
                </m:e>
              </m:nary>
            </m:num>
            <m:den>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sinωt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e>
                          </m:d>
                        </m:e>
                        <m:sup>
                          <m:r>
                            <w:rPr>
                              <w:rFonts w:ascii="Cambria Math" w:hAnsi="Cambria Math"/>
                            </w:rPr>
                            <m:t>2</m:t>
                          </m:r>
                        </m:sup>
                      </m:sSup>
                      <m:r>
                        <w:rPr>
                          <w:rFonts w:ascii="Cambria Math" w:hAnsi="Cambria Math"/>
                        </w:rPr>
                        <m:t>d(ωt)</m:t>
                      </m:r>
                    </m:e>
                  </m:nary>
                </m:e>
              </m:rad>
            </m:den>
          </m:f>
          <m:r>
            <w:rPr>
              <w:rFonts w:ascii="Cambria Math" w:hAnsi="Cambria Math"/>
            </w:rPr>
            <m:t xml:space="preserve">                      (2.18)</m:t>
          </m:r>
        </m:oMath>
      </m:oMathPara>
    </w:p>
    <w:p w:rsidR="005E27DC" w:rsidRDefault="005E27DC" w:rsidP="00FD4489">
      <w:r>
        <w:t>其中</w:t>
      </w:r>
      <m:oMath>
        <m:sSub>
          <m:sSubPr>
            <m:ctrlPr>
              <w:rPr>
                <w:rFonts w:ascii="Cambria Math" w:hAnsi="Cambria Math"/>
                <w:i/>
              </w:rPr>
            </m:ctrlPr>
          </m:sSubPr>
          <m:e>
            <m:r>
              <w:rPr>
                <w:rFonts w:ascii="Cambria Math" w:hAnsi="Cambria Math"/>
              </w:rPr>
              <m:t>I</m:t>
            </m:r>
          </m:e>
          <m:sub>
            <m:r>
              <w:rPr>
                <w:rFonts w:ascii="Cambria Math" w:hAnsi="Cambria Math"/>
              </w:rPr>
              <m:t>in_rms</m:t>
            </m:r>
          </m:sub>
        </m:sSub>
      </m:oMath>
      <w:r>
        <w:rPr>
          <w:rFonts w:hint="eastAsia"/>
        </w:rPr>
        <w:t>为输入电流的有效值。</w:t>
      </w:r>
    </w:p>
    <w:p w:rsidR="005E27DC" w:rsidRDefault="005E27DC" w:rsidP="00FD4489">
      <w:pPr>
        <w:rPr>
          <w:rFonts w:hint="eastAsia"/>
        </w:rPr>
      </w:pPr>
    </w:p>
    <w:p w:rsidR="00FD4489" w:rsidRPr="00206FCD" w:rsidRDefault="00FD4489" w:rsidP="00FD4489">
      <w:pPr>
        <w:spacing w:line="400" w:lineRule="exact"/>
        <w:rPr>
          <w:b/>
          <w:sz w:val="28"/>
          <w:szCs w:val="28"/>
        </w:rPr>
      </w:pPr>
      <w:r w:rsidRPr="00206FCD">
        <w:rPr>
          <w:rFonts w:hint="eastAsia"/>
          <w:b/>
          <w:sz w:val="28"/>
          <w:szCs w:val="28"/>
        </w:rPr>
        <w:t>2.</w:t>
      </w:r>
      <w:r w:rsidR="00A07F0D" w:rsidRPr="00206FCD">
        <w:rPr>
          <w:b/>
          <w:sz w:val="28"/>
          <w:szCs w:val="28"/>
        </w:rPr>
        <w:t>1.3</w:t>
      </w:r>
      <w:r w:rsidR="005876D9" w:rsidRPr="00206FCD">
        <w:rPr>
          <w:b/>
          <w:sz w:val="28"/>
          <w:szCs w:val="28"/>
        </w:rPr>
        <w:t xml:space="preserve"> </w:t>
      </w:r>
      <w:r w:rsidR="00A07F0D" w:rsidRPr="00206FCD">
        <w:rPr>
          <w:b/>
          <w:sz w:val="28"/>
          <w:szCs w:val="28"/>
        </w:rPr>
        <w:t>Boost PFC</w:t>
      </w:r>
      <w:r w:rsidR="00A07F0D" w:rsidRPr="00206FCD">
        <w:rPr>
          <w:b/>
          <w:sz w:val="28"/>
          <w:szCs w:val="28"/>
        </w:rPr>
        <w:t>变换器工作模式的</w:t>
      </w:r>
      <w:r w:rsidR="00A07F0D" w:rsidRPr="00206FCD">
        <w:rPr>
          <w:rFonts w:hint="eastAsia"/>
          <w:b/>
          <w:sz w:val="28"/>
          <w:szCs w:val="28"/>
        </w:rPr>
        <w:t>分界</w:t>
      </w:r>
    </w:p>
    <w:p w:rsidR="005E27DC" w:rsidRDefault="00A07F0D" w:rsidP="00206FCD">
      <w:pPr>
        <w:spacing w:line="400" w:lineRule="exact"/>
        <w:ind w:firstLineChars="200" w:firstLine="519"/>
      </w:pPr>
      <w:r>
        <w:rPr>
          <w:rFonts w:hint="eastAsia"/>
        </w:rPr>
        <w:t>电感电流连续模式</w:t>
      </w:r>
      <w:r>
        <w:rPr>
          <w:rFonts w:hint="eastAsia"/>
        </w:rPr>
        <w:t>CCM</w:t>
      </w:r>
      <w:r>
        <w:rPr>
          <w:rFonts w:hint="eastAsia"/>
        </w:rPr>
        <w:t>和电感电流断续模式</w:t>
      </w:r>
      <w:r>
        <w:rPr>
          <w:rFonts w:hint="eastAsia"/>
        </w:rPr>
        <w:t>DCM</w:t>
      </w:r>
      <w:r>
        <w:rPr>
          <w:rFonts w:hint="eastAsia"/>
        </w:rPr>
        <w:t>的工作原理我们已经在</w:t>
      </w:r>
      <w:r>
        <w:rPr>
          <w:rFonts w:hint="eastAsia"/>
        </w:rPr>
        <w:t>2.1.1</w:t>
      </w:r>
      <w:r>
        <w:rPr>
          <w:rFonts w:hint="eastAsia"/>
        </w:rPr>
        <w:t>和</w:t>
      </w:r>
      <w:r>
        <w:rPr>
          <w:rFonts w:hint="eastAsia"/>
        </w:rPr>
        <w:t>2.1.2</w:t>
      </w:r>
      <w:r>
        <w:rPr>
          <w:rFonts w:hint="eastAsia"/>
        </w:rPr>
        <w:t>小节进行了详细得讨论</w:t>
      </w:r>
      <w:r w:rsidR="00827F50">
        <w:rPr>
          <w:rFonts w:hint="eastAsia"/>
        </w:rPr>
        <w:t>。</w:t>
      </w:r>
      <w:r w:rsidR="00827F50">
        <w:rPr>
          <w:rFonts w:hint="eastAsia"/>
        </w:rPr>
        <w:t>Boost</w:t>
      </w:r>
      <w:r w:rsidR="00827F50">
        <w:rPr>
          <w:rFonts w:hint="eastAsia"/>
        </w:rPr>
        <w:t>变换器的工作模式存在明显的分界。在二极管导通的子区间</w:t>
      </w:r>
      <m:oMath>
        <m:r>
          <m:rPr>
            <m:sty m:val="p"/>
          </m:rPr>
          <w:rPr>
            <w:rFonts w:ascii="Cambria Math" w:hAnsi="Cambria Math"/>
          </w:rPr>
          <m:t>D</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&lt;t</m:t>
        </m:r>
        <m:r>
          <w:rPr>
            <w:rFonts w:ascii="Cambria Math" w:hAnsi="Cambria Math" w:hint="eastAsia"/>
          </w:rPr>
          <m:t>&lt;</m:t>
        </m:r>
        <m:sSub>
          <m:sSubPr>
            <m:ctrlPr>
              <w:rPr>
                <w:rFonts w:ascii="Cambria Math" w:hAnsi="Cambria Math"/>
              </w:rPr>
            </m:ctrlPr>
          </m:sSubPr>
          <m:e>
            <m:r>
              <w:rPr>
                <w:rFonts w:ascii="Cambria Math" w:hAnsi="Cambria Math"/>
              </w:rPr>
              <m:t>T</m:t>
            </m:r>
          </m:e>
          <m:sub>
            <m:r>
              <w:rPr>
                <w:rFonts w:ascii="Cambria Math" w:hAnsi="Cambria Math"/>
              </w:rPr>
              <m:t>s</m:t>
            </m:r>
          </m:sub>
        </m:sSub>
      </m:oMath>
      <w:r w:rsidR="00827F50">
        <w:rPr>
          <w:rFonts w:hint="eastAsia"/>
        </w:rPr>
        <w:t>的二极管的电流大小为</w:t>
      </w:r>
      <w:r w:rsidR="00827F50">
        <w:rPr>
          <w:rFonts w:hint="eastAsia"/>
        </w:rPr>
        <w:t>(</w:t>
      </w:r>
      <m:oMath>
        <m:r>
          <m:rPr>
            <m:sty m:val="p"/>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oMath>
      <w:r w:rsidR="00827F50">
        <w:rPr>
          <w:rFonts w:hint="eastAsia"/>
        </w:rPr>
        <w:t>)</w:t>
      </w:r>
      <w:r w:rsidR="00827F50">
        <w:rPr>
          <w:rFonts w:hint="eastAsia"/>
        </w:rPr>
        <w:t>，</w:t>
      </w:r>
      <w:r w:rsidR="00827F50">
        <w:t>如果二极管的最小电流为正数时</w:t>
      </w:r>
      <w:r w:rsidR="00827F50">
        <w:rPr>
          <w:rFonts w:hint="eastAsia"/>
        </w:rPr>
        <w:t>，此时二极管在整个子区间</w:t>
      </w:r>
      <m:oMath>
        <m:r>
          <m:rPr>
            <m:sty m:val="p"/>
          </m:rPr>
          <w:rPr>
            <w:rFonts w:ascii="Cambria Math" w:hAnsi="Cambria Math"/>
          </w:rPr>
          <m:t>D</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&lt;t</m:t>
        </m:r>
        <m:r>
          <w:rPr>
            <w:rFonts w:ascii="Cambria Math" w:hAnsi="Cambria Math" w:hint="eastAsia"/>
          </w:rPr>
          <m:t>&lt;</m:t>
        </m:r>
        <m:sSub>
          <m:sSubPr>
            <m:ctrlPr>
              <w:rPr>
                <w:rFonts w:ascii="Cambria Math" w:hAnsi="Cambria Math"/>
              </w:rPr>
            </m:ctrlPr>
          </m:sSubPr>
          <m:e>
            <m:r>
              <w:rPr>
                <w:rFonts w:ascii="Cambria Math" w:hAnsi="Cambria Math"/>
              </w:rPr>
              <m:t>T</m:t>
            </m:r>
          </m:e>
          <m:sub>
            <m:r>
              <w:rPr>
                <w:rFonts w:ascii="Cambria Math" w:hAnsi="Cambria Math"/>
              </w:rPr>
              <m:t>s</m:t>
            </m:r>
          </m:sub>
        </m:sSub>
      </m:oMath>
      <w:r w:rsidR="00827F50">
        <w:t>正向导通</w:t>
      </w:r>
      <w:r w:rsidR="00827F50">
        <w:rPr>
          <w:rFonts w:hint="eastAsia"/>
        </w:rPr>
        <w:t>，</w:t>
      </w:r>
      <w:r w:rsidR="00827F50">
        <w:rPr>
          <w:rFonts w:hint="eastAsia"/>
        </w:rPr>
        <w:t>则</w:t>
      </w:r>
      <w:r w:rsidR="00827F50">
        <w:rPr>
          <w:rFonts w:hint="eastAsia"/>
        </w:rPr>
        <w:t>变换器工作在连续模式</w:t>
      </w:r>
      <w:r w:rsidR="00827F50">
        <w:rPr>
          <w:rFonts w:hint="eastAsia"/>
        </w:rPr>
        <w:t>CCM</w:t>
      </w:r>
      <w:r w:rsidR="00827F50">
        <w:rPr>
          <w:rFonts w:hint="eastAsia"/>
        </w:rPr>
        <w:t>，反之，则变换器工作在断续模式</w:t>
      </w:r>
      <w:r w:rsidR="00827F50">
        <w:rPr>
          <w:rFonts w:hint="eastAsia"/>
        </w:rPr>
        <w:t>DCM</w:t>
      </w:r>
      <w:r w:rsidR="00827F50">
        <w:rPr>
          <w:rFonts w:hint="eastAsia"/>
        </w:rPr>
        <w:t>。</w:t>
      </w:r>
      <w:r w:rsidR="00206FCD">
        <w:rPr>
          <w:rFonts w:hint="eastAsia"/>
        </w:rPr>
        <w:t>所以变换器连续和断续模式的条件为：</w:t>
      </w:r>
    </w:p>
    <w:p w:rsidR="00206FCD" w:rsidRPr="00206FCD" w:rsidRDefault="00206FCD" w:rsidP="00206FCD">
      <w:pPr>
        <w:spacing w:line="400" w:lineRule="exact"/>
      </w:pPr>
      <m:oMathPara>
        <m:oMath>
          <m:r>
            <m:rPr>
              <m:sty m:val="p"/>
            </m:rPr>
            <w:rPr>
              <w:rFonts w:ascii="Cambria Math" w:hAnsi="Cambria Math"/>
            </w:rPr>
            <m:t>I</m:t>
          </m:r>
          <m:r>
            <w:rPr>
              <w:rFonts w:ascii="Cambria Math" w:hAnsi="Cambria Math" w:hint="eastAsia"/>
            </w:rPr>
            <m:t>&gt;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hint="eastAsia"/>
            </w:rPr>
            <m:t>为</m:t>
          </m:r>
          <m:r>
            <m:rPr>
              <m:sty m:val="p"/>
            </m:rPr>
            <w:rPr>
              <w:rFonts w:ascii="Cambria Math" w:hAnsi="Cambria Math"/>
            </w:rPr>
            <m:t>CCM</m:t>
          </m:r>
        </m:oMath>
      </m:oMathPara>
    </w:p>
    <w:p w:rsidR="00206FCD" w:rsidRPr="00206FCD" w:rsidRDefault="00206FCD" w:rsidP="00206FCD">
      <w:pPr>
        <w:spacing w:line="400" w:lineRule="exact"/>
      </w:pPr>
      <m:oMathPara>
        <m:oMath>
          <m:r>
            <m:rPr>
              <m:sty m:val="p"/>
            </m:rPr>
            <w:rPr>
              <w:rFonts w:ascii="Cambria Math" w:hAnsi="Cambria Math"/>
            </w:rPr>
            <m:t>I</m:t>
          </m:r>
          <m:r>
            <w:rPr>
              <w:rFonts w:ascii="Cambria Math" w:hAnsi="Cambria Math"/>
            </w:rPr>
            <m:t>&lt;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hint="eastAsia"/>
            </w:rPr>
            <m:t>为</m:t>
          </m:r>
          <m:r>
            <m:rPr>
              <m:sty m:val="p"/>
            </m:rPr>
            <w:rPr>
              <w:rFonts w:ascii="Cambria Math" w:hAnsi="Cambria Math"/>
            </w:rPr>
            <m:t>D</m:t>
          </m:r>
          <m:r>
            <m:rPr>
              <m:sty m:val="p"/>
            </m:rPr>
            <w:rPr>
              <w:rFonts w:ascii="Cambria Math" w:hAnsi="Cambria Math"/>
            </w:rPr>
            <m:t>CM</m:t>
          </m:r>
        </m:oMath>
      </m:oMathPara>
    </w:p>
    <w:p w:rsidR="00206FCD" w:rsidRDefault="00D64180" w:rsidP="001E5033">
      <w:r>
        <w:rPr>
          <w:rFonts w:hint="eastAsia"/>
        </w:rPr>
        <w:t>其中</w:t>
      </w:r>
      <m:oMath>
        <m:r>
          <m:rPr>
            <m:sty m:val="p"/>
          </m:rPr>
          <w:rPr>
            <w:rFonts w:ascii="Cambria Math" w:hAnsi="Cambria Math"/>
          </w:rPr>
          <m:t>I</m:t>
        </m:r>
      </m:oMath>
      <w:r>
        <w:rPr>
          <w:rFonts w:hint="eastAsia"/>
        </w:rPr>
        <w:t>为电感电流的直流分量</w:t>
      </w:r>
      <w:r w:rsidR="001E5033">
        <w:rPr>
          <w:rFonts w:hint="eastAsia"/>
        </w:rPr>
        <w:t>，</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oMath>
      <w:r w:rsidR="001E5033">
        <w:t>为电感电流变化量的一半</w:t>
      </w:r>
      <w:r w:rsidR="001E5033">
        <w:rPr>
          <w:rFonts w:hint="eastAsia"/>
        </w:rPr>
        <w:t>：</w:t>
      </w:r>
    </w:p>
    <w:p w:rsidR="00D64180" w:rsidRPr="001E5033" w:rsidRDefault="001E5033" w:rsidP="00D64180">
      <m:oMathPara>
        <m:oMath>
          <m:r>
            <m:rPr>
              <m:sty m:val="p"/>
            </m:rPr>
            <w:rPr>
              <w:rFonts w:ascii="Cambria Math" w:hAnsi="Cambria Math"/>
            </w:rPr>
            <m:t xml:space="preserve">                                         </m:t>
          </m:r>
          <m:r>
            <m:rPr>
              <m:sty m:val="p"/>
            </m:rPr>
            <w:rPr>
              <w:rFonts w:ascii="Cambria Math" w:hAnsi="Cambria Math"/>
            </w:rPr>
            <m:t>I=</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R</m:t>
              </m:r>
            </m:den>
          </m:f>
          <m:r>
            <w:rPr>
              <w:rFonts w:ascii="Cambria Math" w:hAnsi="Cambria Math"/>
            </w:rPr>
            <m:t xml:space="preserve">                                        </m:t>
          </m:r>
          <m:r>
            <w:rPr>
              <w:rFonts w:ascii="Cambria Math" w:hAnsi="Cambria Math" w:hint="eastAsia"/>
            </w:rPr>
            <m:t>(</m:t>
          </m:r>
          <m:r>
            <w:rPr>
              <w:rFonts w:ascii="Cambria Math" w:hAnsi="Cambria Math"/>
            </w:rPr>
            <m:t>2.19)</m:t>
          </m:r>
        </m:oMath>
      </m:oMathPara>
    </w:p>
    <w:p w:rsidR="001E5033" w:rsidRPr="001E5033" w:rsidRDefault="001E5033" w:rsidP="00D64180">
      <m:oMathPara>
        <m:oMath>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r>
                <w:rPr>
                  <w:rFonts w:ascii="Cambria Math" w:hAnsi="Cambria Math"/>
                </w:rPr>
                <m:t>2L</m:t>
              </m:r>
            </m:den>
          </m:f>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(2.20)</m:t>
          </m:r>
        </m:oMath>
      </m:oMathPara>
    </w:p>
    <w:p w:rsidR="001E5033" w:rsidRDefault="001E5033" w:rsidP="001E5033">
      <w:pPr>
        <w:ind w:firstLineChars="200" w:firstLine="519"/>
      </w:pPr>
      <w:r>
        <w:t>由式</w:t>
      </w:r>
      <w:r>
        <w:rPr>
          <w:rFonts w:hint="eastAsia"/>
        </w:rPr>
        <w:t>(</w:t>
      </w:r>
      <w:r>
        <w:t>2.19</w:t>
      </w:r>
      <w:r>
        <w:rPr>
          <w:rFonts w:hint="eastAsia"/>
        </w:rPr>
        <w:t>)</w:t>
      </w:r>
      <w:r>
        <w:rPr>
          <w:rFonts w:hint="eastAsia"/>
        </w:rPr>
        <w:t>和式</w:t>
      </w:r>
      <w:r>
        <w:rPr>
          <w:rFonts w:hint="eastAsia"/>
        </w:rPr>
        <w:t>(</w:t>
      </w:r>
      <w:r>
        <w:t>2.20</w:t>
      </w:r>
      <w:r>
        <w:rPr>
          <w:rFonts w:hint="eastAsia"/>
        </w:rPr>
        <w:t>)</w:t>
      </w:r>
      <w:r>
        <w:rPr>
          <w:rFonts w:hint="eastAsia"/>
        </w:rPr>
        <w:t>得</w:t>
      </w:r>
      <w:r>
        <w:rPr>
          <w:rFonts w:hint="eastAsia"/>
        </w:rPr>
        <w:t>CCM</w:t>
      </w:r>
      <w:r>
        <w:rPr>
          <w:rFonts w:hint="eastAsia"/>
        </w:rPr>
        <w:t>的条件为：</w:t>
      </w:r>
    </w:p>
    <w:p w:rsidR="00475EEF" w:rsidRPr="0007535E" w:rsidRDefault="001E5033" w:rsidP="00D64180">
      <m:oMathPara>
        <m:oMath>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R</m:t>
              </m:r>
            </m:den>
          </m:f>
          <m:r>
            <w:rPr>
              <w:rFonts w:ascii="Cambria Math" w:hAnsi="Cambria Math" w:hint="eastAsia"/>
            </w:rPr>
            <m:t>&gt;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r>
                <w:rPr>
                  <w:rFonts w:ascii="Cambria Math" w:hAnsi="Cambria Math"/>
                </w:rPr>
                <m:t>2L</m:t>
              </m:r>
            </m:den>
          </m:f>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(2.21)</m:t>
          </m:r>
        </m:oMath>
      </m:oMathPara>
    </w:p>
    <w:p w:rsidR="0007535E" w:rsidRPr="0007535E" w:rsidRDefault="0007535E" w:rsidP="00D64180">
      <m:oMathPara>
        <m:oMath>
          <m:r>
            <w:rPr>
              <w:rFonts w:ascii="Cambria Math" w:hAnsi="Cambria Math"/>
            </w:rPr>
            <m:t xml:space="preserve">                                     </m:t>
          </m:r>
          <m:f>
            <m:fPr>
              <m:ctrlPr>
                <w:rPr>
                  <w:rFonts w:ascii="Cambria Math" w:hAnsi="Cambria Math"/>
                </w:rPr>
              </m:ctrlPr>
            </m:fPr>
            <m:num>
              <m:r>
                <w:rPr>
                  <w:rFonts w:ascii="Cambria Math" w:hAnsi="Cambria Math"/>
                </w:rPr>
                <m:t>2L</m:t>
              </m:r>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&gt;D</m:t>
          </m:r>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 xml:space="preserve">                                       (2.22)</m:t>
          </m:r>
        </m:oMath>
      </m:oMathPara>
    </w:p>
    <w:p w:rsidR="0007535E" w:rsidRDefault="00F94391" w:rsidP="00D64180">
      <w:r>
        <w:rPr>
          <w:rFonts w:hint="eastAsia"/>
        </w:rPr>
        <w:t>将式</w:t>
      </w:r>
      <w:r>
        <w:rPr>
          <w:rFonts w:hint="eastAsia"/>
        </w:rPr>
        <w:t>(</w:t>
      </w:r>
      <w:r>
        <w:t>2.22</w:t>
      </w:r>
      <w:r>
        <w:rPr>
          <w:rFonts w:hint="eastAsia"/>
        </w:rPr>
        <w:t>)</w:t>
      </w:r>
      <w:r>
        <w:rPr>
          <w:rFonts w:hint="eastAsia"/>
        </w:rPr>
        <w:t>写成标准格式：</w:t>
      </w:r>
    </w:p>
    <w:p w:rsidR="00F94391" w:rsidRPr="00206FCD" w:rsidRDefault="00F94391" w:rsidP="00F94391">
      <w:pPr>
        <w:spacing w:line="400" w:lineRule="exact"/>
      </w:pPr>
      <m:oMathPara>
        <m:oMath>
          <m:r>
            <m:rPr>
              <m:sty m:val="p"/>
            </m:rPr>
            <w:rPr>
              <w:rFonts w:ascii="Cambria Math" w:hAnsi="Cambria Math"/>
            </w:rPr>
            <m:t>K</m:t>
          </m:r>
          <m:r>
            <w:rPr>
              <w:rFonts w:ascii="Cambria Math" w:hAnsi="Cambria Math" w:hint="eastAsia"/>
            </w:rPr>
            <m:t>&gt;</m:t>
          </m:r>
          <m:sSub>
            <m:sSubPr>
              <m:ctrlPr>
                <w:rPr>
                  <w:rFonts w:ascii="Cambria Math" w:hAnsi="Cambria Math"/>
                  <w:i/>
                </w:rPr>
              </m:ctrlPr>
            </m:sSubPr>
            <m:e>
              <m:r>
                <w:rPr>
                  <w:rFonts w:ascii="Cambria Math" w:hAnsi="Cambria Math"/>
                </w:rPr>
                <m:t>K</m:t>
              </m:r>
            </m:e>
            <m:sub>
              <m:r>
                <w:rPr>
                  <w:rFonts w:ascii="Cambria Math" w:hAnsi="Cambria Math"/>
                </w:rPr>
                <m:t>crit</m:t>
              </m:r>
            </m:sub>
          </m:sSub>
          <m:r>
            <m:rPr>
              <m:sty m:val="p"/>
            </m:rPr>
            <w:rPr>
              <w:rFonts w:ascii="Cambria Math" w:hAnsi="Cambria Math"/>
            </w:rPr>
            <m:t>(D)</m:t>
          </m:r>
          <m:r>
            <m:rPr>
              <m:sty m:val="p"/>
            </m:rPr>
            <w:rPr>
              <w:rFonts w:ascii="Cambria Math" w:hAnsi="Cambria Math" w:hint="eastAsia"/>
            </w:rPr>
            <m:t>为</m:t>
          </m:r>
          <m:r>
            <m:rPr>
              <m:sty m:val="p"/>
            </m:rPr>
            <w:rPr>
              <w:rFonts w:ascii="Cambria Math" w:hAnsi="Cambria Math"/>
            </w:rPr>
            <m:t>CCM</m:t>
          </m:r>
        </m:oMath>
      </m:oMathPara>
    </w:p>
    <w:p w:rsidR="00F94391" w:rsidRPr="00F94391" w:rsidRDefault="00F94391" w:rsidP="00F94391">
      <w:pPr>
        <w:spacing w:line="400" w:lineRule="exact"/>
      </w:pPr>
      <m:oMathPara>
        <m:oMath>
          <m:r>
            <m:rPr>
              <m:sty m:val="p"/>
            </m:rPr>
            <w:rPr>
              <w:rFonts w:ascii="Cambria Math" w:hAnsi="Cambria Math"/>
            </w:rPr>
            <m:t>K</m:t>
          </m:r>
          <m:r>
            <w:rPr>
              <w:rFonts w:ascii="Cambria Math" w:hAnsi="Cambria Math" w:hint="eastAsia"/>
            </w:rPr>
            <m:t>&gt;</m:t>
          </m:r>
          <m:sSub>
            <m:sSubPr>
              <m:ctrlPr>
                <w:rPr>
                  <w:rFonts w:ascii="Cambria Math" w:hAnsi="Cambria Math"/>
                  <w:i/>
                </w:rPr>
              </m:ctrlPr>
            </m:sSubPr>
            <m:e>
              <m:r>
                <w:rPr>
                  <w:rFonts w:ascii="Cambria Math" w:hAnsi="Cambria Math"/>
                </w:rPr>
                <m:t>K</m:t>
              </m:r>
            </m:e>
            <m:sub>
              <m:r>
                <w:rPr>
                  <w:rFonts w:ascii="Cambria Math" w:hAnsi="Cambria Math"/>
                </w:rPr>
                <m:t>crit</m:t>
              </m:r>
            </m:sub>
          </m:sSub>
          <m:r>
            <m:rPr>
              <m:sty m:val="p"/>
            </m:rPr>
            <w:rPr>
              <w:rFonts w:ascii="Cambria Math" w:hAnsi="Cambria Math"/>
            </w:rPr>
            <m:t>(D)</m:t>
          </m:r>
          <m:r>
            <m:rPr>
              <m:sty m:val="p"/>
            </m:rPr>
            <w:rPr>
              <w:rFonts w:ascii="Cambria Math" w:hAnsi="Cambria Math" w:hint="eastAsia"/>
            </w:rPr>
            <m:t>为</m:t>
          </m:r>
          <m:r>
            <m:rPr>
              <m:sty m:val="p"/>
            </m:rPr>
            <w:rPr>
              <w:rFonts w:ascii="Cambria Math" w:hAnsi="Cambria Math"/>
            </w:rPr>
            <m:t>DCM</m:t>
          </m:r>
        </m:oMath>
      </m:oMathPara>
    </w:p>
    <w:p w:rsidR="00F94391" w:rsidRPr="00206FCD" w:rsidRDefault="00F94391" w:rsidP="00F94391">
      <w:pPr>
        <w:spacing w:line="400" w:lineRule="exact"/>
        <w:rPr>
          <w:rFonts w:hint="eastAsia"/>
        </w:rPr>
      </w:pPr>
      <w:r>
        <w:rPr>
          <w:rFonts w:hint="eastAsia"/>
        </w:rPr>
        <w:t>其中</w:t>
      </w:r>
      <w:r>
        <w:rPr>
          <w:rFonts w:hint="eastAsia"/>
        </w:rPr>
        <w:t>K=</w:t>
      </w:r>
      <m:oMath>
        <m:r>
          <m:rPr>
            <m:sty m:val="p"/>
          </m:rPr>
          <w:rPr>
            <w:rFonts w:ascii="Cambria Math" w:hAnsi="Cambria Math"/>
          </w:rPr>
          <m:t>2L/R</m:t>
        </m:r>
        <m:sSub>
          <m:sSubPr>
            <m:ctrlPr>
              <w:rPr>
                <w:rFonts w:ascii="Cambria Math" w:hAnsi="Cambria Math"/>
              </w:rPr>
            </m:ctrlPr>
          </m:sSubPr>
          <m:e>
            <m:r>
              <w:rPr>
                <w:rFonts w:ascii="Cambria Math" w:hAnsi="Cambria Math"/>
              </w:rPr>
              <m:t>T</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crit</m:t>
            </m:r>
          </m:sub>
        </m:sSub>
        <m:d>
          <m:dPr>
            <m:ctrlPr>
              <w:rPr>
                <w:rFonts w:ascii="Cambria Math" w:hAnsi="Cambria Math"/>
              </w:rPr>
            </m:ctrlPr>
          </m:dPr>
          <m:e>
            <m:r>
              <m:rPr>
                <m:sty m:val="p"/>
              </m:rPr>
              <w:rPr>
                <w:rFonts w:ascii="Cambria Math" w:hAnsi="Cambria Math"/>
              </w:rPr>
              <m:t>D</m:t>
            </m:r>
          </m:e>
        </m:d>
        <m:r>
          <m:rPr>
            <m:sty m:val="p"/>
          </m:rPr>
          <w:rPr>
            <w:rFonts w:ascii="Cambria Math" w:hAnsi="Cambria Math" w:hint="eastAsia"/>
          </w:rPr>
          <m:t>=</m:t>
        </m:r>
        <m:r>
          <w:rPr>
            <w:rFonts w:ascii="Cambria Math" w:hAnsi="Cambria Math"/>
          </w:rPr>
          <m:t xml:space="preserve"> </m:t>
        </m:r>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hint="eastAsia"/>
        </w:rPr>
        <w:t>。</w:t>
      </w:r>
    </w:p>
    <w:p w:rsidR="00F94391" w:rsidRDefault="00307E46" w:rsidP="005A1741">
      <w:pPr>
        <w:ind w:firstLineChars="200" w:firstLine="519"/>
        <w:rPr>
          <w:rFonts w:hint="eastAsia"/>
        </w:rPr>
      </w:pPr>
      <w:r>
        <w:rPr>
          <w:rFonts w:hint="eastAsia"/>
        </w:rPr>
        <w:t>上式中</w:t>
      </w:r>
      <m:oMath>
        <m:sSub>
          <m:sSubPr>
            <m:ctrlPr>
              <w:rPr>
                <w:rFonts w:ascii="Cambria Math" w:hAnsi="Cambria Math"/>
                <w:i/>
              </w:rPr>
            </m:ctrlPr>
          </m:sSubPr>
          <m:e>
            <m:r>
              <w:rPr>
                <w:rFonts w:ascii="Cambria Math" w:hAnsi="Cambria Math"/>
              </w:rPr>
              <m:t>K</m:t>
            </m:r>
          </m:e>
          <m:sub>
            <m:r>
              <w:rPr>
                <w:rFonts w:ascii="Cambria Math" w:hAnsi="Cambria Math"/>
              </w:rPr>
              <m:t>crit</m:t>
            </m:r>
          </m:sub>
        </m:sSub>
        <m:d>
          <m:dPr>
            <m:ctrlPr>
              <w:rPr>
                <w:rFonts w:ascii="Cambria Math" w:hAnsi="Cambria Math"/>
              </w:rPr>
            </m:ctrlPr>
          </m:dPr>
          <m:e>
            <m:r>
              <m:rPr>
                <m:sty m:val="p"/>
              </m:rPr>
              <w:rPr>
                <w:rFonts w:ascii="Cambria Math" w:hAnsi="Cambria Math"/>
              </w:rPr>
              <m:t>D</m:t>
            </m:r>
          </m:e>
        </m:d>
      </m:oMath>
      <w:r>
        <w:t>是一个关于占空比的函数</w:t>
      </w:r>
      <w:r>
        <w:rPr>
          <w:rFonts w:hint="eastAsia"/>
        </w:rPr>
        <w:t>，</w:t>
      </w:r>
      <w:r>
        <w:t>由该函数可以得到</w:t>
      </w:r>
      <m:oMath>
        <m:sSub>
          <m:sSubPr>
            <m:ctrlPr>
              <w:rPr>
                <w:rFonts w:ascii="Cambria Math" w:hAnsi="Cambria Math"/>
                <w:i/>
              </w:rPr>
            </m:ctrlPr>
          </m:sSubPr>
          <m:e>
            <m:r>
              <w:rPr>
                <w:rFonts w:ascii="Cambria Math" w:hAnsi="Cambria Math"/>
              </w:rPr>
              <m:t>K</m:t>
            </m:r>
          </m:e>
          <m:sub>
            <m:r>
              <w:rPr>
                <w:rFonts w:ascii="Cambria Math" w:hAnsi="Cambria Math"/>
              </w:rPr>
              <m:t>crit</m:t>
            </m:r>
          </m:sub>
        </m:sSub>
        <m:d>
          <m:dPr>
            <m:ctrlPr>
              <w:rPr>
                <w:rFonts w:ascii="Cambria Math" w:hAnsi="Cambria Math"/>
              </w:rPr>
            </m:ctrlPr>
          </m:dPr>
          <m:e>
            <m:r>
              <m:rPr>
                <m:sty m:val="p"/>
              </m:rPr>
              <w:rPr>
                <w:rFonts w:ascii="Cambria Math" w:hAnsi="Cambria Math"/>
              </w:rPr>
              <m:t>D</m:t>
            </m:r>
          </m:e>
        </m:d>
      </m:oMath>
      <w:r>
        <w:t>关于占空比</w:t>
      </w:r>
      <w:r>
        <w:rPr>
          <w:rFonts w:hint="eastAsia"/>
        </w:rPr>
        <w:t>D</w:t>
      </w:r>
      <w:r>
        <w:rPr>
          <w:rFonts w:hint="eastAsia"/>
        </w:rPr>
        <w:t>的关系图，如图</w:t>
      </w:r>
      <w:r>
        <w:rPr>
          <w:rFonts w:hint="eastAsia"/>
        </w:rPr>
        <w:t>2-</w:t>
      </w:r>
      <w:r>
        <w:t>15</w:t>
      </w:r>
      <w:r>
        <w:t>所示</w:t>
      </w:r>
      <w:r>
        <w:rPr>
          <w:rFonts w:hint="eastAsia"/>
        </w:rPr>
        <w:t>。</w:t>
      </w:r>
      <w:r w:rsidR="005A1741">
        <w:rPr>
          <w:rFonts w:hint="eastAsia"/>
        </w:rPr>
        <w:t>当占空比</w:t>
      </w:r>
      <w:r w:rsidR="005A1741">
        <w:rPr>
          <w:rFonts w:hint="eastAsia"/>
        </w:rPr>
        <w:t>D=0</w:t>
      </w:r>
      <w:r w:rsidR="005A1741">
        <w:rPr>
          <w:rFonts w:hint="eastAsia"/>
        </w:rPr>
        <w:t>和</w:t>
      </w:r>
      <w:r w:rsidR="005A1741">
        <w:rPr>
          <w:rFonts w:hint="eastAsia"/>
        </w:rPr>
        <w:t>D=</w:t>
      </w:r>
      <w:r w:rsidR="005A1741">
        <w:t>1</w:t>
      </w:r>
      <w:r w:rsidR="005A1741">
        <w:t>时</w:t>
      </w:r>
      <w:r w:rsidR="005A1741">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crit</m:t>
            </m:r>
          </m:sub>
        </m:sSub>
      </m:oMath>
      <w:r w:rsidR="005A1741">
        <w:rPr>
          <w:rFonts w:hint="eastAsia"/>
        </w:rPr>
        <w:t>值为零，当占空比</w:t>
      </w:r>
      <w:r w:rsidR="005A1741">
        <w:rPr>
          <w:rFonts w:hint="eastAsia"/>
        </w:rPr>
        <w:t>D=</w:t>
      </w:r>
      <w:r w:rsidR="005A1741">
        <w:t>1</w:t>
      </w:r>
      <w:r w:rsidR="005A1741">
        <w:rPr>
          <w:rFonts w:hint="eastAsia"/>
        </w:rPr>
        <w:t>/3</w:t>
      </w:r>
      <w:r w:rsidR="005A1741">
        <w:rPr>
          <w:rFonts w:hint="eastAsia"/>
        </w:rPr>
        <w:t>时，</w:t>
      </w:r>
      <m:oMath>
        <m:sSub>
          <m:sSubPr>
            <m:ctrlPr>
              <w:rPr>
                <w:rFonts w:ascii="Cambria Math" w:hAnsi="Cambria Math"/>
                <w:i/>
              </w:rPr>
            </m:ctrlPr>
          </m:sSubPr>
          <m:e>
            <m:r>
              <w:rPr>
                <w:rFonts w:ascii="Cambria Math" w:hAnsi="Cambria Math"/>
              </w:rPr>
              <m:t>K</m:t>
            </m:r>
          </m:e>
          <m:sub>
            <m:r>
              <w:rPr>
                <w:rFonts w:ascii="Cambria Math" w:hAnsi="Cambria Math"/>
              </w:rPr>
              <m:t>crit</m:t>
            </m:r>
          </m:sub>
        </m:sSub>
      </m:oMath>
      <w:r w:rsidR="005A1741">
        <w:t>有最大值</w:t>
      </w:r>
      <w:r w:rsidR="005A1741">
        <w:rPr>
          <w:rFonts w:hint="eastAsia"/>
        </w:rPr>
        <w:t>0.15</w:t>
      </w:r>
      <w:r w:rsidR="005A1741">
        <w:rPr>
          <w:rFonts w:hint="eastAsia"/>
        </w:rPr>
        <w:t>。因此，</w:t>
      </w:r>
      <w:r w:rsidR="005A1741">
        <w:t>如果</w:t>
      </w:r>
      <w:r w:rsidR="005A1741">
        <w:rPr>
          <w:rFonts w:hint="eastAsia"/>
        </w:rPr>
        <w:t>K&gt;0.15</w:t>
      </w:r>
      <w:r w:rsidR="005A1741">
        <w:rPr>
          <w:rFonts w:hint="eastAsia"/>
        </w:rPr>
        <w:t>时，对于</w:t>
      </w:r>
      <w:r w:rsidR="005A1741">
        <w:rPr>
          <w:rFonts w:hint="eastAsia"/>
        </w:rPr>
        <w:lastRenderedPageBreak/>
        <w:t>所有的占空比</w:t>
      </w:r>
      <w:r w:rsidR="005A1741">
        <w:rPr>
          <w:rFonts w:hint="eastAsia"/>
        </w:rPr>
        <w:t>D</w:t>
      </w:r>
      <w:r w:rsidR="005A1741">
        <w:rPr>
          <w:rFonts w:hint="eastAsia"/>
        </w:rPr>
        <w:t>，都有</w:t>
      </w:r>
      <m:oMath>
        <m:r>
          <m:rPr>
            <m:sty m:val="p"/>
          </m:rPr>
          <w:rPr>
            <w:rFonts w:ascii="Cambria Math" w:hAnsi="Cambria Math"/>
          </w:rPr>
          <m:t>K</m:t>
        </m:r>
        <m:r>
          <w:rPr>
            <w:rFonts w:ascii="Cambria Math" w:hAnsi="Cambria Math" w:hint="eastAsia"/>
          </w:rPr>
          <m:t>&gt;</m:t>
        </m:r>
        <m:sSub>
          <m:sSubPr>
            <m:ctrlPr>
              <w:rPr>
                <w:rFonts w:ascii="Cambria Math" w:hAnsi="Cambria Math"/>
                <w:i/>
              </w:rPr>
            </m:ctrlPr>
          </m:sSubPr>
          <m:e>
            <m:r>
              <w:rPr>
                <w:rFonts w:ascii="Cambria Math" w:hAnsi="Cambria Math"/>
              </w:rPr>
              <m:t>K</m:t>
            </m:r>
          </m:e>
          <m:sub>
            <m:r>
              <w:rPr>
                <w:rFonts w:ascii="Cambria Math" w:hAnsi="Cambria Math"/>
              </w:rPr>
              <m:t>crit</m:t>
            </m:r>
          </m:sub>
        </m:sSub>
        <m:r>
          <m:rPr>
            <m:sty m:val="p"/>
          </m:rPr>
          <w:rPr>
            <w:rFonts w:ascii="Cambria Math" w:hAnsi="Cambria Math"/>
          </w:rPr>
          <m:t>(D)</m:t>
        </m:r>
      </m:oMath>
      <w:r w:rsidR="005A1741">
        <w:rPr>
          <w:rFonts w:hint="eastAsia"/>
        </w:rPr>
        <w:t>，此时变换器始终工作在</w:t>
      </w:r>
      <w:r w:rsidR="005A1741">
        <w:rPr>
          <w:rFonts w:hint="eastAsia"/>
        </w:rPr>
        <w:t>CCM</w:t>
      </w:r>
      <w:r w:rsidR="005A1741">
        <w:rPr>
          <w:rFonts w:hint="eastAsia"/>
        </w:rPr>
        <w:t>。当</w:t>
      </w:r>
      <m:oMath>
        <m:r>
          <m:rPr>
            <m:sty m:val="p"/>
          </m:rPr>
          <w:rPr>
            <w:rFonts w:ascii="Cambria Math" w:hAnsi="Cambria Math"/>
          </w:rPr>
          <m:t>K</m:t>
        </m:r>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crit</m:t>
            </m:r>
          </m:sub>
        </m:sSub>
        <m:r>
          <m:rPr>
            <m:sty m:val="p"/>
          </m:rPr>
          <w:rPr>
            <w:rFonts w:ascii="Cambria Math" w:hAnsi="Cambria Math"/>
          </w:rPr>
          <m:t>(D)</m:t>
        </m:r>
      </m:oMath>
      <w:r w:rsidR="005A1741">
        <w:rPr>
          <w:rFonts w:hint="eastAsia"/>
        </w:rPr>
        <w:t>时，对于不同的占空比</w:t>
      </w:r>
      <w:r w:rsidR="005A1741">
        <w:rPr>
          <w:rFonts w:hint="eastAsia"/>
        </w:rPr>
        <w:t>D</w:t>
      </w:r>
      <w:r w:rsidR="005A1741">
        <w:rPr>
          <w:rFonts w:hint="eastAsia"/>
        </w:rPr>
        <w:t>，变换器有不同的工作模式，不同工作模式与</w:t>
      </w:r>
      <w:r w:rsidR="005A1741">
        <w:rPr>
          <w:rFonts w:hint="eastAsia"/>
        </w:rPr>
        <w:t>K</w:t>
      </w:r>
      <w:r w:rsidR="005A1741">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crit</m:t>
            </m:r>
          </m:sub>
        </m:sSub>
      </m:oMath>
      <w:r w:rsidR="005A1741">
        <w:t>的关系</w:t>
      </w:r>
      <w:r w:rsidR="005A1741">
        <w:rPr>
          <w:rFonts w:hint="eastAsia"/>
        </w:rPr>
        <w:t>如图</w:t>
      </w:r>
      <w:r w:rsidR="005A1741">
        <w:rPr>
          <w:rFonts w:hint="eastAsia"/>
        </w:rPr>
        <w:t>2-</w:t>
      </w:r>
      <w:r w:rsidR="005A1741">
        <w:t>16</w:t>
      </w:r>
      <w:r w:rsidR="005A1741">
        <w:t>所示</w:t>
      </w:r>
      <w:r w:rsidR="005A1741">
        <w:rPr>
          <w:rFonts w:hint="eastAsia"/>
        </w:rPr>
        <w:t>。</w:t>
      </w:r>
      <w:r w:rsidR="004B02FC">
        <w:rPr>
          <w:rFonts w:hint="eastAsia"/>
        </w:rPr>
        <w:t>在这种情况下，当占空比</w:t>
      </w:r>
      <w:r w:rsidR="004B02FC">
        <w:rPr>
          <w:rFonts w:hint="eastAsia"/>
        </w:rPr>
        <w:t>D</w:t>
      </w:r>
      <w:r w:rsidR="004B02FC">
        <w:rPr>
          <w:rFonts w:hint="eastAsia"/>
        </w:rPr>
        <w:t>在</w:t>
      </w:r>
      <w:r w:rsidR="004B02FC">
        <w:rPr>
          <w:rFonts w:hint="eastAsia"/>
        </w:rPr>
        <w:t>1/3</w:t>
      </w:r>
      <w:r w:rsidR="004B02FC">
        <w:rPr>
          <w:rFonts w:hint="eastAsia"/>
        </w:rPr>
        <w:t>附近时，</w:t>
      </w:r>
      <w:r w:rsidR="004B02FC">
        <w:rPr>
          <w:rFonts w:hint="eastAsia"/>
        </w:rPr>
        <w:t>Boost</w:t>
      </w:r>
      <w:r w:rsidR="004B02FC">
        <w:rPr>
          <w:rFonts w:hint="eastAsia"/>
        </w:rPr>
        <w:t>变换器工作在</w:t>
      </w:r>
      <w:r w:rsidR="004B02FC">
        <w:rPr>
          <w:rFonts w:hint="eastAsia"/>
        </w:rPr>
        <w:t>DCM</w:t>
      </w:r>
      <w:r w:rsidR="004B02FC">
        <w:rPr>
          <w:rFonts w:hint="eastAsia"/>
        </w:rPr>
        <w:t>模式</w:t>
      </w:r>
      <w:r w:rsidR="004B02FC">
        <w:rPr>
          <w:rFonts w:hint="eastAsia"/>
        </w:rPr>
        <w:t>;</w:t>
      </w:r>
      <w:r w:rsidR="004B02FC">
        <w:rPr>
          <w:rFonts w:hint="eastAsia"/>
        </w:rPr>
        <w:t>当占空比</w:t>
      </w:r>
      <w:r w:rsidR="004B02FC">
        <w:rPr>
          <w:rFonts w:hint="eastAsia"/>
        </w:rPr>
        <w:t>D</w:t>
      </w:r>
      <w:r w:rsidR="004B02FC">
        <w:rPr>
          <w:rFonts w:hint="eastAsia"/>
        </w:rPr>
        <w:t>在</w:t>
      </w:r>
      <w:r w:rsidR="004B02FC">
        <w:rPr>
          <w:rFonts w:hint="eastAsia"/>
        </w:rPr>
        <w:t>0</w:t>
      </w:r>
      <w:r w:rsidR="004B02FC">
        <w:rPr>
          <w:rFonts w:hint="eastAsia"/>
        </w:rPr>
        <w:t>或者</w:t>
      </w:r>
      <w:r w:rsidR="004B02FC">
        <w:rPr>
          <w:rFonts w:hint="eastAsia"/>
        </w:rPr>
        <w:t>1</w:t>
      </w:r>
      <w:r w:rsidR="004B02FC">
        <w:rPr>
          <w:rFonts w:hint="eastAsia"/>
        </w:rPr>
        <w:t>附近时，</w:t>
      </w:r>
      <w:r w:rsidR="004B02FC">
        <w:rPr>
          <w:rFonts w:hint="eastAsia"/>
        </w:rPr>
        <w:t>Boost</w:t>
      </w:r>
      <w:r w:rsidR="004B02FC">
        <w:rPr>
          <w:rFonts w:hint="eastAsia"/>
        </w:rPr>
        <w:t>变换器工作在</w:t>
      </w:r>
      <w:r w:rsidR="004B02FC">
        <w:rPr>
          <w:rFonts w:hint="eastAsia"/>
        </w:rPr>
        <w:t>CCM</w:t>
      </w:r>
      <w:r w:rsidR="004B02FC">
        <w:rPr>
          <w:rFonts w:hint="eastAsia"/>
        </w:rPr>
        <w:t>模式。</w:t>
      </w:r>
    </w:p>
    <w:p w:rsidR="005A1741" w:rsidRDefault="00E132F1" w:rsidP="005A1741">
      <w:pPr>
        <w:jc w:val="center"/>
      </w:pPr>
      <w:r>
        <w:object w:dxaOrig="2615" w:dyaOrig="2724">
          <v:shape id="_x0000_i1048" type="#_x0000_t75" style="width:210.9pt;height:219.7pt" o:ole="">
            <v:imagedata r:id="rId55" o:title=""/>
          </v:shape>
          <o:OLEObject Type="Embed" ProgID="Visio.Drawing.15" ShapeID="_x0000_i1048" DrawAspect="Content" ObjectID="_1543864761" r:id="rId56"/>
        </w:object>
      </w:r>
    </w:p>
    <w:p w:rsidR="005A1741" w:rsidRDefault="005A1741" w:rsidP="005A1741">
      <w:pPr>
        <w:jc w:val="center"/>
      </w:pPr>
      <w:r>
        <w:t>图</w:t>
      </w:r>
      <w:r>
        <w:rPr>
          <w:rFonts w:hint="eastAsia"/>
        </w:rPr>
        <w:t>2-</w:t>
      </w:r>
      <w:r>
        <w:t xml:space="preserve">15 </w:t>
      </w:r>
      <m:oMath>
        <m:sSub>
          <m:sSubPr>
            <m:ctrlPr>
              <w:rPr>
                <w:rFonts w:ascii="Cambria Math" w:hAnsi="Cambria Math"/>
                <w:i/>
              </w:rPr>
            </m:ctrlPr>
          </m:sSubPr>
          <m:e>
            <m:r>
              <w:rPr>
                <w:rFonts w:ascii="Cambria Math" w:hAnsi="Cambria Math"/>
              </w:rPr>
              <m:t>K</m:t>
            </m:r>
          </m:e>
          <m:sub>
            <m:r>
              <w:rPr>
                <w:rFonts w:ascii="Cambria Math" w:hAnsi="Cambria Math"/>
              </w:rPr>
              <m:t>crit</m:t>
            </m:r>
          </m:sub>
        </m:sSub>
      </m:oMath>
      <w:r>
        <w:t>关于占空比</w:t>
      </w:r>
      <w:r>
        <w:rPr>
          <w:rFonts w:hint="eastAsia"/>
        </w:rPr>
        <w:t>D</w:t>
      </w:r>
      <w:r>
        <w:rPr>
          <w:rFonts w:hint="eastAsia"/>
        </w:rPr>
        <w:t>的曲线关系</w:t>
      </w:r>
    </w:p>
    <w:p w:rsidR="00E132F1" w:rsidRDefault="00E132F1" w:rsidP="005A1741">
      <w:pPr>
        <w:jc w:val="center"/>
      </w:pPr>
      <w:r>
        <w:object w:dxaOrig="2615" w:dyaOrig="2724">
          <v:shape id="_x0000_i1049" type="#_x0000_t75" style="width:212.75pt;height:221.55pt" o:ole="">
            <v:imagedata r:id="rId57" o:title=""/>
          </v:shape>
          <o:OLEObject Type="Embed" ProgID="Visio.Drawing.15" ShapeID="_x0000_i1049" DrawAspect="Content" ObjectID="_1543864762" r:id="rId58"/>
        </w:object>
      </w:r>
    </w:p>
    <w:p w:rsidR="00E132F1" w:rsidRPr="00D64180" w:rsidRDefault="00E132F1" w:rsidP="005A1741">
      <w:pPr>
        <w:jc w:val="center"/>
        <w:rPr>
          <w:rFonts w:hint="eastAsia"/>
        </w:rPr>
      </w:pPr>
      <w:r>
        <w:t>图</w:t>
      </w:r>
      <w:r>
        <w:rPr>
          <w:rFonts w:hint="eastAsia"/>
        </w:rPr>
        <w:t>2-</w:t>
      </w:r>
      <w:r>
        <w:t xml:space="preserve">16 </w:t>
      </w:r>
      <w:r>
        <w:rPr>
          <w:rFonts w:hint="eastAsia"/>
        </w:rPr>
        <w:t>不同工作模式与</w:t>
      </w:r>
      <w:r>
        <w:rPr>
          <w:rFonts w:hint="eastAsia"/>
        </w:rPr>
        <w:t>K</w:t>
      </w:r>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crit</m:t>
            </m:r>
          </m:sub>
        </m:sSub>
      </m:oMath>
      <w:bookmarkStart w:id="0" w:name="_GoBack"/>
      <w:bookmarkEnd w:id="0"/>
      <w:r>
        <w:t>的关系</w:t>
      </w:r>
    </w:p>
    <w:sectPr w:rsidR="00E132F1" w:rsidRPr="00D64180" w:rsidSect="00836C39">
      <w:pgSz w:w="11906" w:h="16838" w:code="9"/>
      <w:pgMar w:top="1440" w:right="1797" w:bottom="1440" w:left="1797" w:header="851" w:footer="1701" w:gutter="0"/>
      <w:cols w:space="425"/>
      <w:docGrid w:type="linesAndChars" w:linePitch="340" w:charSpace="40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8D7" w:rsidRDefault="00A418D7" w:rsidP="00E53635">
      <w:r>
        <w:separator/>
      </w:r>
    </w:p>
  </w:endnote>
  <w:endnote w:type="continuationSeparator" w:id="0">
    <w:p w:rsidR="00A418D7" w:rsidRDefault="00A418D7" w:rsidP="00E5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8D7" w:rsidRDefault="00A418D7" w:rsidP="00E53635">
      <w:r>
        <w:separator/>
      </w:r>
    </w:p>
  </w:footnote>
  <w:footnote w:type="continuationSeparator" w:id="0">
    <w:p w:rsidR="00A418D7" w:rsidRDefault="00A418D7" w:rsidP="00E536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C7C5C"/>
    <w:multiLevelType w:val="hybridMultilevel"/>
    <w:tmpl w:val="899E1D5A"/>
    <w:lvl w:ilvl="0" w:tplc="64021A7C">
      <w:start w:val="1"/>
      <w:numFmt w:val="decimal"/>
      <w:lvlText w:val="(%1)"/>
      <w:lvlJc w:val="left"/>
      <w:pPr>
        <w:ind w:left="879" w:hanging="360"/>
      </w:pPr>
      <w:rPr>
        <w:rFonts w:hint="default"/>
      </w:rPr>
    </w:lvl>
    <w:lvl w:ilvl="1" w:tplc="04090019" w:tentative="1">
      <w:start w:val="1"/>
      <w:numFmt w:val="lowerLetter"/>
      <w:lvlText w:val="%2)"/>
      <w:lvlJc w:val="left"/>
      <w:pPr>
        <w:ind w:left="1359" w:hanging="420"/>
      </w:pPr>
    </w:lvl>
    <w:lvl w:ilvl="2" w:tplc="0409001B" w:tentative="1">
      <w:start w:val="1"/>
      <w:numFmt w:val="lowerRoman"/>
      <w:lvlText w:val="%3."/>
      <w:lvlJc w:val="right"/>
      <w:pPr>
        <w:ind w:left="1779" w:hanging="420"/>
      </w:pPr>
    </w:lvl>
    <w:lvl w:ilvl="3" w:tplc="0409000F" w:tentative="1">
      <w:start w:val="1"/>
      <w:numFmt w:val="decimal"/>
      <w:lvlText w:val="%4."/>
      <w:lvlJc w:val="left"/>
      <w:pPr>
        <w:ind w:left="2199" w:hanging="420"/>
      </w:pPr>
    </w:lvl>
    <w:lvl w:ilvl="4" w:tplc="04090019" w:tentative="1">
      <w:start w:val="1"/>
      <w:numFmt w:val="lowerLetter"/>
      <w:lvlText w:val="%5)"/>
      <w:lvlJc w:val="left"/>
      <w:pPr>
        <w:ind w:left="2619" w:hanging="420"/>
      </w:pPr>
    </w:lvl>
    <w:lvl w:ilvl="5" w:tplc="0409001B" w:tentative="1">
      <w:start w:val="1"/>
      <w:numFmt w:val="lowerRoman"/>
      <w:lvlText w:val="%6."/>
      <w:lvlJc w:val="right"/>
      <w:pPr>
        <w:ind w:left="3039" w:hanging="420"/>
      </w:pPr>
    </w:lvl>
    <w:lvl w:ilvl="6" w:tplc="0409000F" w:tentative="1">
      <w:start w:val="1"/>
      <w:numFmt w:val="decimal"/>
      <w:lvlText w:val="%7."/>
      <w:lvlJc w:val="left"/>
      <w:pPr>
        <w:ind w:left="3459" w:hanging="420"/>
      </w:pPr>
    </w:lvl>
    <w:lvl w:ilvl="7" w:tplc="04090019" w:tentative="1">
      <w:start w:val="1"/>
      <w:numFmt w:val="lowerLetter"/>
      <w:lvlText w:val="%8)"/>
      <w:lvlJc w:val="left"/>
      <w:pPr>
        <w:ind w:left="3879" w:hanging="420"/>
      </w:pPr>
    </w:lvl>
    <w:lvl w:ilvl="8" w:tplc="0409001B" w:tentative="1">
      <w:start w:val="1"/>
      <w:numFmt w:val="lowerRoman"/>
      <w:lvlText w:val="%9."/>
      <w:lvlJc w:val="right"/>
      <w:pPr>
        <w:ind w:left="4299" w:hanging="420"/>
      </w:pPr>
    </w:lvl>
  </w:abstractNum>
  <w:abstractNum w:abstractNumId="1" w15:restartNumberingAfterBreak="0">
    <w:nsid w:val="2A622EEA"/>
    <w:multiLevelType w:val="hybridMultilevel"/>
    <w:tmpl w:val="7212C034"/>
    <w:lvl w:ilvl="0" w:tplc="ECA8A1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9951AE"/>
    <w:multiLevelType w:val="hybridMultilevel"/>
    <w:tmpl w:val="B0EAA49A"/>
    <w:lvl w:ilvl="0" w:tplc="7590A5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EA6169"/>
    <w:multiLevelType w:val="multilevel"/>
    <w:tmpl w:val="43B86AF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DC011B"/>
    <w:multiLevelType w:val="hybridMultilevel"/>
    <w:tmpl w:val="0142C0EC"/>
    <w:lvl w:ilvl="0" w:tplc="D8643036">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abstractNum w:abstractNumId="5" w15:restartNumberingAfterBreak="0">
    <w:nsid w:val="62046EE2"/>
    <w:multiLevelType w:val="hybridMultilevel"/>
    <w:tmpl w:val="077099E8"/>
    <w:lvl w:ilvl="0" w:tplc="80A84EB6">
      <w:start w:val="1"/>
      <w:numFmt w:val="japaneseCounting"/>
      <w:lvlText w:val="第%1章"/>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88352A"/>
    <w:multiLevelType w:val="hybridMultilevel"/>
    <w:tmpl w:val="9B660126"/>
    <w:lvl w:ilvl="0" w:tplc="2D14ABEA">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num w:numId="1">
    <w:abstractNumId w:val="5"/>
  </w:num>
  <w:num w:numId="2">
    <w:abstractNumId w:val="3"/>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HorizontalSpacing w:val="130"/>
  <w:drawingGridVerticalSpacing w:val="17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4A"/>
    <w:rsid w:val="00004162"/>
    <w:rsid w:val="0002154B"/>
    <w:rsid w:val="00026426"/>
    <w:rsid w:val="00032819"/>
    <w:rsid w:val="00035751"/>
    <w:rsid w:val="00043B4A"/>
    <w:rsid w:val="00074E84"/>
    <w:rsid w:val="0007535E"/>
    <w:rsid w:val="000937F5"/>
    <w:rsid w:val="00094FEC"/>
    <w:rsid w:val="000950D0"/>
    <w:rsid w:val="00112F65"/>
    <w:rsid w:val="00114C85"/>
    <w:rsid w:val="001410CB"/>
    <w:rsid w:val="00147AB6"/>
    <w:rsid w:val="00150F5E"/>
    <w:rsid w:val="00152D7D"/>
    <w:rsid w:val="00190F5D"/>
    <w:rsid w:val="001E5033"/>
    <w:rsid w:val="001E6C27"/>
    <w:rsid w:val="00206FCD"/>
    <w:rsid w:val="00211996"/>
    <w:rsid w:val="0021586C"/>
    <w:rsid w:val="0022174D"/>
    <w:rsid w:val="0022407F"/>
    <w:rsid w:val="002352C1"/>
    <w:rsid w:val="00261A4D"/>
    <w:rsid w:val="002653E9"/>
    <w:rsid w:val="00267EB5"/>
    <w:rsid w:val="00284562"/>
    <w:rsid w:val="0028673F"/>
    <w:rsid w:val="002964C3"/>
    <w:rsid w:val="002A10C3"/>
    <w:rsid w:val="002C6E32"/>
    <w:rsid w:val="002D0BAB"/>
    <w:rsid w:val="002D3FB8"/>
    <w:rsid w:val="002D62F8"/>
    <w:rsid w:val="002D69D9"/>
    <w:rsid w:val="002E2D71"/>
    <w:rsid w:val="002F0DB7"/>
    <w:rsid w:val="00307E46"/>
    <w:rsid w:val="00333020"/>
    <w:rsid w:val="00344720"/>
    <w:rsid w:val="003459EA"/>
    <w:rsid w:val="00350868"/>
    <w:rsid w:val="0035761D"/>
    <w:rsid w:val="00363C09"/>
    <w:rsid w:val="0037721C"/>
    <w:rsid w:val="003855E2"/>
    <w:rsid w:val="00392646"/>
    <w:rsid w:val="00396A55"/>
    <w:rsid w:val="003D4845"/>
    <w:rsid w:val="00434425"/>
    <w:rsid w:val="0045551B"/>
    <w:rsid w:val="00472195"/>
    <w:rsid w:val="00475EEF"/>
    <w:rsid w:val="004A3C0E"/>
    <w:rsid w:val="004A764B"/>
    <w:rsid w:val="004B02FC"/>
    <w:rsid w:val="004C20CB"/>
    <w:rsid w:val="004D59DC"/>
    <w:rsid w:val="004D7E1F"/>
    <w:rsid w:val="004F4C9E"/>
    <w:rsid w:val="00503954"/>
    <w:rsid w:val="00505FC3"/>
    <w:rsid w:val="0051073D"/>
    <w:rsid w:val="00514CBD"/>
    <w:rsid w:val="005408B9"/>
    <w:rsid w:val="00552A1B"/>
    <w:rsid w:val="00564572"/>
    <w:rsid w:val="00571F58"/>
    <w:rsid w:val="00572365"/>
    <w:rsid w:val="00584A6F"/>
    <w:rsid w:val="00584BBE"/>
    <w:rsid w:val="005851F4"/>
    <w:rsid w:val="005876D9"/>
    <w:rsid w:val="00594155"/>
    <w:rsid w:val="0059718B"/>
    <w:rsid w:val="005A1741"/>
    <w:rsid w:val="005A7401"/>
    <w:rsid w:val="005B4B02"/>
    <w:rsid w:val="005C2057"/>
    <w:rsid w:val="005C4425"/>
    <w:rsid w:val="005D5828"/>
    <w:rsid w:val="005E27DC"/>
    <w:rsid w:val="005F12F8"/>
    <w:rsid w:val="005F3738"/>
    <w:rsid w:val="00606532"/>
    <w:rsid w:val="00613949"/>
    <w:rsid w:val="00620E77"/>
    <w:rsid w:val="00627C7B"/>
    <w:rsid w:val="00643B5B"/>
    <w:rsid w:val="0064440C"/>
    <w:rsid w:val="0066022A"/>
    <w:rsid w:val="0066197A"/>
    <w:rsid w:val="00674A9F"/>
    <w:rsid w:val="006A428B"/>
    <w:rsid w:val="006B3105"/>
    <w:rsid w:val="006B46CE"/>
    <w:rsid w:val="006B5CBF"/>
    <w:rsid w:val="006B5F7F"/>
    <w:rsid w:val="006C66FE"/>
    <w:rsid w:val="006D2764"/>
    <w:rsid w:val="00702BE1"/>
    <w:rsid w:val="00725398"/>
    <w:rsid w:val="007636D1"/>
    <w:rsid w:val="007773E4"/>
    <w:rsid w:val="007B1210"/>
    <w:rsid w:val="007B492E"/>
    <w:rsid w:val="007C7D77"/>
    <w:rsid w:val="007D21EF"/>
    <w:rsid w:val="007D6012"/>
    <w:rsid w:val="007E5528"/>
    <w:rsid w:val="007F1ABE"/>
    <w:rsid w:val="00801243"/>
    <w:rsid w:val="008045C3"/>
    <w:rsid w:val="00827F50"/>
    <w:rsid w:val="00831CEA"/>
    <w:rsid w:val="00836C39"/>
    <w:rsid w:val="008554BA"/>
    <w:rsid w:val="00882D13"/>
    <w:rsid w:val="008A3045"/>
    <w:rsid w:val="008D78EE"/>
    <w:rsid w:val="00930E35"/>
    <w:rsid w:val="00971051"/>
    <w:rsid w:val="00994FEE"/>
    <w:rsid w:val="009B2EDC"/>
    <w:rsid w:val="009E7836"/>
    <w:rsid w:val="009F23A6"/>
    <w:rsid w:val="00A07F0D"/>
    <w:rsid w:val="00A15AF2"/>
    <w:rsid w:val="00A2119E"/>
    <w:rsid w:val="00A40C6E"/>
    <w:rsid w:val="00A418D7"/>
    <w:rsid w:val="00A45C8C"/>
    <w:rsid w:val="00A62874"/>
    <w:rsid w:val="00A75400"/>
    <w:rsid w:val="00AB0504"/>
    <w:rsid w:val="00AB5BE9"/>
    <w:rsid w:val="00AD18B2"/>
    <w:rsid w:val="00AE0F2E"/>
    <w:rsid w:val="00AE3D80"/>
    <w:rsid w:val="00AF2246"/>
    <w:rsid w:val="00B13A59"/>
    <w:rsid w:val="00B401D1"/>
    <w:rsid w:val="00B45494"/>
    <w:rsid w:val="00B57715"/>
    <w:rsid w:val="00B57DB1"/>
    <w:rsid w:val="00B61CAE"/>
    <w:rsid w:val="00B623D3"/>
    <w:rsid w:val="00B77E7A"/>
    <w:rsid w:val="00B9281C"/>
    <w:rsid w:val="00BB1CB3"/>
    <w:rsid w:val="00BE0E1D"/>
    <w:rsid w:val="00C02DE1"/>
    <w:rsid w:val="00C36938"/>
    <w:rsid w:val="00C4072B"/>
    <w:rsid w:val="00C45B9E"/>
    <w:rsid w:val="00C5141E"/>
    <w:rsid w:val="00C671A0"/>
    <w:rsid w:val="00C727FA"/>
    <w:rsid w:val="00C73E31"/>
    <w:rsid w:val="00C767BB"/>
    <w:rsid w:val="00C93E52"/>
    <w:rsid w:val="00C94B6A"/>
    <w:rsid w:val="00CA2A84"/>
    <w:rsid w:val="00CD14AD"/>
    <w:rsid w:val="00CD4F24"/>
    <w:rsid w:val="00CE19C9"/>
    <w:rsid w:val="00CE2DFB"/>
    <w:rsid w:val="00CE34A4"/>
    <w:rsid w:val="00CF31B1"/>
    <w:rsid w:val="00D15148"/>
    <w:rsid w:val="00D249C3"/>
    <w:rsid w:val="00D253EE"/>
    <w:rsid w:val="00D27FC6"/>
    <w:rsid w:val="00D303DB"/>
    <w:rsid w:val="00D457A9"/>
    <w:rsid w:val="00D56958"/>
    <w:rsid w:val="00D64180"/>
    <w:rsid w:val="00D722AF"/>
    <w:rsid w:val="00D8156D"/>
    <w:rsid w:val="00D90103"/>
    <w:rsid w:val="00DA5E51"/>
    <w:rsid w:val="00DF7E43"/>
    <w:rsid w:val="00E01783"/>
    <w:rsid w:val="00E132F1"/>
    <w:rsid w:val="00E23AD6"/>
    <w:rsid w:val="00E30FB8"/>
    <w:rsid w:val="00E450F9"/>
    <w:rsid w:val="00E53635"/>
    <w:rsid w:val="00EC70A5"/>
    <w:rsid w:val="00ED16CA"/>
    <w:rsid w:val="00EE0412"/>
    <w:rsid w:val="00EE1556"/>
    <w:rsid w:val="00EE25A1"/>
    <w:rsid w:val="00EF384E"/>
    <w:rsid w:val="00F0446B"/>
    <w:rsid w:val="00F070A6"/>
    <w:rsid w:val="00F15519"/>
    <w:rsid w:val="00F33C5A"/>
    <w:rsid w:val="00F375D1"/>
    <w:rsid w:val="00F50E02"/>
    <w:rsid w:val="00F668BD"/>
    <w:rsid w:val="00F67EA4"/>
    <w:rsid w:val="00F874C4"/>
    <w:rsid w:val="00F91C63"/>
    <w:rsid w:val="00F94391"/>
    <w:rsid w:val="00F95FBC"/>
    <w:rsid w:val="00FD4489"/>
    <w:rsid w:val="21413AD8"/>
    <w:rsid w:val="4652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ADD847-DF9C-4F7D-945A-0101A993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C39"/>
    <w:pPr>
      <w:widowControl w:val="0"/>
      <w:jc w:val="both"/>
    </w:pPr>
    <w:rPr>
      <w:rFonts w:eastAsia="宋体"/>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36C39"/>
    <w:pPr>
      <w:ind w:firstLineChars="200" w:firstLine="420"/>
    </w:pPr>
  </w:style>
  <w:style w:type="paragraph" w:styleId="a4">
    <w:name w:val="header"/>
    <w:basedOn w:val="a"/>
    <w:link w:val="Char"/>
    <w:rsid w:val="00E536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53635"/>
    <w:rPr>
      <w:rFonts w:eastAsia="宋体"/>
      <w:kern w:val="2"/>
      <w:sz w:val="18"/>
      <w:szCs w:val="18"/>
    </w:rPr>
  </w:style>
  <w:style w:type="paragraph" w:styleId="a5">
    <w:name w:val="footer"/>
    <w:basedOn w:val="a"/>
    <w:link w:val="Char0"/>
    <w:rsid w:val="00E53635"/>
    <w:pPr>
      <w:tabs>
        <w:tab w:val="center" w:pos="4153"/>
        <w:tab w:val="right" w:pos="8306"/>
      </w:tabs>
      <w:snapToGrid w:val="0"/>
      <w:jc w:val="left"/>
    </w:pPr>
    <w:rPr>
      <w:sz w:val="18"/>
      <w:szCs w:val="18"/>
    </w:rPr>
  </w:style>
  <w:style w:type="character" w:customStyle="1" w:styleId="Char0">
    <w:name w:val="页脚 Char"/>
    <w:basedOn w:val="a0"/>
    <w:link w:val="a5"/>
    <w:rsid w:val="00E53635"/>
    <w:rPr>
      <w:rFonts w:eastAsia="宋体"/>
      <w:kern w:val="2"/>
      <w:sz w:val="18"/>
      <w:szCs w:val="18"/>
    </w:rPr>
  </w:style>
  <w:style w:type="character" w:styleId="a6">
    <w:name w:val="Placeholder Text"/>
    <w:basedOn w:val="a0"/>
    <w:uiPriority w:val="99"/>
    <w:semiHidden/>
    <w:rsid w:val="009E7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__13.vsdx"/><Relationship Id="rId42" Type="http://schemas.openxmlformats.org/officeDocument/2006/relationships/package" Target="embeddings/Microsoft_Visio___17.vsdx"/><Relationship Id="rId47" Type="http://schemas.openxmlformats.org/officeDocument/2006/relationships/image" Target="media/image20.emf"/><Relationship Id="rId50" Type="http://schemas.openxmlformats.org/officeDocument/2006/relationships/package" Target="embeddings/Microsoft_Visio___21.vsdx"/><Relationship Id="rId55" Type="http://schemas.openxmlformats.org/officeDocument/2006/relationships/image" Target="media/image24.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4.vsdx"/><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package" Target="embeddings/Microsoft_Visio___8.vsdx"/><Relationship Id="rId32" Type="http://schemas.openxmlformats.org/officeDocument/2006/relationships/package" Target="embeddings/Microsoft_Visio___12.vsdx"/><Relationship Id="rId37" Type="http://schemas.openxmlformats.org/officeDocument/2006/relationships/image" Target="media/image15.emf"/><Relationship Id="rId40" Type="http://schemas.openxmlformats.org/officeDocument/2006/relationships/package" Target="embeddings/Microsoft_Visio___16.vsdx"/><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package" Target="embeddings/Microsoft_Visio___25.vsdx"/><Relationship Id="rId5" Type="http://schemas.openxmlformats.org/officeDocument/2006/relationships/settings" Target="settings.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0.emf"/><Relationship Id="rId30" Type="http://schemas.openxmlformats.org/officeDocument/2006/relationships/package" Target="embeddings/Microsoft_Visio___11.vsdx"/><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package" Target="embeddings/Microsoft_Visio___20.vsdx"/><Relationship Id="rId56" Type="http://schemas.openxmlformats.org/officeDocument/2006/relationships/package" Target="embeddings/Microsoft_Visio___24.vsdx"/><Relationship Id="rId8" Type="http://schemas.openxmlformats.org/officeDocument/2006/relationships/endnotes" Target="endnotes.xml"/><Relationship Id="rId51" Type="http://schemas.openxmlformats.org/officeDocument/2006/relationships/image" Target="media/image22.emf"/><Relationship Id="rId3" Type="http://schemas.openxmlformats.org/officeDocument/2006/relationships/numbering" Target="numbering.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15.vsdx"/><Relationship Id="rId46" Type="http://schemas.openxmlformats.org/officeDocument/2006/relationships/package" Target="embeddings/Microsoft_Visio___19.vsdx"/><Relationship Id="rId59" Type="http://schemas.openxmlformats.org/officeDocument/2006/relationships/fontTable" Target="fontTable.xml"/><Relationship Id="rId20" Type="http://schemas.openxmlformats.org/officeDocument/2006/relationships/package" Target="embeddings/Microsoft_Visio___6.vsdx"/><Relationship Id="rId41" Type="http://schemas.openxmlformats.org/officeDocument/2006/relationships/image" Target="media/image17.emf"/><Relationship Id="rId54" Type="http://schemas.openxmlformats.org/officeDocument/2006/relationships/package" Target="embeddings/Microsoft_Visio___23.vsdx"/><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10.vsdx"/><Relationship Id="rId36" Type="http://schemas.openxmlformats.org/officeDocument/2006/relationships/package" Target="embeddings/Microsoft_Visio___14.vsdx"/><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package" Target="embeddings/Microsoft_Visio___1.vsdx"/><Relationship Id="rId31" Type="http://schemas.openxmlformats.org/officeDocument/2006/relationships/image" Target="media/image12.emf"/><Relationship Id="rId44" Type="http://schemas.openxmlformats.org/officeDocument/2006/relationships/package" Target="embeddings/Microsoft_Visio___18.vsdx"/><Relationship Id="rId52" Type="http://schemas.openxmlformats.org/officeDocument/2006/relationships/package" Target="embeddings/Microsoft_Visio___22.vsdx"/><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A4368F-4608-4364-914A-44C4CD4A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18</Pages>
  <Words>2101</Words>
  <Characters>11978</Characters>
  <Application>Microsoft Office Word</Application>
  <DocSecurity>0</DocSecurity>
  <Lines>99</Lines>
  <Paragraphs>28</Paragraphs>
  <ScaleCrop>false</ScaleCrop>
  <Company/>
  <LinksUpToDate>false</LinksUpToDate>
  <CharactersWithSpaces>14051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dc:creator>
  <cp:keywords/>
  <dc:description/>
  <cp:lastModifiedBy>binbin</cp:lastModifiedBy>
  <cp:revision>109</cp:revision>
  <dcterms:created xsi:type="dcterms:W3CDTF">2014-10-29T12:08:00Z</dcterms:created>
  <dcterms:modified xsi:type="dcterms:W3CDTF">2016-12-21T14:29:00Z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