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D275" w14:textId="77777777" w:rsidR="00D37A5D" w:rsidRPr="00BE4289" w:rsidRDefault="003650A2">
      <w:pPr>
        <w:jc w:val="center"/>
        <w:rPr>
          <w:b/>
          <w:sz w:val="32"/>
          <w:szCs w:val="32"/>
          <w:lang w:val="it-IT"/>
        </w:rPr>
      </w:pPr>
      <w:r w:rsidRPr="00BE4289">
        <w:rPr>
          <w:b/>
          <w:sz w:val="32"/>
          <w:szCs w:val="32"/>
          <w:lang w:val="it-IT"/>
        </w:rPr>
        <w:t xml:space="preserve">A-3 Il divertimento, lo sport e la vita dei giovani </w:t>
      </w:r>
    </w:p>
    <w:p w14:paraId="166DD3AF" w14:textId="77777777" w:rsidR="00D37A5D" w:rsidRPr="00BE4289" w:rsidRDefault="003650A2">
      <w:pPr>
        <w:rPr>
          <w:color w:val="0070C0"/>
          <w:sz w:val="24"/>
          <w:szCs w:val="24"/>
          <w:lang w:val="it-IT"/>
        </w:rPr>
      </w:pPr>
      <w:bookmarkStart w:id="0" w:name="_heading=h.gjdgxs" w:colFirst="0" w:colLast="0"/>
      <w:bookmarkEnd w:id="0"/>
      <w:r w:rsidRPr="00BE4289">
        <w:rPr>
          <w:b/>
          <w:color w:val="0070C0"/>
          <w:sz w:val="24"/>
          <w:szCs w:val="24"/>
          <w:lang w:val="it-IT"/>
        </w:rPr>
        <w:t>Il divertimento e lo sport</w:t>
      </w:r>
      <w:r w:rsidRPr="00BE4289">
        <w:rPr>
          <w:color w:val="0070C0"/>
          <w:sz w:val="24"/>
          <w:szCs w:val="24"/>
          <w:lang w:val="it-IT"/>
        </w:rPr>
        <w:t> : trova, nei testi di pag.1 e 2, le parole corrispondenti a queste definizioni</w:t>
      </w:r>
    </w:p>
    <w:p w14:paraId="0E5E99BF" w14:textId="33272676" w:rsidR="00D37A5D" w:rsidRDefault="00365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Traditi, stanchi</w:t>
      </w:r>
      <w:r>
        <w:rPr>
          <w:color w:val="FF0000"/>
          <w:sz w:val="24"/>
          <w:szCs w:val="24"/>
        </w:rPr>
        <w:t xml:space="preserve"> : </w:t>
      </w:r>
      <w:r w:rsidR="00BE6725" w:rsidRPr="00BE6725">
        <w:rPr>
          <w:color w:val="4472C4" w:themeColor="accent1"/>
          <w:sz w:val="24"/>
          <w:szCs w:val="24"/>
        </w:rPr>
        <w:t>delusi</w:t>
      </w:r>
    </w:p>
    <w:p w14:paraId="5E3CFE90" w14:textId="06198880" w:rsidR="00D37A5D" w:rsidRPr="00BE4289" w:rsidRDefault="00365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>Rendere tutto uguale, senza differenze :</w:t>
      </w:r>
      <w:r w:rsidRPr="00BE6725">
        <w:rPr>
          <w:color w:val="4472C4" w:themeColor="accent1"/>
          <w:sz w:val="24"/>
          <w:szCs w:val="24"/>
          <w:lang w:val="it-IT"/>
        </w:rPr>
        <w:t xml:space="preserve"> </w:t>
      </w:r>
      <w:r w:rsidR="00BE6725" w:rsidRPr="00BE6725">
        <w:rPr>
          <w:color w:val="4472C4" w:themeColor="accent1"/>
          <w:sz w:val="24"/>
          <w:szCs w:val="24"/>
          <w:lang w:val="it-IT"/>
        </w:rPr>
        <w:t>omologazione</w:t>
      </w:r>
    </w:p>
    <w:p w14:paraId="64FED3C5" w14:textId="3CB02C18" w:rsidR="00D37A5D" w:rsidRPr="00BE4289" w:rsidRDefault="00365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 xml:space="preserve">Piccoli altoparlanti che portano la musica dentro le orecchie : </w:t>
      </w:r>
      <w:r w:rsidR="00BE6725" w:rsidRPr="00BE6725">
        <w:rPr>
          <w:color w:val="4472C4" w:themeColor="accent1"/>
          <w:sz w:val="24"/>
          <w:szCs w:val="24"/>
          <w:lang w:val="it-IT"/>
        </w:rPr>
        <w:t>cuffie</w:t>
      </w:r>
    </w:p>
    <w:p w14:paraId="1F0F1744" w14:textId="24B8A01A" w:rsidR="00D37A5D" w:rsidRPr="00BE4289" w:rsidRDefault="00365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>La più importante categoria del motociclismo :</w:t>
      </w:r>
      <w:r w:rsidRPr="00BE6725">
        <w:rPr>
          <w:color w:val="4472C4" w:themeColor="accent1"/>
          <w:sz w:val="24"/>
          <w:szCs w:val="24"/>
          <w:lang w:val="it-IT"/>
        </w:rPr>
        <w:t xml:space="preserve"> </w:t>
      </w:r>
      <w:r w:rsidR="00BE6725" w:rsidRPr="00BE6725">
        <w:rPr>
          <w:color w:val="4472C4" w:themeColor="accent1"/>
          <w:sz w:val="24"/>
          <w:szCs w:val="24"/>
          <w:lang w:val="it-IT"/>
        </w:rPr>
        <w:t>MotoGP</w:t>
      </w:r>
    </w:p>
    <w:p w14:paraId="20FC585B" w14:textId="219E0AE7" w:rsidR="00D37A5D" w:rsidRPr="00BE6725" w:rsidRDefault="00365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  <w:lang w:val="it-IT"/>
        </w:rPr>
      </w:pPr>
      <w:r w:rsidRPr="00BE6725">
        <w:rPr>
          <w:color w:val="FF0000"/>
          <w:sz w:val="24"/>
          <w:szCs w:val="24"/>
          <w:lang w:val="it-IT"/>
        </w:rPr>
        <w:t xml:space="preserve">Comunicare in una chat : </w:t>
      </w:r>
      <w:r w:rsidR="00BE6725" w:rsidRPr="00BE6725">
        <w:rPr>
          <w:color w:val="4472C4" w:themeColor="accent1"/>
          <w:sz w:val="24"/>
          <w:szCs w:val="24"/>
          <w:lang w:val="it-IT"/>
        </w:rPr>
        <w:t>chattare</w:t>
      </w:r>
    </w:p>
    <w:p w14:paraId="0BD66DEF" w14:textId="7BC17CE7" w:rsidR="00D37A5D" w:rsidRPr="00BE4289" w:rsidRDefault="00365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 xml:space="preserve">Sostenere la propria squadra, il proprio giocatore preferito : </w:t>
      </w:r>
      <w:r w:rsidR="00BE6725" w:rsidRPr="00BE6725">
        <w:rPr>
          <w:color w:val="4472C4" w:themeColor="accent1"/>
          <w:sz w:val="24"/>
          <w:szCs w:val="24"/>
          <w:lang w:val="it-IT"/>
        </w:rPr>
        <w:t>tifo</w:t>
      </w:r>
    </w:p>
    <w:p w14:paraId="3C441941" w14:textId="0153BB49" w:rsidR="00D37A5D" w:rsidRPr="00BE6725" w:rsidRDefault="00365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472C4" w:themeColor="accent1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 xml:space="preserve">Conservare </w:t>
      </w:r>
      <w:r w:rsidRPr="00BE4289">
        <w:rPr>
          <w:color w:val="FF0000"/>
          <w:sz w:val="24"/>
          <w:szCs w:val="24"/>
          <w:lang w:val="it-IT"/>
        </w:rPr>
        <w:t>in salute il proprio corpo :</w:t>
      </w:r>
      <w:r w:rsidR="00BE6725">
        <w:rPr>
          <w:color w:val="FF0000"/>
          <w:sz w:val="24"/>
          <w:szCs w:val="24"/>
          <w:lang w:val="it-IT"/>
        </w:rPr>
        <w:t xml:space="preserve"> </w:t>
      </w:r>
      <w:r w:rsidR="00BE6725" w:rsidRPr="00BE6725">
        <w:rPr>
          <w:color w:val="4472C4" w:themeColor="accent1"/>
          <w:sz w:val="24"/>
          <w:szCs w:val="24"/>
          <w:lang w:val="it-IT"/>
        </w:rPr>
        <w:t>mantenersi la forma</w:t>
      </w:r>
    </w:p>
    <w:p w14:paraId="1B89ABA1" w14:textId="23A7F646" w:rsidR="00D37A5D" w:rsidRPr="00BE6725" w:rsidRDefault="00365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472C4" w:themeColor="accent1"/>
          <w:sz w:val="24"/>
          <w:szCs w:val="24"/>
        </w:rPr>
      </w:pPr>
      <w:r>
        <w:rPr>
          <w:color w:val="FF0000"/>
          <w:sz w:val="24"/>
          <w:szCs w:val="24"/>
        </w:rPr>
        <w:t xml:space="preserve">Basket : </w:t>
      </w:r>
      <w:r w:rsidR="00BE6725" w:rsidRPr="00BE6725">
        <w:rPr>
          <w:color w:val="4472C4" w:themeColor="accent1"/>
          <w:sz w:val="24"/>
          <w:szCs w:val="24"/>
        </w:rPr>
        <w:t>pallacanestro</w:t>
      </w:r>
    </w:p>
    <w:p w14:paraId="0B8A113D" w14:textId="24F61A7C" w:rsidR="00D37A5D" w:rsidRPr="00BE4289" w:rsidRDefault="00365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>Dipendenza sempre maggiore dai soldi, per vendita :</w:t>
      </w:r>
      <w:r w:rsidRPr="00BE4289">
        <w:rPr>
          <w:color w:val="FF0000"/>
          <w:sz w:val="24"/>
          <w:szCs w:val="24"/>
          <w:lang w:val="it-IT"/>
        </w:rPr>
        <w:t xml:space="preserve"> </w:t>
      </w:r>
      <w:r w:rsidR="00BE6725" w:rsidRPr="00BE6725">
        <w:rPr>
          <w:color w:val="4472C4" w:themeColor="accent1"/>
          <w:sz w:val="24"/>
          <w:szCs w:val="24"/>
          <w:lang w:val="it-IT"/>
        </w:rPr>
        <w:t>commercializzazione</w:t>
      </w:r>
    </w:p>
    <w:p w14:paraId="4AC40B28" w14:textId="14A344EB" w:rsidR="00D37A5D" w:rsidRPr="00BE4289" w:rsidRDefault="00365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 xml:space="preserve">Una fetta di pizza che si mangia senza piatto né posate : </w:t>
      </w:r>
      <w:r w:rsidR="00BE6725" w:rsidRPr="00BE6725">
        <w:rPr>
          <w:color w:val="4472C4" w:themeColor="accent1"/>
          <w:sz w:val="24"/>
          <w:szCs w:val="24"/>
          <w:lang w:val="it-IT"/>
        </w:rPr>
        <w:t>trancio di pizza</w:t>
      </w:r>
    </w:p>
    <w:p w14:paraId="5DECC7A2" w14:textId="72F522AB" w:rsidR="00D37A5D" w:rsidRPr="00BE4289" w:rsidRDefault="00365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 xml:space="preserve">Tradotti con le parole pronunciate in italiano : </w:t>
      </w:r>
      <w:r w:rsidR="00BE6725" w:rsidRPr="00BE6725">
        <w:rPr>
          <w:color w:val="4472C4" w:themeColor="accent1"/>
          <w:sz w:val="24"/>
          <w:szCs w:val="24"/>
          <w:lang w:val="it-IT"/>
        </w:rPr>
        <w:t>doppiati</w:t>
      </w:r>
    </w:p>
    <w:p w14:paraId="5FB38457" w14:textId="77777777" w:rsidR="00D37A5D" w:rsidRPr="00BE4289" w:rsidRDefault="003650A2">
      <w:pPr>
        <w:rPr>
          <w:color w:val="0070C0"/>
          <w:sz w:val="24"/>
          <w:szCs w:val="24"/>
          <w:lang w:val="it-IT"/>
        </w:rPr>
      </w:pPr>
      <w:r w:rsidRPr="00BE4289">
        <w:rPr>
          <w:color w:val="0070C0"/>
          <w:sz w:val="24"/>
          <w:szCs w:val="24"/>
          <w:lang w:val="it-IT"/>
        </w:rPr>
        <w:t xml:space="preserve">trovate nei primi due paragrafi le parole </w:t>
      </w:r>
      <w:r w:rsidRPr="00BE4289">
        <w:rPr>
          <w:b/>
          <w:color w:val="0070C0"/>
          <w:sz w:val="24"/>
          <w:szCs w:val="24"/>
          <w:lang w:val="it-IT"/>
        </w:rPr>
        <w:t xml:space="preserve">straniere  o </w:t>
      </w:r>
      <w:r w:rsidRPr="00BE4289">
        <w:rPr>
          <w:b/>
          <w:color w:val="0070C0"/>
          <w:sz w:val="24"/>
          <w:szCs w:val="24"/>
          <w:lang w:val="it-IT"/>
        </w:rPr>
        <w:t>di origine straniera</w:t>
      </w:r>
      <w:r w:rsidRPr="00BE4289">
        <w:rPr>
          <w:color w:val="0070C0"/>
          <w:sz w:val="24"/>
          <w:szCs w:val="24"/>
          <w:lang w:val="it-IT"/>
        </w:rPr>
        <w:t>, sono singolari o plurali ? cosa notate ?</w:t>
      </w:r>
    </w:p>
    <w:p w14:paraId="75116497" w14:textId="77777777" w:rsidR="00BE6725" w:rsidRPr="00133326" w:rsidRDefault="00BE6725" w:rsidP="00BE6725">
      <w:pPr>
        <w:rPr>
          <w:color w:val="073763"/>
          <w:sz w:val="24"/>
          <w:szCs w:val="24"/>
          <w:lang w:val="en-GB"/>
        </w:rPr>
      </w:pPr>
      <w:r w:rsidRPr="00133326">
        <w:rPr>
          <w:color w:val="073763"/>
          <w:sz w:val="24"/>
          <w:szCs w:val="24"/>
          <w:lang w:val="en-GB"/>
        </w:rPr>
        <w:t>sport, iPod, serial, fiction, film, internet, Facebook, Youtube</w:t>
      </w:r>
    </w:p>
    <w:p w14:paraId="374CE52D" w14:textId="77777777" w:rsidR="00BE6725" w:rsidRPr="00133326" w:rsidRDefault="00BE6725" w:rsidP="00BE6725">
      <w:pPr>
        <w:rPr>
          <w:b/>
          <w:color w:val="0070C0"/>
          <w:sz w:val="24"/>
          <w:szCs w:val="24"/>
          <w:lang w:val="it-IT"/>
        </w:rPr>
      </w:pPr>
      <w:r w:rsidRPr="00133326">
        <w:rPr>
          <w:color w:val="073763"/>
          <w:sz w:val="24"/>
          <w:szCs w:val="24"/>
          <w:lang w:val="it-IT"/>
        </w:rPr>
        <w:t>queste parole sono tutti invariabili</w:t>
      </w:r>
    </w:p>
    <w:p w14:paraId="04E8EC6E" w14:textId="77777777" w:rsidR="00D37A5D" w:rsidRPr="00BE4289" w:rsidRDefault="00D37A5D">
      <w:pPr>
        <w:rPr>
          <w:b/>
          <w:color w:val="0070C0"/>
          <w:sz w:val="24"/>
          <w:szCs w:val="24"/>
          <w:lang w:val="it-IT"/>
        </w:rPr>
      </w:pPr>
    </w:p>
    <w:p w14:paraId="76C2DDDF" w14:textId="77777777" w:rsidR="00D37A5D" w:rsidRPr="00BE4289" w:rsidRDefault="003650A2">
      <w:pPr>
        <w:rPr>
          <w:color w:val="FF0000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>nelle prime due pagine ci sono dei nomi o participi che hanno un verbo corrispondente : provate a completare la tabella</w:t>
      </w:r>
    </w:p>
    <w:tbl>
      <w:tblPr>
        <w:tblStyle w:val="a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597"/>
        <w:gridCol w:w="3597"/>
      </w:tblGrid>
      <w:tr w:rsidR="00D37A5D" w14:paraId="66BEB93C" w14:textId="77777777">
        <w:tc>
          <w:tcPr>
            <w:tcW w:w="3596" w:type="dxa"/>
          </w:tcPr>
          <w:p w14:paraId="2CC6B0C5" w14:textId="77777777" w:rsidR="00D37A5D" w:rsidRDefault="003650A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</w:t>
            </w:r>
          </w:p>
        </w:tc>
        <w:tc>
          <w:tcPr>
            <w:tcW w:w="3597" w:type="dxa"/>
          </w:tcPr>
          <w:p w14:paraId="5D7839AD" w14:textId="77777777" w:rsidR="00D37A5D" w:rsidRDefault="003650A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Aggettivo/participio</w:t>
            </w:r>
          </w:p>
        </w:tc>
        <w:tc>
          <w:tcPr>
            <w:tcW w:w="3597" w:type="dxa"/>
          </w:tcPr>
          <w:p w14:paraId="68497FF5" w14:textId="77777777" w:rsidR="00D37A5D" w:rsidRDefault="003650A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verbo</w:t>
            </w:r>
          </w:p>
        </w:tc>
      </w:tr>
      <w:tr w:rsidR="00D37A5D" w14:paraId="409D9C9C" w14:textId="77777777">
        <w:tc>
          <w:tcPr>
            <w:tcW w:w="3596" w:type="dxa"/>
          </w:tcPr>
          <w:p w14:paraId="3DD52DD4" w14:textId="77777777" w:rsidR="00D37A5D" w:rsidRDefault="003650A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omologazione</w:t>
            </w:r>
          </w:p>
        </w:tc>
        <w:tc>
          <w:tcPr>
            <w:tcW w:w="3597" w:type="dxa"/>
          </w:tcPr>
          <w:p w14:paraId="364C0199" w14:textId="3AF55E86" w:rsidR="00D37A5D" w:rsidRPr="00BE6725" w:rsidRDefault="00BE6725">
            <w:pPr>
              <w:rPr>
                <w:color w:val="4472C4" w:themeColor="accent1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omologato</w:t>
            </w:r>
          </w:p>
        </w:tc>
        <w:tc>
          <w:tcPr>
            <w:tcW w:w="3597" w:type="dxa"/>
          </w:tcPr>
          <w:p w14:paraId="1CE60D6C" w14:textId="68383941" w:rsidR="00D37A5D" w:rsidRDefault="00BE6725">
            <w:pPr>
              <w:rPr>
                <w:color w:val="FF0000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omologare</w:t>
            </w:r>
          </w:p>
        </w:tc>
      </w:tr>
      <w:tr w:rsidR="00D37A5D" w14:paraId="7BF3A094" w14:textId="77777777">
        <w:tc>
          <w:tcPr>
            <w:tcW w:w="3596" w:type="dxa"/>
          </w:tcPr>
          <w:p w14:paraId="798DE53C" w14:textId="43ECB7C9" w:rsidR="00D37A5D" w:rsidRDefault="00BE6725">
            <w:pPr>
              <w:rPr>
                <w:color w:val="FF0000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doppiato</w:t>
            </w:r>
          </w:p>
        </w:tc>
        <w:tc>
          <w:tcPr>
            <w:tcW w:w="3597" w:type="dxa"/>
          </w:tcPr>
          <w:p w14:paraId="53A02376" w14:textId="77777777" w:rsidR="00D37A5D" w:rsidRDefault="003650A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doppiato</w:t>
            </w:r>
          </w:p>
        </w:tc>
        <w:tc>
          <w:tcPr>
            <w:tcW w:w="3597" w:type="dxa"/>
          </w:tcPr>
          <w:p w14:paraId="417D38AA" w14:textId="7421F557" w:rsidR="00D37A5D" w:rsidRDefault="00BE6725">
            <w:pPr>
              <w:rPr>
                <w:color w:val="FF0000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doppiare</w:t>
            </w:r>
          </w:p>
        </w:tc>
      </w:tr>
      <w:tr w:rsidR="00D37A5D" w14:paraId="13D8B442" w14:textId="77777777">
        <w:tc>
          <w:tcPr>
            <w:tcW w:w="3596" w:type="dxa"/>
          </w:tcPr>
          <w:p w14:paraId="4C645144" w14:textId="77777777" w:rsidR="00D37A5D" w:rsidRDefault="003650A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divertimento</w:t>
            </w:r>
          </w:p>
        </w:tc>
        <w:tc>
          <w:tcPr>
            <w:tcW w:w="3597" w:type="dxa"/>
          </w:tcPr>
          <w:p w14:paraId="3F8E6F27" w14:textId="08F53EB2" w:rsidR="00D37A5D" w:rsidRPr="00BE6725" w:rsidRDefault="00BE6725">
            <w:pPr>
              <w:rPr>
                <w:color w:val="4472C4" w:themeColor="accent1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divertito</w:t>
            </w:r>
          </w:p>
        </w:tc>
        <w:tc>
          <w:tcPr>
            <w:tcW w:w="3597" w:type="dxa"/>
          </w:tcPr>
          <w:p w14:paraId="564AEFA7" w14:textId="110DFA3A" w:rsidR="00D37A5D" w:rsidRDefault="00BE6725">
            <w:pPr>
              <w:rPr>
                <w:color w:val="FF0000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divertire</w:t>
            </w:r>
          </w:p>
        </w:tc>
      </w:tr>
      <w:tr w:rsidR="00D37A5D" w14:paraId="28037365" w14:textId="77777777">
        <w:tc>
          <w:tcPr>
            <w:tcW w:w="3596" w:type="dxa"/>
          </w:tcPr>
          <w:p w14:paraId="7B88129A" w14:textId="77777777" w:rsidR="00D37A5D" w:rsidRDefault="003650A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tifo</w:t>
            </w:r>
          </w:p>
        </w:tc>
        <w:tc>
          <w:tcPr>
            <w:tcW w:w="3597" w:type="dxa"/>
          </w:tcPr>
          <w:p w14:paraId="2E3E9ADA" w14:textId="3BB44F8A" w:rsidR="00D37A5D" w:rsidRDefault="00BE6725">
            <w:pPr>
              <w:rPr>
                <w:color w:val="FF0000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tifoso</w:t>
            </w:r>
          </w:p>
        </w:tc>
        <w:tc>
          <w:tcPr>
            <w:tcW w:w="3597" w:type="dxa"/>
          </w:tcPr>
          <w:p w14:paraId="32C76F3E" w14:textId="266B7A9D" w:rsidR="00D37A5D" w:rsidRDefault="00BE6725">
            <w:pPr>
              <w:rPr>
                <w:color w:val="FF0000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tifare</w:t>
            </w:r>
          </w:p>
        </w:tc>
      </w:tr>
      <w:tr w:rsidR="00D37A5D" w14:paraId="23029612" w14:textId="77777777">
        <w:tc>
          <w:tcPr>
            <w:tcW w:w="3596" w:type="dxa"/>
          </w:tcPr>
          <w:p w14:paraId="276EA350" w14:textId="59DBA5AA" w:rsidR="00D37A5D" w:rsidRDefault="00BE6725">
            <w:pPr>
              <w:rPr>
                <w:color w:val="FF0000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delusione</w:t>
            </w:r>
          </w:p>
        </w:tc>
        <w:tc>
          <w:tcPr>
            <w:tcW w:w="3597" w:type="dxa"/>
          </w:tcPr>
          <w:p w14:paraId="5A7C01B0" w14:textId="77777777" w:rsidR="00D37A5D" w:rsidRDefault="003650A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deluso </w:t>
            </w:r>
          </w:p>
        </w:tc>
        <w:tc>
          <w:tcPr>
            <w:tcW w:w="3597" w:type="dxa"/>
          </w:tcPr>
          <w:p w14:paraId="62599DAB" w14:textId="5D329067" w:rsidR="00D37A5D" w:rsidRDefault="00BE6725">
            <w:pPr>
              <w:rPr>
                <w:color w:val="FF0000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deludere</w:t>
            </w:r>
          </w:p>
        </w:tc>
      </w:tr>
      <w:tr w:rsidR="00D37A5D" w14:paraId="3C08BAA1" w14:textId="77777777">
        <w:tc>
          <w:tcPr>
            <w:tcW w:w="3596" w:type="dxa"/>
          </w:tcPr>
          <w:p w14:paraId="3543E810" w14:textId="67895C01" w:rsidR="00D37A5D" w:rsidRDefault="00BE6725">
            <w:pPr>
              <w:rPr>
                <w:color w:val="FF0000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canzone</w:t>
            </w:r>
          </w:p>
        </w:tc>
        <w:tc>
          <w:tcPr>
            <w:tcW w:w="3597" w:type="dxa"/>
          </w:tcPr>
          <w:p w14:paraId="092A7825" w14:textId="77777777" w:rsidR="00D37A5D" w:rsidRDefault="003650A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cantante</w:t>
            </w:r>
          </w:p>
        </w:tc>
        <w:tc>
          <w:tcPr>
            <w:tcW w:w="3597" w:type="dxa"/>
          </w:tcPr>
          <w:p w14:paraId="3D4FDE1C" w14:textId="1DADA328" w:rsidR="00D37A5D" w:rsidRDefault="00BE6725">
            <w:pPr>
              <w:rPr>
                <w:color w:val="FF0000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cantare</w:t>
            </w:r>
          </w:p>
        </w:tc>
      </w:tr>
      <w:tr w:rsidR="00D37A5D" w14:paraId="272D9795" w14:textId="77777777">
        <w:tc>
          <w:tcPr>
            <w:tcW w:w="3596" w:type="dxa"/>
          </w:tcPr>
          <w:p w14:paraId="35EC7FE4" w14:textId="77777777" w:rsidR="00D37A5D" w:rsidRDefault="003650A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passione</w:t>
            </w:r>
          </w:p>
        </w:tc>
        <w:tc>
          <w:tcPr>
            <w:tcW w:w="3597" w:type="dxa"/>
          </w:tcPr>
          <w:p w14:paraId="4CF319A8" w14:textId="7F629EFB" w:rsidR="00D37A5D" w:rsidRDefault="00BE6725">
            <w:pPr>
              <w:rPr>
                <w:color w:val="FF0000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Appassionato</w:t>
            </w:r>
          </w:p>
        </w:tc>
        <w:tc>
          <w:tcPr>
            <w:tcW w:w="3597" w:type="dxa"/>
          </w:tcPr>
          <w:p w14:paraId="252C14FB" w14:textId="6C7C3D5E" w:rsidR="00D37A5D" w:rsidRDefault="00BE6725">
            <w:pPr>
              <w:rPr>
                <w:color w:val="FF0000"/>
                <w:sz w:val="24"/>
                <w:szCs w:val="24"/>
              </w:rPr>
            </w:pPr>
            <w:r w:rsidRPr="00BE6725">
              <w:rPr>
                <w:color w:val="4472C4" w:themeColor="accent1"/>
                <w:sz w:val="24"/>
                <w:szCs w:val="24"/>
              </w:rPr>
              <w:t>passionnare</w:t>
            </w:r>
          </w:p>
        </w:tc>
      </w:tr>
    </w:tbl>
    <w:p w14:paraId="1B1D0406" w14:textId="77777777" w:rsidR="00D37A5D" w:rsidRDefault="00D37A5D">
      <w:pPr>
        <w:rPr>
          <w:b/>
          <w:color w:val="0070C0"/>
          <w:sz w:val="24"/>
          <w:szCs w:val="24"/>
        </w:rPr>
      </w:pPr>
    </w:p>
    <w:p w14:paraId="43302C4D" w14:textId="77777777" w:rsidR="00D37A5D" w:rsidRPr="00BE4289" w:rsidRDefault="003650A2">
      <w:pPr>
        <w:rPr>
          <w:b/>
          <w:color w:val="0070C0"/>
          <w:sz w:val="24"/>
          <w:szCs w:val="24"/>
          <w:lang w:val="it-IT"/>
        </w:rPr>
      </w:pPr>
      <w:r w:rsidRPr="00BE4289">
        <w:rPr>
          <w:color w:val="0070C0"/>
          <w:sz w:val="24"/>
          <w:szCs w:val="24"/>
          <w:lang w:val="it-IT"/>
        </w:rPr>
        <w:t>scrivete qualche riga e poi correggiamo</w:t>
      </w:r>
    </w:p>
    <w:p w14:paraId="2A2062CF" w14:textId="77777777" w:rsidR="00D37A5D" w:rsidRPr="00BE4289" w:rsidRDefault="003650A2">
      <w:pPr>
        <w:rPr>
          <w:color w:val="0070C0"/>
          <w:sz w:val="24"/>
          <w:szCs w:val="24"/>
          <w:lang w:val="it-IT"/>
        </w:rPr>
      </w:pPr>
      <w:r w:rsidRPr="00BE4289">
        <w:rPr>
          <w:color w:val="0070C0"/>
          <w:sz w:val="24"/>
          <w:szCs w:val="24"/>
          <w:lang w:val="it-IT"/>
        </w:rPr>
        <w:t>Quali differenze ci sono tra :</w:t>
      </w:r>
    </w:p>
    <w:p w14:paraId="377B7B10" w14:textId="434FA045" w:rsidR="00D37A5D" w:rsidRDefault="003650A2">
      <w:pPr>
        <w:rPr>
          <w:color w:val="FF0000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>Il divertimento dei giovani in Italia e in Francia</w:t>
      </w:r>
    </w:p>
    <w:p w14:paraId="172CE2D1" w14:textId="48F632EA" w:rsidR="00D37A5D" w:rsidRPr="00BE6725" w:rsidRDefault="00BE6725">
      <w:pPr>
        <w:rPr>
          <w:color w:val="000000" w:themeColor="text1"/>
          <w:sz w:val="24"/>
          <w:szCs w:val="24"/>
          <w:lang w:val="it-IT"/>
        </w:rPr>
      </w:pPr>
      <w:r w:rsidRPr="0034164A">
        <w:rPr>
          <w:color w:val="000000" w:themeColor="text1"/>
          <w:sz w:val="24"/>
          <w:szCs w:val="24"/>
          <w:lang w:val="it-IT"/>
        </w:rPr>
        <w:t xml:space="preserve">I giovanni in italia e in francia praticano il calcio nelle strade della cita, ma oggi e piu orientato verso i computer e i videogiochi </w:t>
      </w:r>
    </w:p>
    <w:p w14:paraId="300622C6" w14:textId="77777777" w:rsidR="00D37A5D" w:rsidRPr="00BE4289" w:rsidRDefault="003650A2">
      <w:pPr>
        <w:rPr>
          <w:color w:val="FF0000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>Lo sport in televisione e quello dal vivo</w:t>
      </w:r>
    </w:p>
    <w:p w14:paraId="7670DE44" w14:textId="64A5D6DB" w:rsidR="00D37A5D" w:rsidRDefault="00BE6725">
      <w:pPr>
        <w:rPr>
          <w:color w:val="FF0000"/>
          <w:sz w:val="24"/>
          <w:szCs w:val="24"/>
          <w:lang w:val="it-IT"/>
        </w:rPr>
      </w:pPr>
      <w:r>
        <w:rPr>
          <w:color w:val="FF0000"/>
          <w:sz w:val="24"/>
          <w:szCs w:val="24"/>
          <w:lang w:val="it-IT"/>
        </w:rPr>
        <w:t xml:space="preserve">Nel mondo, il calcio è il sport </w:t>
      </w:r>
    </w:p>
    <w:p w14:paraId="49306DD1" w14:textId="74F64DED" w:rsidR="00BE6725" w:rsidRPr="004432DC" w:rsidRDefault="00BE6725">
      <w:pPr>
        <w:rPr>
          <w:color w:val="000000" w:themeColor="text1"/>
          <w:sz w:val="24"/>
          <w:szCs w:val="24"/>
          <w:lang w:val="it-IT"/>
        </w:rPr>
      </w:pPr>
      <w:r w:rsidRPr="004432DC">
        <w:rPr>
          <w:color w:val="000000" w:themeColor="text1"/>
          <w:sz w:val="24"/>
          <w:szCs w:val="24"/>
          <w:lang w:val="it-IT"/>
        </w:rPr>
        <w:t>Il calcio è lo sport che rapporta pi</w:t>
      </w:r>
      <w:r w:rsidR="004432DC" w:rsidRPr="004432DC">
        <w:rPr>
          <w:color w:val="000000" w:themeColor="text1"/>
          <w:sz w:val="24"/>
          <w:szCs w:val="24"/>
          <w:lang w:val="it-IT"/>
        </w:rPr>
        <w:t>ù soldi perché è il sport più visto</w:t>
      </w:r>
    </w:p>
    <w:p w14:paraId="630BDCD3" w14:textId="77777777" w:rsidR="00D37A5D" w:rsidRPr="00BE4289" w:rsidRDefault="003650A2">
      <w:pPr>
        <w:rPr>
          <w:color w:val="FF0000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lastRenderedPageBreak/>
        <w:t>Calcio e rugby in Italia</w:t>
      </w:r>
    </w:p>
    <w:p w14:paraId="35DDB355" w14:textId="77777777" w:rsidR="00BE6725" w:rsidRPr="0034164A" w:rsidRDefault="00BE6725" w:rsidP="00BE6725">
      <w:pPr>
        <w:rPr>
          <w:color w:val="000000" w:themeColor="text1"/>
          <w:sz w:val="24"/>
          <w:szCs w:val="24"/>
          <w:lang w:val="it-IT"/>
        </w:rPr>
      </w:pPr>
      <w:r w:rsidRPr="0034164A">
        <w:rPr>
          <w:color w:val="000000" w:themeColor="text1"/>
          <w:sz w:val="24"/>
          <w:szCs w:val="24"/>
          <w:lang w:val="it-IT"/>
        </w:rPr>
        <w:t>Il calcio e une vera religione in questo paese, quando c’e una vittoria tuttp il paese festeggi, quand c’è una sconfitta, tutto il paese piange.</w:t>
      </w:r>
    </w:p>
    <w:p w14:paraId="592369E3" w14:textId="77777777" w:rsidR="00D37A5D" w:rsidRPr="00BE4289" w:rsidRDefault="00D37A5D">
      <w:pPr>
        <w:rPr>
          <w:sz w:val="24"/>
          <w:szCs w:val="24"/>
          <w:lang w:val="it-IT"/>
        </w:rPr>
      </w:pPr>
    </w:p>
    <w:p w14:paraId="3EA1FE22" w14:textId="77777777" w:rsidR="00D37A5D" w:rsidRPr="00BE4289" w:rsidRDefault="003650A2">
      <w:pPr>
        <w:rPr>
          <w:color w:val="00B050"/>
          <w:sz w:val="24"/>
          <w:szCs w:val="24"/>
          <w:lang w:val="it-IT"/>
        </w:rPr>
      </w:pPr>
      <w:bookmarkStart w:id="1" w:name="_heading=h.30j0zll" w:colFirst="0" w:colLast="0"/>
      <w:bookmarkEnd w:id="1"/>
      <w:r w:rsidRPr="00BE4289">
        <w:rPr>
          <w:b/>
          <w:color w:val="00B050"/>
          <w:sz w:val="24"/>
          <w:szCs w:val="24"/>
          <w:lang w:val="it-IT"/>
        </w:rPr>
        <w:t>Attività orale individuale</w:t>
      </w:r>
      <w:r w:rsidRPr="00BE4289">
        <w:rPr>
          <w:color w:val="00B050"/>
          <w:sz w:val="24"/>
          <w:szCs w:val="24"/>
          <w:lang w:val="it-IT"/>
        </w:rPr>
        <w:t> – Quale sport ti piace guardare e quale sport pratichi ?</w:t>
      </w:r>
    </w:p>
    <w:p w14:paraId="679F41EE" w14:textId="77777777" w:rsidR="00D37A5D" w:rsidRPr="00BE4289" w:rsidRDefault="003650A2">
      <w:pPr>
        <w:rPr>
          <w:color w:val="FF0000"/>
          <w:sz w:val="24"/>
          <w:szCs w:val="24"/>
          <w:lang w:val="it-IT"/>
        </w:rPr>
      </w:pPr>
      <w:r w:rsidRPr="00BE4289">
        <w:rPr>
          <w:lang w:val="it-IT"/>
        </w:rPr>
        <w:br w:type="page"/>
      </w:r>
    </w:p>
    <w:p w14:paraId="63B130A9" w14:textId="77777777" w:rsidR="00D37A5D" w:rsidRPr="00BE4289" w:rsidRDefault="003650A2">
      <w:pPr>
        <w:rPr>
          <w:color w:val="0070C0"/>
          <w:sz w:val="24"/>
          <w:szCs w:val="24"/>
          <w:lang w:val="it-IT"/>
        </w:rPr>
      </w:pPr>
      <w:bookmarkStart w:id="2" w:name="_heading=h.1fob9te" w:colFirst="0" w:colLast="0"/>
      <w:bookmarkEnd w:id="2"/>
      <w:r w:rsidRPr="00BE4289">
        <w:rPr>
          <w:b/>
          <w:color w:val="0070C0"/>
          <w:sz w:val="24"/>
          <w:szCs w:val="24"/>
          <w:lang w:val="it-IT"/>
        </w:rPr>
        <w:lastRenderedPageBreak/>
        <w:t>La vita dei giovani</w:t>
      </w:r>
      <w:r w:rsidRPr="00BE4289">
        <w:rPr>
          <w:color w:val="0070C0"/>
          <w:sz w:val="24"/>
          <w:szCs w:val="24"/>
          <w:lang w:val="it-IT"/>
        </w:rPr>
        <w:t> : trova, nei testi di pag.3 e 4, le parole corrispondenti a queste definizioni</w:t>
      </w:r>
    </w:p>
    <w:p w14:paraId="1FA49E23" w14:textId="3317C19A" w:rsidR="00D37A5D" w:rsidRPr="00BE4289" w:rsidRDefault="00365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>Modo in cui una persona si definisce, si immagina</w:t>
      </w:r>
      <w:r w:rsidR="004432DC">
        <w:rPr>
          <w:color w:val="FF0000"/>
          <w:sz w:val="24"/>
          <w:szCs w:val="24"/>
          <w:lang w:val="it-IT"/>
        </w:rPr>
        <w:t xml:space="preserve"> :</w:t>
      </w:r>
      <w:r w:rsidR="004432DC" w:rsidRPr="004432DC">
        <w:rPr>
          <w:color w:val="4472C4" w:themeColor="accent1"/>
          <w:sz w:val="24"/>
          <w:szCs w:val="24"/>
          <w:lang w:val="it-IT"/>
        </w:rPr>
        <w:t>identita</w:t>
      </w:r>
    </w:p>
    <w:p w14:paraId="095356EC" w14:textId="698D0F21" w:rsidR="00D37A5D" w:rsidRPr="004432DC" w:rsidRDefault="00365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  <w:lang w:val="it-IT"/>
        </w:rPr>
      </w:pPr>
      <w:r w:rsidRPr="004432DC">
        <w:rPr>
          <w:color w:val="FF0000"/>
          <w:sz w:val="24"/>
          <w:szCs w:val="24"/>
          <w:lang w:val="it-IT"/>
        </w:rPr>
        <w:t>Creare una famiglia</w:t>
      </w:r>
      <w:r w:rsidR="004432DC" w:rsidRPr="004432DC">
        <w:rPr>
          <w:color w:val="FF0000"/>
          <w:sz w:val="24"/>
          <w:szCs w:val="24"/>
          <w:lang w:val="it-IT"/>
        </w:rPr>
        <w:t xml:space="preserve"> : </w:t>
      </w:r>
      <w:r w:rsidR="004432DC" w:rsidRPr="004432DC">
        <w:rPr>
          <w:color w:val="4472C4" w:themeColor="accent1"/>
          <w:sz w:val="24"/>
          <w:szCs w:val="24"/>
          <w:lang w:val="it-IT"/>
        </w:rPr>
        <w:t>mettere su famiglia</w:t>
      </w:r>
    </w:p>
    <w:p w14:paraId="5D3A43AB" w14:textId="441744E5" w:rsidR="00D37A5D" w:rsidRPr="00BE4289" w:rsidRDefault="00365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>Concentrano l’attenzione sull’ « oggi » senza un progetto per il futuro</w:t>
      </w:r>
      <w:r w:rsidR="004432DC">
        <w:rPr>
          <w:color w:val="FF0000"/>
          <w:sz w:val="24"/>
          <w:szCs w:val="24"/>
          <w:lang w:val="it-IT"/>
        </w:rPr>
        <w:t xml:space="preserve"> </w:t>
      </w:r>
      <w:r w:rsidR="004432DC" w:rsidRPr="004432DC">
        <w:rPr>
          <w:color w:val="4472C4" w:themeColor="accent1"/>
          <w:sz w:val="24"/>
          <w:szCs w:val="24"/>
          <w:lang w:val="it-IT"/>
        </w:rPr>
        <w:t>: vivono alla giornata</w:t>
      </w:r>
    </w:p>
    <w:p w14:paraId="1F42F035" w14:textId="25B4936B" w:rsidR="00D37A5D" w:rsidRPr="004432DC" w:rsidRDefault="00365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472C4" w:themeColor="accent1"/>
          <w:sz w:val="24"/>
          <w:szCs w:val="24"/>
          <w:lang w:val="it-IT"/>
        </w:rPr>
      </w:pPr>
      <w:r w:rsidRPr="00BE4289">
        <w:rPr>
          <w:color w:val="FF0000"/>
          <w:sz w:val="24"/>
          <w:szCs w:val="24"/>
          <w:lang w:val="it-IT"/>
        </w:rPr>
        <w:t>Accettando una condizione, anche se mal volentieri</w:t>
      </w:r>
      <w:r w:rsidR="004432DC">
        <w:rPr>
          <w:color w:val="FF0000"/>
          <w:sz w:val="24"/>
          <w:szCs w:val="24"/>
          <w:lang w:val="it-IT"/>
        </w:rPr>
        <w:t xml:space="preserve"> : </w:t>
      </w:r>
      <w:r w:rsidR="004432DC" w:rsidRPr="004432DC">
        <w:rPr>
          <w:color w:val="4472C4" w:themeColor="accent1"/>
          <w:sz w:val="24"/>
          <w:szCs w:val="24"/>
          <w:lang w:val="it-IT"/>
        </w:rPr>
        <w:t>accontentandosi</w:t>
      </w:r>
    </w:p>
    <w:p w14:paraId="6605E91C" w14:textId="3495576E" w:rsidR="00D37A5D" w:rsidRPr="004432DC" w:rsidRDefault="00365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  <w:lang w:val="it-IT"/>
        </w:rPr>
      </w:pPr>
      <w:r w:rsidRPr="004432DC">
        <w:rPr>
          <w:color w:val="FF0000"/>
          <w:sz w:val="24"/>
          <w:szCs w:val="24"/>
          <w:lang w:val="it-IT"/>
        </w:rPr>
        <w:t>Spostando in avanti nel tempo</w:t>
      </w:r>
      <w:r w:rsidR="004432DC" w:rsidRPr="004432DC">
        <w:rPr>
          <w:color w:val="FF0000"/>
          <w:sz w:val="24"/>
          <w:szCs w:val="24"/>
          <w:lang w:val="it-IT"/>
        </w:rPr>
        <w:t xml:space="preserve"> </w:t>
      </w:r>
      <w:r w:rsidR="004432DC">
        <w:rPr>
          <w:color w:val="FF0000"/>
          <w:sz w:val="24"/>
          <w:szCs w:val="24"/>
          <w:lang w:val="it-IT"/>
        </w:rPr>
        <w:t xml:space="preserve">: </w:t>
      </w:r>
      <w:r w:rsidR="004432DC" w:rsidRPr="004432DC">
        <w:rPr>
          <w:color w:val="4472C4" w:themeColor="accent1"/>
          <w:sz w:val="24"/>
          <w:szCs w:val="24"/>
          <w:lang w:val="it-IT"/>
        </w:rPr>
        <w:t>posticipando</w:t>
      </w:r>
    </w:p>
    <w:p w14:paraId="0BCCB86F" w14:textId="7F6D57CF" w:rsidR="00D37A5D" w:rsidRDefault="00443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</w:t>
      </w:r>
      <w:r w:rsidR="003650A2">
        <w:rPr>
          <w:color w:val="FF0000"/>
          <w:sz w:val="24"/>
          <w:szCs w:val="24"/>
        </w:rPr>
        <w:t>icambio</w:t>
      </w:r>
      <w:r>
        <w:rPr>
          <w:color w:val="FF0000"/>
          <w:sz w:val="24"/>
          <w:szCs w:val="24"/>
        </w:rPr>
        <w:t xml:space="preserve"> : </w:t>
      </w:r>
      <w:r w:rsidRPr="004432DC">
        <w:rPr>
          <w:color w:val="4472C4" w:themeColor="accent1"/>
          <w:sz w:val="24"/>
          <w:szCs w:val="24"/>
        </w:rPr>
        <w:t>turn over</w:t>
      </w:r>
    </w:p>
    <w:p w14:paraId="47CC24F5" w14:textId="77777777" w:rsidR="00D37A5D" w:rsidRDefault="00D37A5D">
      <w:pPr>
        <w:rPr>
          <w:color w:val="0070C0"/>
          <w:sz w:val="24"/>
          <w:szCs w:val="24"/>
        </w:rPr>
      </w:pPr>
    </w:p>
    <w:p w14:paraId="7DB2B267" w14:textId="77777777" w:rsidR="00D37A5D" w:rsidRPr="00BE4289" w:rsidRDefault="003650A2">
      <w:pPr>
        <w:rPr>
          <w:color w:val="0070C0"/>
          <w:sz w:val="24"/>
          <w:szCs w:val="24"/>
          <w:lang w:val="it-IT"/>
        </w:rPr>
      </w:pPr>
      <w:r w:rsidRPr="00BE4289">
        <w:rPr>
          <w:color w:val="0070C0"/>
          <w:sz w:val="24"/>
          <w:szCs w:val="24"/>
          <w:lang w:val="it-IT"/>
        </w:rPr>
        <w:t>a pag.3 ci sono 4 verbi coniugati al gerundio, completate la tabella anche con quelli già tro</w:t>
      </w:r>
      <w:r w:rsidRPr="00BE4289">
        <w:rPr>
          <w:color w:val="0070C0"/>
          <w:sz w:val="24"/>
          <w:szCs w:val="24"/>
          <w:lang w:val="it-IT"/>
        </w:rPr>
        <w:t>vati in precedenza</w:t>
      </w:r>
    </w:p>
    <w:tbl>
      <w:tblPr>
        <w:tblStyle w:val="a0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1843"/>
        <w:gridCol w:w="2431"/>
      </w:tblGrid>
      <w:tr w:rsidR="00D37A5D" w14:paraId="047E7AB9" w14:textId="77777777">
        <w:tc>
          <w:tcPr>
            <w:tcW w:w="6516" w:type="dxa"/>
          </w:tcPr>
          <w:p w14:paraId="4B730CBB" w14:textId="77777777" w:rsidR="00D37A5D" w:rsidRDefault="003650A2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Verbo e soggetto</w:t>
            </w:r>
          </w:p>
        </w:tc>
        <w:tc>
          <w:tcPr>
            <w:tcW w:w="1843" w:type="dxa"/>
          </w:tcPr>
          <w:p w14:paraId="17BC50C1" w14:textId="77777777" w:rsidR="00D37A5D" w:rsidRDefault="003650A2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Gruppo verbo</w:t>
            </w:r>
          </w:p>
        </w:tc>
        <w:tc>
          <w:tcPr>
            <w:tcW w:w="2431" w:type="dxa"/>
          </w:tcPr>
          <w:p w14:paraId="2E72C864" w14:textId="77777777" w:rsidR="00D37A5D" w:rsidRDefault="003650A2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Desinenza gerundio</w:t>
            </w:r>
          </w:p>
        </w:tc>
      </w:tr>
      <w:tr w:rsidR="00D37A5D" w14:paraId="625600D5" w14:textId="77777777">
        <w:tc>
          <w:tcPr>
            <w:tcW w:w="6516" w:type="dxa"/>
          </w:tcPr>
          <w:p w14:paraId="0336CF3F" w14:textId="488DEA44" w:rsidR="00D37A5D" w:rsidRPr="004432DC" w:rsidRDefault="004432DC">
            <w:pPr>
              <w:rPr>
                <w:color w:val="0070C0"/>
                <w:sz w:val="24"/>
                <w:szCs w:val="24"/>
                <w:lang w:val="it-IT"/>
              </w:rPr>
            </w:pPr>
            <w:r w:rsidRPr="0018458A">
              <w:rPr>
                <w:color w:val="0070C0"/>
                <w:sz w:val="24"/>
                <w:szCs w:val="24"/>
                <w:lang w:val="it-IT"/>
              </w:rPr>
              <w:t>(programmi) Tagliando (giovani italiani)accontentandosi</w:t>
            </w:r>
          </w:p>
        </w:tc>
        <w:tc>
          <w:tcPr>
            <w:tcW w:w="1843" w:type="dxa"/>
          </w:tcPr>
          <w:p w14:paraId="68B954AA" w14:textId="77777777" w:rsidR="00D37A5D" w:rsidRDefault="003650A2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-ARE</w:t>
            </w:r>
          </w:p>
        </w:tc>
        <w:tc>
          <w:tcPr>
            <w:tcW w:w="2431" w:type="dxa"/>
          </w:tcPr>
          <w:p w14:paraId="28F1E11E" w14:textId="1CD95B1C" w:rsidR="00D37A5D" w:rsidRDefault="004432DC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-ando</w:t>
            </w:r>
          </w:p>
        </w:tc>
      </w:tr>
      <w:tr w:rsidR="00D37A5D" w14:paraId="2030610D" w14:textId="77777777">
        <w:tc>
          <w:tcPr>
            <w:tcW w:w="6516" w:type="dxa"/>
          </w:tcPr>
          <w:p w14:paraId="186AC96B" w14:textId="77777777" w:rsidR="00D37A5D" w:rsidRDefault="00D37A5D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BDBFC6" w14:textId="77777777" w:rsidR="00D37A5D" w:rsidRDefault="003650A2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-ERE</w:t>
            </w:r>
          </w:p>
        </w:tc>
        <w:tc>
          <w:tcPr>
            <w:tcW w:w="2431" w:type="dxa"/>
          </w:tcPr>
          <w:p w14:paraId="3172E7B9" w14:textId="5D8FDDF5" w:rsidR="00D37A5D" w:rsidRDefault="004432DC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-endo</w:t>
            </w:r>
          </w:p>
        </w:tc>
      </w:tr>
      <w:tr w:rsidR="00D37A5D" w14:paraId="4D023682" w14:textId="77777777">
        <w:tc>
          <w:tcPr>
            <w:tcW w:w="6516" w:type="dxa"/>
          </w:tcPr>
          <w:p w14:paraId="7B07F614" w14:textId="77777777" w:rsidR="00D37A5D" w:rsidRDefault="003650A2">
            <w:pPr>
              <w:rPr>
                <w:i/>
                <w:color w:val="0070C0"/>
                <w:sz w:val="24"/>
                <w:szCs w:val="24"/>
              </w:rPr>
            </w:pPr>
            <w:r>
              <w:rPr>
                <w:i/>
                <w:color w:val="0070C0"/>
                <w:sz w:val="24"/>
                <w:szCs w:val="24"/>
              </w:rPr>
              <w:t>Es : Venendo (tu)</w:t>
            </w:r>
          </w:p>
        </w:tc>
        <w:tc>
          <w:tcPr>
            <w:tcW w:w="1843" w:type="dxa"/>
          </w:tcPr>
          <w:p w14:paraId="7B784C9B" w14:textId="77777777" w:rsidR="00D37A5D" w:rsidRDefault="003650A2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-IRE</w:t>
            </w:r>
          </w:p>
        </w:tc>
        <w:tc>
          <w:tcPr>
            <w:tcW w:w="2431" w:type="dxa"/>
          </w:tcPr>
          <w:p w14:paraId="511FD383" w14:textId="77777777" w:rsidR="00D37A5D" w:rsidRDefault="003650A2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-endo</w:t>
            </w:r>
          </w:p>
        </w:tc>
      </w:tr>
    </w:tbl>
    <w:p w14:paraId="68F204F9" w14:textId="77777777" w:rsidR="00D37A5D" w:rsidRDefault="00D37A5D">
      <w:pPr>
        <w:rPr>
          <w:b/>
          <w:color w:val="0070C0"/>
          <w:sz w:val="24"/>
          <w:szCs w:val="24"/>
        </w:rPr>
      </w:pPr>
    </w:p>
    <w:p w14:paraId="7AE98FCF" w14:textId="77777777" w:rsidR="004301E0" w:rsidRDefault="003650A2">
      <w:pPr>
        <w:spacing w:after="120" w:line="360" w:lineRule="auto"/>
        <w:jc w:val="both"/>
        <w:rPr>
          <w:color w:val="0070C0"/>
          <w:sz w:val="24"/>
          <w:szCs w:val="24"/>
        </w:rPr>
      </w:pPr>
      <w:r w:rsidRPr="00BE4289">
        <w:rPr>
          <w:color w:val="0070C0"/>
          <w:sz w:val="24"/>
          <w:szCs w:val="24"/>
          <w:lang w:val="it-IT"/>
        </w:rPr>
        <w:t xml:space="preserve">Quando l’azione espressa con il gerundio è anteriore all’azione della frase principale si usa il gerundio passato, negli altri casi si usa il gerundio presente. </w:t>
      </w:r>
      <w:r>
        <w:rPr>
          <w:color w:val="0070C0"/>
          <w:sz w:val="24"/>
          <w:szCs w:val="24"/>
        </w:rPr>
        <w:t>Completa la tabella</w:t>
      </w:r>
    </w:p>
    <w:tbl>
      <w:tblPr>
        <w:tblW w:w="11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8"/>
        <w:gridCol w:w="3928"/>
        <w:gridCol w:w="3928"/>
      </w:tblGrid>
      <w:tr w:rsidR="004301E0" w14:paraId="2322C0B9" w14:textId="3CFDBE2E" w:rsidTr="004301E0">
        <w:tc>
          <w:tcPr>
            <w:tcW w:w="3928" w:type="dxa"/>
          </w:tcPr>
          <w:p w14:paraId="6D3EF3FA" w14:textId="77777777" w:rsidR="004301E0" w:rsidRDefault="004301E0" w:rsidP="004301E0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3928" w:type="dxa"/>
          </w:tcPr>
          <w:p w14:paraId="64649F3A" w14:textId="281EA277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Gerundio presente</w:t>
            </w:r>
          </w:p>
        </w:tc>
        <w:tc>
          <w:tcPr>
            <w:tcW w:w="3928" w:type="dxa"/>
          </w:tcPr>
          <w:p w14:paraId="6D75CFB6" w14:textId="3CE37FDD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Gerundio passato</w:t>
            </w:r>
          </w:p>
        </w:tc>
      </w:tr>
      <w:tr w:rsidR="004301E0" w14:paraId="78C9F184" w14:textId="5BAE73A0" w:rsidTr="004301E0">
        <w:tc>
          <w:tcPr>
            <w:tcW w:w="3928" w:type="dxa"/>
          </w:tcPr>
          <w:p w14:paraId="07483946" w14:textId="77777777" w:rsidR="004301E0" w:rsidRDefault="004301E0" w:rsidP="004301E0">
            <w:pPr>
              <w:rPr>
                <w:i/>
                <w:color w:val="0070C0"/>
                <w:sz w:val="24"/>
                <w:szCs w:val="24"/>
              </w:rPr>
            </w:pPr>
            <w:r>
              <w:rPr>
                <w:i/>
                <w:color w:val="0070C0"/>
                <w:sz w:val="24"/>
                <w:szCs w:val="24"/>
              </w:rPr>
              <w:t>andare</w:t>
            </w:r>
          </w:p>
        </w:tc>
        <w:tc>
          <w:tcPr>
            <w:tcW w:w="3928" w:type="dxa"/>
          </w:tcPr>
          <w:p w14:paraId="61DCF593" w14:textId="3A4B78BC" w:rsidR="004301E0" w:rsidRDefault="004301E0" w:rsidP="004301E0">
            <w:pPr>
              <w:rPr>
                <w:i/>
                <w:color w:val="0070C0"/>
                <w:sz w:val="24"/>
                <w:szCs w:val="24"/>
              </w:rPr>
            </w:pPr>
            <w:r>
              <w:rPr>
                <w:i/>
                <w:color w:val="0070C0"/>
                <w:sz w:val="24"/>
                <w:szCs w:val="24"/>
              </w:rPr>
              <w:t>andando</w:t>
            </w:r>
          </w:p>
        </w:tc>
        <w:tc>
          <w:tcPr>
            <w:tcW w:w="3928" w:type="dxa"/>
          </w:tcPr>
          <w:p w14:paraId="4E969A5D" w14:textId="7EAD120E" w:rsidR="004301E0" w:rsidRDefault="004301E0" w:rsidP="004301E0">
            <w:pPr>
              <w:rPr>
                <w:i/>
                <w:color w:val="0070C0"/>
                <w:sz w:val="24"/>
                <w:szCs w:val="24"/>
              </w:rPr>
            </w:pPr>
            <w:r>
              <w:rPr>
                <w:i/>
                <w:color w:val="0070C0"/>
                <w:sz w:val="24"/>
                <w:szCs w:val="24"/>
              </w:rPr>
              <w:t>Essendo andato</w:t>
            </w:r>
          </w:p>
        </w:tc>
      </w:tr>
      <w:tr w:rsidR="004301E0" w14:paraId="0FD07529" w14:textId="02ACC871" w:rsidTr="004301E0">
        <w:tc>
          <w:tcPr>
            <w:tcW w:w="3928" w:type="dxa"/>
          </w:tcPr>
          <w:p w14:paraId="764352E8" w14:textId="77777777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avere</w:t>
            </w:r>
          </w:p>
        </w:tc>
        <w:tc>
          <w:tcPr>
            <w:tcW w:w="3928" w:type="dxa"/>
          </w:tcPr>
          <w:p w14:paraId="67B03FBF" w14:textId="7C63A567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Avendo</w:t>
            </w:r>
          </w:p>
        </w:tc>
        <w:tc>
          <w:tcPr>
            <w:tcW w:w="3928" w:type="dxa"/>
          </w:tcPr>
          <w:p w14:paraId="399244AF" w14:textId="509A9BF2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Avendo avuto</w:t>
            </w:r>
          </w:p>
        </w:tc>
      </w:tr>
      <w:tr w:rsidR="004301E0" w14:paraId="5B55090F" w14:textId="3B61B8CE" w:rsidTr="004301E0">
        <w:tc>
          <w:tcPr>
            <w:tcW w:w="3928" w:type="dxa"/>
          </w:tcPr>
          <w:p w14:paraId="4B2B6881" w14:textId="77777777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cercare</w:t>
            </w:r>
          </w:p>
        </w:tc>
        <w:tc>
          <w:tcPr>
            <w:tcW w:w="3928" w:type="dxa"/>
          </w:tcPr>
          <w:p w14:paraId="2D598834" w14:textId="15CD49D8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Cercando</w:t>
            </w:r>
          </w:p>
        </w:tc>
        <w:tc>
          <w:tcPr>
            <w:tcW w:w="3928" w:type="dxa"/>
          </w:tcPr>
          <w:p w14:paraId="2EFB8F67" w14:textId="565D6C4D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Avendo cercato</w:t>
            </w:r>
          </w:p>
        </w:tc>
      </w:tr>
      <w:tr w:rsidR="004301E0" w14:paraId="635C7B6A" w14:textId="03B930B9" w:rsidTr="004301E0">
        <w:tc>
          <w:tcPr>
            <w:tcW w:w="3928" w:type="dxa"/>
          </w:tcPr>
          <w:p w14:paraId="68496960" w14:textId="77777777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dire</w:t>
            </w:r>
          </w:p>
        </w:tc>
        <w:tc>
          <w:tcPr>
            <w:tcW w:w="3928" w:type="dxa"/>
          </w:tcPr>
          <w:p w14:paraId="2E91B529" w14:textId="7F96ACD2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Dicendo</w:t>
            </w:r>
          </w:p>
        </w:tc>
        <w:tc>
          <w:tcPr>
            <w:tcW w:w="3928" w:type="dxa"/>
          </w:tcPr>
          <w:p w14:paraId="728ED590" w14:textId="5910BA8F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Avendo detto</w:t>
            </w:r>
          </w:p>
        </w:tc>
      </w:tr>
      <w:tr w:rsidR="004301E0" w14:paraId="4862410E" w14:textId="6CA3E388" w:rsidTr="004301E0">
        <w:tc>
          <w:tcPr>
            <w:tcW w:w="3928" w:type="dxa"/>
          </w:tcPr>
          <w:p w14:paraId="6DF76ECB" w14:textId="77777777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essere</w:t>
            </w:r>
          </w:p>
        </w:tc>
        <w:tc>
          <w:tcPr>
            <w:tcW w:w="3928" w:type="dxa"/>
          </w:tcPr>
          <w:p w14:paraId="6CA3D0D1" w14:textId="5270EDD2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Essendo</w:t>
            </w:r>
          </w:p>
        </w:tc>
        <w:tc>
          <w:tcPr>
            <w:tcW w:w="3928" w:type="dxa"/>
          </w:tcPr>
          <w:p w14:paraId="665CB9BC" w14:textId="71D1F210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Essendo stato</w:t>
            </w:r>
          </w:p>
        </w:tc>
      </w:tr>
      <w:tr w:rsidR="004301E0" w14:paraId="05F145AB" w14:textId="0E4E5FB4" w:rsidTr="004301E0">
        <w:tc>
          <w:tcPr>
            <w:tcW w:w="3928" w:type="dxa"/>
          </w:tcPr>
          <w:p w14:paraId="7C6691B8" w14:textId="77777777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fare</w:t>
            </w:r>
          </w:p>
        </w:tc>
        <w:tc>
          <w:tcPr>
            <w:tcW w:w="3928" w:type="dxa"/>
          </w:tcPr>
          <w:p w14:paraId="79FEEF52" w14:textId="5160831B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Facendo</w:t>
            </w:r>
          </w:p>
        </w:tc>
        <w:tc>
          <w:tcPr>
            <w:tcW w:w="3928" w:type="dxa"/>
          </w:tcPr>
          <w:p w14:paraId="6FBA4046" w14:textId="1E404228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Avendo fatto</w:t>
            </w:r>
          </w:p>
        </w:tc>
      </w:tr>
      <w:tr w:rsidR="004301E0" w14:paraId="702377D6" w14:textId="5740ACFF" w:rsidTr="004301E0">
        <w:tc>
          <w:tcPr>
            <w:tcW w:w="3928" w:type="dxa"/>
          </w:tcPr>
          <w:p w14:paraId="140A747C" w14:textId="77777777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preferire</w:t>
            </w:r>
          </w:p>
        </w:tc>
        <w:tc>
          <w:tcPr>
            <w:tcW w:w="3928" w:type="dxa"/>
          </w:tcPr>
          <w:p w14:paraId="03903CB7" w14:textId="7E927946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Preferendo</w:t>
            </w:r>
          </w:p>
        </w:tc>
        <w:tc>
          <w:tcPr>
            <w:tcW w:w="3928" w:type="dxa"/>
          </w:tcPr>
          <w:p w14:paraId="67399E4E" w14:textId="2236B334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Avendo preferito</w:t>
            </w:r>
          </w:p>
        </w:tc>
      </w:tr>
      <w:tr w:rsidR="004301E0" w14:paraId="2A4625A7" w14:textId="287B1737" w:rsidTr="004301E0">
        <w:tc>
          <w:tcPr>
            <w:tcW w:w="3928" w:type="dxa"/>
          </w:tcPr>
          <w:p w14:paraId="1BB92ED3" w14:textId="77777777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venire</w:t>
            </w:r>
          </w:p>
        </w:tc>
        <w:tc>
          <w:tcPr>
            <w:tcW w:w="3928" w:type="dxa"/>
          </w:tcPr>
          <w:p w14:paraId="76FBA96D" w14:textId="544363CC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Venendo</w:t>
            </w:r>
          </w:p>
        </w:tc>
        <w:tc>
          <w:tcPr>
            <w:tcW w:w="3928" w:type="dxa"/>
          </w:tcPr>
          <w:p w14:paraId="15365CA5" w14:textId="27858DFC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Essendo venuto</w:t>
            </w:r>
          </w:p>
        </w:tc>
      </w:tr>
      <w:tr w:rsidR="004301E0" w14:paraId="28CF44B5" w14:textId="618CDA3D" w:rsidTr="004301E0">
        <w:tc>
          <w:tcPr>
            <w:tcW w:w="3928" w:type="dxa"/>
          </w:tcPr>
          <w:p w14:paraId="601F38B4" w14:textId="77777777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sapere </w:t>
            </w:r>
          </w:p>
        </w:tc>
        <w:tc>
          <w:tcPr>
            <w:tcW w:w="3928" w:type="dxa"/>
          </w:tcPr>
          <w:p w14:paraId="1DF37A77" w14:textId="38585C35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Sapendo</w:t>
            </w:r>
          </w:p>
        </w:tc>
        <w:tc>
          <w:tcPr>
            <w:tcW w:w="3928" w:type="dxa"/>
          </w:tcPr>
          <w:p w14:paraId="739D4E1E" w14:textId="49A4C9F3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Avendo saputo</w:t>
            </w:r>
          </w:p>
        </w:tc>
      </w:tr>
      <w:tr w:rsidR="004301E0" w14:paraId="30F1B006" w14:textId="74CACDAE" w:rsidTr="004301E0">
        <w:tc>
          <w:tcPr>
            <w:tcW w:w="3928" w:type="dxa"/>
          </w:tcPr>
          <w:p w14:paraId="328B9C23" w14:textId="77777777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vedere</w:t>
            </w:r>
          </w:p>
        </w:tc>
        <w:tc>
          <w:tcPr>
            <w:tcW w:w="3928" w:type="dxa"/>
          </w:tcPr>
          <w:p w14:paraId="4C131C3D" w14:textId="30D62197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Vedendo</w:t>
            </w:r>
          </w:p>
        </w:tc>
        <w:tc>
          <w:tcPr>
            <w:tcW w:w="3928" w:type="dxa"/>
          </w:tcPr>
          <w:p w14:paraId="234184EC" w14:textId="51E43B1B" w:rsidR="004301E0" w:rsidRDefault="004301E0" w:rsidP="004301E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Avendo visto</w:t>
            </w:r>
          </w:p>
        </w:tc>
      </w:tr>
    </w:tbl>
    <w:p w14:paraId="43108F1B" w14:textId="77777777" w:rsidR="00D37A5D" w:rsidRDefault="00D37A5D">
      <w:pPr>
        <w:rPr>
          <w:sz w:val="24"/>
          <w:szCs w:val="24"/>
        </w:rPr>
      </w:pPr>
    </w:p>
    <w:p w14:paraId="6D4ED619" w14:textId="77777777" w:rsidR="00D37A5D" w:rsidRPr="00BE4289" w:rsidRDefault="003650A2">
      <w:pPr>
        <w:rPr>
          <w:color w:val="00B050"/>
          <w:sz w:val="24"/>
          <w:szCs w:val="24"/>
          <w:lang w:val="it-IT"/>
        </w:rPr>
      </w:pPr>
      <w:r w:rsidRPr="00BE4289">
        <w:rPr>
          <w:color w:val="00B050"/>
          <w:sz w:val="24"/>
          <w:szCs w:val="24"/>
          <w:lang w:val="it-IT"/>
        </w:rPr>
        <w:t>immaginate un dialogo tra un giovane ed una persona anziana : cosa potrebbero dirsi ? evidenzia il gap generazionale</w:t>
      </w:r>
    </w:p>
    <w:p w14:paraId="04786E61" w14:textId="77777777" w:rsidR="00D37A5D" w:rsidRPr="00BE4289" w:rsidRDefault="003650A2">
      <w:pPr>
        <w:rPr>
          <w:color w:val="00B050"/>
          <w:sz w:val="24"/>
          <w:szCs w:val="24"/>
          <w:lang w:val="en-GB"/>
        </w:rPr>
      </w:pPr>
      <w:r w:rsidRPr="00BE4289">
        <w:rPr>
          <w:color w:val="00B050"/>
          <w:sz w:val="24"/>
          <w:szCs w:val="24"/>
          <w:lang w:val="en-GB"/>
        </w:rPr>
        <w:t xml:space="preserve">Es : </w:t>
      </w:r>
    </w:p>
    <w:p w14:paraId="1B2F24EE" w14:textId="77777777" w:rsidR="00D37A5D" w:rsidRPr="00BE4289" w:rsidRDefault="003650A2">
      <w:pPr>
        <w:rPr>
          <w:color w:val="00B050"/>
          <w:sz w:val="24"/>
          <w:szCs w:val="24"/>
          <w:lang w:val="en-GB"/>
        </w:rPr>
      </w:pPr>
      <w:r w:rsidRPr="00BE4289">
        <w:rPr>
          <w:color w:val="00B050"/>
          <w:sz w:val="24"/>
          <w:szCs w:val="24"/>
          <w:lang w:val="en-GB"/>
        </w:rPr>
        <w:t xml:space="preserve">Nonno, hai l’account Facebook? </w:t>
      </w:r>
    </w:p>
    <w:p w14:paraId="7AA87FF2" w14:textId="77777777" w:rsidR="00D37A5D" w:rsidRPr="004301E0" w:rsidRDefault="003650A2">
      <w:pPr>
        <w:rPr>
          <w:color w:val="00B050"/>
          <w:sz w:val="24"/>
          <w:szCs w:val="24"/>
          <w:lang w:val="it-IT"/>
        </w:rPr>
      </w:pPr>
      <w:r w:rsidRPr="004301E0">
        <w:rPr>
          <w:color w:val="00B050"/>
          <w:sz w:val="24"/>
          <w:szCs w:val="24"/>
          <w:lang w:val="it-IT"/>
        </w:rPr>
        <w:t>L’acconto di che?</w:t>
      </w:r>
    </w:p>
    <w:p w14:paraId="5D3C0B13" w14:textId="77777777" w:rsidR="004301E0" w:rsidRPr="004301E0" w:rsidRDefault="004301E0" w:rsidP="004301E0">
      <w:pPr>
        <w:rPr>
          <w:b/>
          <w:bCs/>
          <w:sz w:val="36"/>
          <w:szCs w:val="36"/>
          <w:lang w:val="it-IT"/>
        </w:rPr>
      </w:pPr>
      <w:r w:rsidRPr="004301E0">
        <w:rPr>
          <w:b/>
          <w:bCs/>
          <w:sz w:val="36"/>
          <w:szCs w:val="36"/>
          <w:lang w:val="it-IT"/>
        </w:rPr>
        <w:lastRenderedPageBreak/>
        <w:t>Anno Sabbatico attività</w:t>
      </w:r>
    </w:p>
    <w:p w14:paraId="6381B27D" w14:textId="77777777" w:rsidR="004301E0" w:rsidRPr="004301E0" w:rsidRDefault="004301E0" w:rsidP="004301E0">
      <w:pPr>
        <w:rPr>
          <w:sz w:val="24"/>
          <w:szCs w:val="24"/>
          <w:lang w:val="it-IT"/>
        </w:rPr>
      </w:pPr>
      <w:r w:rsidRPr="004301E0">
        <w:rPr>
          <w:sz w:val="24"/>
          <w:szCs w:val="24"/>
          <w:lang w:val="it-IT"/>
        </w:rPr>
        <w:t>Ascolta l’intervista a tre persone che si sono prese un anno sabbatico a diverse età, e poi completate la tabella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01E0" w14:paraId="1DCF732F" w14:textId="77777777" w:rsidTr="004301E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5668" w14:textId="77777777" w:rsidR="004301E0" w:rsidRPr="004301E0" w:rsidRDefault="004301E0">
            <w:pPr>
              <w:rPr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83F5" w14:textId="77777777" w:rsidR="004301E0" w:rsidRDefault="00430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Chiara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4658" w14:textId="77777777" w:rsidR="004301E0" w:rsidRDefault="00430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Valeria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51F8" w14:textId="77777777" w:rsidR="004301E0" w:rsidRDefault="00430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Fabrizio</w:t>
            </w:r>
          </w:p>
        </w:tc>
      </w:tr>
      <w:tr w:rsidR="004301E0" w:rsidRPr="001B7557" w14:paraId="3AC4DD76" w14:textId="77777777" w:rsidTr="004301E0">
        <w:trPr>
          <w:trHeight w:val="209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8E9E" w14:textId="77777777" w:rsidR="004301E0" w:rsidRDefault="00430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motivazioni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143F" w14:textId="589E7011" w:rsidR="004301E0" w:rsidRPr="001B7557" w:rsidRDefault="001B7557">
            <w:pPr>
              <w:rPr>
                <w:sz w:val="24"/>
                <w:szCs w:val="24"/>
                <w:lang w:val="it-IT"/>
              </w:rPr>
            </w:pPr>
            <w:r w:rsidRPr="001B7557">
              <w:rPr>
                <w:sz w:val="24"/>
                <w:szCs w:val="24"/>
                <w:lang w:val="it-IT"/>
              </w:rPr>
              <w:t>Fare un’esperienza fuori dalla r</w:t>
            </w:r>
            <w:r>
              <w:rPr>
                <w:sz w:val="24"/>
                <w:szCs w:val="24"/>
                <w:lang w:val="it-IT"/>
              </w:rPr>
              <w:t>outine e della zona di confort. Via</w:t>
            </w:r>
            <w:r w:rsidR="00B755AA">
              <w:rPr>
                <w:sz w:val="24"/>
                <w:szCs w:val="24"/>
                <w:lang w:val="it-IT"/>
              </w:rPr>
              <w:t>ggio lungo in un paese con molto diverso. La lingua utile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8E5A" w14:textId="32984CD5" w:rsidR="004301E0" w:rsidRPr="001B7557" w:rsidRDefault="00433D59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Bisogna di tempo per compire che cosa voleva nella vitta. Dubbi sulle questioni lavorative ed economiche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E7E4" w14:textId="77777777" w:rsidR="004301E0" w:rsidRPr="001B7557" w:rsidRDefault="004301E0">
            <w:pPr>
              <w:rPr>
                <w:sz w:val="24"/>
                <w:szCs w:val="24"/>
                <w:lang w:val="it-IT"/>
              </w:rPr>
            </w:pPr>
          </w:p>
        </w:tc>
      </w:tr>
      <w:tr w:rsidR="004301E0" w:rsidRPr="004301E0" w14:paraId="7DD7E80B" w14:textId="77777777" w:rsidTr="004301E0">
        <w:trPr>
          <w:trHeight w:val="209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C438" w14:textId="77777777" w:rsidR="004301E0" w:rsidRPr="004301E0" w:rsidRDefault="004301E0">
            <w:pPr>
              <w:rPr>
                <w:sz w:val="24"/>
                <w:szCs w:val="24"/>
                <w:lang w:val="it-IT"/>
              </w:rPr>
            </w:pPr>
            <w:r w:rsidRPr="004301E0">
              <w:rPr>
                <w:sz w:val="24"/>
                <w:szCs w:val="24"/>
                <w:lang w:val="it-IT"/>
              </w:rPr>
              <w:t>Dubbi / paure prima di partire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75B4" w14:textId="64853A12" w:rsidR="004301E0" w:rsidRPr="004301E0" w:rsidRDefault="00B755A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</w:rPr>
              <w:t xml:space="preserve">Perplessita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60AB" w14:textId="77777777" w:rsidR="004301E0" w:rsidRPr="004301E0" w:rsidRDefault="004301E0">
            <w:pPr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57A3" w14:textId="21682D5C" w:rsidR="004301E0" w:rsidRPr="004301E0" w:rsidRDefault="003650A2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Differenze culturali, trovare difficolta di non riuscire a risolvare problemi </w:t>
            </w:r>
          </w:p>
        </w:tc>
      </w:tr>
      <w:tr w:rsidR="004301E0" w:rsidRPr="007B4FC2" w14:paraId="424C0CF6" w14:textId="77777777" w:rsidTr="004301E0">
        <w:trPr>
          <w:trHeight w:val="209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FA69" w14:textId="77777777" w:rsidR="004301E0" w:rsidRDefault="00430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Reazioni delle altre persone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F1C8" w14:textId="77777777" w:rsidR="004301E0" w:rsidRDefault="00B7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Perplessita e ammirazione, originali,</w:t>
            </w:r>
          </w:p>
          <w:p w14:paraId="6AAC7744" w14:textId="6A612570" w:rsidR="00B755AA" w:rsidRDefault="00B75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Solidarieta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65D5" w14:textId="3681FB6E" w:rsidR="004301E0" w:rsidRPr="007B4FC2" w:rsidRDefault="007B4FC2">
            <w:pPr>
              <w:rPr>
                <w:sz w:val="24"/>
                <w:szCs w:val="24"/>
                <w:lang w:val="it-IT"/>
              </w:rPr>
            </w:pPr>
            <w:r w:rsidRPr="007B4FC2">
              <w:rPr>
                <w:sz w:val="24"/>
                <w:szCs w:val="24"/>
                <w:lang w:val="it-IT"/>
              </w:rPr>
              <w:t>Eroina per i colleghi m</w:t>
            </w:r>
            <w:r>
              <w:rPr>
                <w:sz w:val="24"/>
                <w:szCs w:val="24"/>
                <w:lang w:val="it-IT"/>
              </w:rPr>
              <w:t>a per l’azienda era un disturbo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9F6E" w14:textId="151127F3" w:rsidR="004301E0" w:rsidRPr="007B4FC2" w:rsidRDefault="003650A2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Incoraggimento, fiducia, supporto</w:t>
            </w:r>
          </w:p>
        </w:tc>
      </w:tr>
      <w:tr w:rsidR="004301E0" w:rsidRPr="00B755AA" w14:paraId="47849576" w14:textId="77777777" w:rsidTr="004301E0">
        <w:trPr>
          <w:trHeight w:val="209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1693" w14:textId="77777777" w:rsidR="004301E0" w:rsidRDefault="00430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Conclusioni tratte al ritorno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D4DF" w14:textId="77777777" w:rsidR="004301E0" w:rsidRDefault="00B755AA">
            <w:pPr>
              <w:rPr>
                <w:sz w:val="24"/>
                <w:szCs w:val="24"/>
                <w:lang w:val="it-IT"/>
              </w:rPr>
            </w:pPr>
            <w:r w:rsidRPr="00B755AA">
              <w:rPr>
                <w:sz w:val="24"/>
                <w:szCs w:val="24"/>
                <w:lang w:val="it-IT"/>
              </w:rPr>
              <w:t>Dare meno peso a c</w:t>
            </w:r>
            <w:r>
              <w:rPr>
                <w:sz w:val="24"/>
                <w:szCs w:val="24"/>
                <w:lang w:val="it-IT"/>
              </w:rPr>
              <w:t>erti rischi, vedere nuove opportunita</w:t>
            </w:r>
          </w:p>
          <w:p w14:paraId="0461041C" w14:textId="79F21082" w:rsidR="00B755AA" w:rsidRPr="00B755AA" w:rsidRDefault="00B755A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Non dimentocare di tenere la testa sulle spalle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5FA5" w14:textId="67229264" w:rsidR="004301E0" w:rsidRPr="00B755AA" w:rsidRDefault="007B4FC2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Non ritornare nella logica del lavoro d’ufficio, andare verso il freelance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FCA0" w14:textId="6EED9D56" w:rsidR="004301E0" w:rsidRPr="00B755AA" w:rsidRDefault="003650A2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Esperianza formativa per il futuro professionale</w:t>
            </w:r>
          </w:p>
        </w:tc>
      </w:tr>
    </w:tbl>
    <w:p w14:paraId="2D415DAD" w14:textId="77777777" w:rsidR="00D37A5D" w:rsidRPr="00B755AA" w:rsidRDefault="00D37A5D">
      <w:pPr>
        <w:rPr>
          <w:color w:val="FF0000"/>
          <w:sz w:val="24"/>
          <w:szCs w:val="24"/>
          <w:lang w:val="it-IT"/>
        </w:rPr>
      </w:pPr>
    </w:p>
    <w:p w14:paraId="3FB38BF1" w14:textId="77777777" w:rsidR="00D37A5D" w:rsidRPr="00B755AA" w:rsidRDefault="00D37A5D">
      <w:pPr>
        <w:rPr>
          <w:color w:val="FF0000"/>
          <w:sz w:val="24"/>
          <w:szCs w:val="24"/>
          <w:lang w:val="it-IT"/>
        </w:rPr>
      </w:pPr>
    </w:p>
    <w:sectPr w:rsidR="00D37A5D" w:rsidRPr="00B755A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C29FE"/>
    <w:multiLevelType w:val="multilevel"/>
    <w:tmpl w:val="5DB0B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330E7"/>
    <w:multiLevelType w:val="multilevel"/>
    <w:tmpl w:val="956AA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A5D"/>
    <w:rsid w:val="001B7557"/>
    <w:rsid w:val="003650A2"/>
    <w:rsid w:val="004301E0"/>
    <w:rsid w:val="00433D59"/>
    <w:rsid w:val="004432DC"/>
    <w:rsid w:val="007B4FC2"/>
    <w:rsid w:val="00B755AA"/>
    <w:rsid w:val="00BE4289"/>
    <w:rsid w:val="00BE6725"/>
    <w:rsid w:val="00D37A5D"/>
    <w:rsid w:val="00E0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9F88"/>
  <w15:docId w15:val="{C16DBA5C-7415-4D1D-A310-011C6F7B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63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EA69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EA6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696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vEz4E37OtwGJAmRNYI3sHJFyww==">AMUW2mW9T8DECbU5c3sQqFpqNOtSrAXk7MPI1n7vZFZL+ZVehbhWmvOLFugcfNE5Uc++pGR5QUn/lPN5k5v68fOsoHUorr1YFlMD4mWXTkalAmTSVeE4gE2VFpfj/oqC+A41I6HdcgP6bCvPZzzApY+bpCjpUE2vAw==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 Bousmouk</dc:creator>
  <cp:lastModifiedBy>Thomas SADURNI</cp:lastModifiedBy>
  <cp:revision>9</cp:revision>
  <dcterms:created xsi:type="dcterms:W3CDTF">2020-10-18T07:16:00Z</dcterms:created>
  <dcterms:modified xsi:type="dcterms:W3CDTF">2020-10-18T07:54:00Z</dcterms:modified>
</cp:coreProperties>
</file>