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0392" w14:textId="61C45996" w:rsidR="004E2A47" w:rsidRPr="00E7254C" w:rsidRDefault="0061773F" w:rsidP="00CA6854">
      <w:pPr>
        <w:rPr>
          <w:sz w:val="24"/>
          <w:szCs w:val="24"/>
          <w:lang w:val="en-GB"/>
        </w:rPr>
      </w:pPr>
      <w:r w:rsidRPr="00E7254C">
        <w:rPr>
          <w:b/>
          <w:bCs/>
          <w:sz w:val="24"/>
          <w:szCs w:val="24"/>
          <w:u w:val="single"/>
          <w:lang w:val="en-GB"/>
        </w:rPr>
        <w:t>Research question</w:t>
      </w:r>
      <w:r w:rsidRPr="00E7254C">
        <w:rPr>
          <w:sz w:val="24"/>
          <w:szCs w:val="24"/>
          <w:lang w:val="en-GB"/>
        </w:rPr>
        <w:t>:</w:t>
      </w:r>
      <w:r w:rsidR="008F5999" w:rsidRPr="00E7254C">
        <w:rPr>
          <w:sz w:val="24"/>
          <w:szCs w:val="24"/>
          <w:lang w:val="en-GB"/>
        </w:rPr>
        <w:t xml:space="preserve"> </w:t>
      </w:r>
      <w:r w:rsidR="00CA6854" w:rsidRPr="00E7254C">
        <w:rPr>
          <w:sz w:val="24"/>
          <w:szCs w:val="24"/>
          <w:lang w:val="en-GB"/>
        </w:rPr>
        <w:t>Price movement prediction of Bitcoin and other cryptocurrencies using sentiment and machine learning</w:t>
      </w:r>
      <w:r w:rsidR="00B925C1" w:rsidRPr="00E7254C">
        <w:rPr>
          <w:sz w:val="24"/>
          <w:szCs w:val="24"/>
          <w:lang w:val="en-GB"/>
        </w:rPr>
        <w:t>.</w:t>
      </w:r>
    </w:p>
    <w:p w14:paraId="47AC49B2" w14:textId="5F46B924" w:rsidR="004E2A47" w:rsidRDefault="004E2A47" w:rsidP="00CA6854">
      <w:pPr>
        <w:rPr>
          <w:sz w:val="24"/>
          <w:szCs w:val="24"/>
          <w:lang w:val="en-GB"/>
        </w:rPr>
      </w:pPr>
      <w:r w:rsidRPr="00E7254C">
        <w:rPr>
          <w:sz w:val="24"/>
          <w:szCs w:val="24"/>
          <w:lang w:val="en-GB"/>
        </w:rPr>
        <w:t xml:space="preserve">Forecasting price movement of Bitcoin and other cryptocurrencies using sentiment and algorithms. </w:t>
      </w:r>
    </w:p>
    <w:p w14:paraId="685DC226" w14:textId="77777777" w:rsidR="00E7254C" w:rsidRPr="00E7254C" w:rsidRDefault="00E7254C" w:rsidP="005A0D6C">
      <w:pPr>
        <w:rPr>
          <w:sz w:val="24"/>
          <w:szCs w:val="24"/>
          <w:lang w:val="en-GB"/>
        </w:rPr>
      </w:pPr>
      <w:r w:rsidRPr="00E7254C">
        <w:rPr>
          <w:sz w:val="24"/>
          <w:szCs w:val="24"/>
          <w:lang w:val="en-GB"/>
        </w:rPr>
        <w:t>How Investors’ fear and uncertainty can be used to predict the future short-term movement of cryptocurrencies prices? Using sentiment and machine learning</w:t>
      </w:r>
    </w:p>
    <w:p w14:paraId="3C673FA5" w14:textId="2FCCCFA5" w:rsidR="00E7254C" w:rsidRPr="00E7254C" w:rsidRDefault="00E7254C" w:rsidP="00CA6854">
      <w:pPr>
        <w:rPr>
          <w:sz w:val="24"/>
          <w:szCs w:val="24"/>
          <w:lang w:val="en-GB"/>
        </w:rPr>
      </w:pPr>
      <w:r w:rsidRPr="00E7254C">
        <w:rPr>
          <w:b/>
          <w:bCs/>
          <w:sz w:val="24"/>
          <w:szCs w:val="24"/>
          <w:u w:val="single"/>
          <w:lang w:val="en-GB"/>
        </w:rPr>
        <w:t>Themes</w:t>
      </w:r>
      <w:r w:rsidRPr="00E7254C">
        <w:rPr>
          <w:sz w:val="24"/>
          <w:szCs w:val="24"/>
          <w:lang w:val="en-GB"/>
        </w:rPr>
        <w:t xml:space="preserve">: Cryptocurrencies, Behavioural Finance, Sentiment Analysis, Machine Learning, Trading </w:t>
      </w:r>
    </w:p>
    <w:p w14:paraId="4348EF1F" w14:textId="06DA02AC" w:rsidR="000336A7" w:rsidRPr="00E7254C" w:rsidRDefault="0061773F" w:rsidP="00AF018D">
      <w:pPr>
        <w:rPr>
          <w:sz w:val="24"/>
          <w:szCs w:val="24"/>
          <w:lang w:val="en-GB"/>
        </w:rPr>
      </w:pPr>
      <w:r w:rsidRPr="00E7254C">
        <w:rPr>
          <w:b/>
          <w:bCs/>
          <w:sz w:val="24"/>
          <w:szCs w:val="24"/>
          <w:u w:val="single"/>
          <w:lang w:val="en-GB"/>
        </w:rPr>
        <w:t>Methodology</w:t>
      </w:r>
      <w:r w:rsidRPr="00E7254C">
        <w:rPr>
          <w:sz w:val="24"/>
          <w:szCs w:val="24"/>
          <w:lang w:val="en-GB"/>
        </w:rPr>
        <w:t>:</w:t>
      </w:r>
      <w:r w:rsidR="002F7B95" w:rsidRPr="00E7254C">
        <w:rPr>
          <w:sz w:val="24"/>
          <w:szCs w:val="24"/>
          <w:lang w:val="en-GB"/>
        </w:rPr>
        <w:t xml:space="preserve"> Quantitative Analysis</w:t>
      </w:r>
      <w:r w:rsidR="003D2755" w:rsidRPr="00E7254C">
        <w:rPr>
          <w:sz w:val="24"/>
          <w:szCs w:val="24"/>
          <w:lang w:val="en-GB"/>
        </w:rPr>
        <w:t xml:space="preserve">, </w:t>
      </w:r>
      <w:r w:rsidR="001020F6" w:rsidRPr="00E7254C">
        <w:rPr>
          <w:sz w:val="24"/>
          <w:szCs w:val="24"/>
          <w:lang w:val="en-GB"/>
        </w:rPr>
        <w:t xml:space="preserve">OLS/GLS </w:t>
      </w:r>
      <w:r w:rsidR="003D2755" w:rsidRPr="00E7254C">
        <w:rPr>
          <w:sz w:val="24"/>
          <w:szCs w:val="24"/>
          <w:lang w:val="en-GB"/>
        </w:rPr>
        <w:t>regressions</w:t>
      </w:r>
      <w:r w:rsidR="00FC7F26" w:rsidRPr="00E7254C">
        <w:rPr>
          <w:sz w:val="24"/>
          <w:szCs w:val="24"/>
          <w:lang w:val="en-GB"/>
        </w:rPr>
        <w:t>, bivariate autoregressions</w:t>
      </w:r>
      <w:r w:rsidR="00432C5A" w:rsidRPr="00E7254C">
        <w:rPr>
          <w:sz w:val="24"/>
          <w:szCs w:val="24"/>
          <w:lang w:val="en-GB"/>
        </w:rPr>
        <w:t>, charts, predictive algorithm</w:t>
      </w:r>
    </w:p>
    <w:p w14:paraId="69479A76" w14:textId="08B27365" w:rsidR="0061773F" w:rsidRPr="00E7254C" w:rsidRDefault="0061773F" w:rsidP="00AF018D">
      <w:pPr>
        <w:rPr>
          <w:sz w:val="24"/>
          <w:szCs w:val="24"/>
          <w:lang w:val="en-GB"/>
        </w:rPr>
      </w:pPr>
      <w:r w:rsidRPr="00E7254C">
        <w:rPr>
          <w:b/>
          <w:bCs/>
          <w:sz w:val="24"/>
          <w:szCs w:val="24"/>
          <w:u w:val="single"/>
          <w:lang w:val="en-GB"/>
        </w:rPr>
        <w:t>Data</w:t>
      </w:r>
      <w:r w:rsidRPr="00E7254C">
        <w:rPr>
          <w:sz w:val="24"/>
          <w:szCs w:val="24"/>
          <w:lang w:val="en-GB"/>
        </w:rPr>
        <w:t>:</w:t>
      </w:r>
      <w:r w:rsidR="00012C92" w:rsidRPr="00E7254C">
        <w:rPr>
          <w:sz w:val="24"/>
          <w:szCs w:val="24"/>
          <w:lang w:val="en-GB"/>
        </w:rPr>
        <w:t xml:space="preserve"> </w:t>
      </w:r>
    </w:p>
    <w:p w14:paraId="00471346" w14:textId="1713F8D7" w:rsidR="00012C92" w:rsidRPr="00E7254C" w:rsidRDefault="00012C92" w:rsidP="00012C92">
      <w:pPr>
        <w:pStyle w:val="Paragraphedeliste"/>
        <w:numPr>
          <w:ilvl w:val="0"/>
          <w:numId w:val="1"/>
        </w:numPr>
        <w:rPr>
          <w:sz w:val="24"/>
          <w:szCs w:val="24"/>
          <w:lang w:val="en-GB"/>
        </w:rPr>
      </w:pPr>
      <w:r w:rsidRPr="00E7254C">
        <w:rPr>
          <w:sz w:val="24"/>
          <w:szCs w:val="24"/>
          <w:lang w:val="en-GB"/>
        </w:rPr>
        <w:t xml:space="preserve">Play to earn </w:t>
      </w:r>
      <w:r w:rsidR="00CA6854" w:rsidRPr="00E7254C">
        <w:rPr>
          <w:sz w:val="24"/>
          <w:szCs w:val="24"/>
          <w:lang w:val="en-GB"/>
        </w:rPr>
        <w:t xml:space="preserve">CryptoPick </w:t>
      </w:r>
      <w:r w:rsidRPr="00E7254C">
        <w:rPr>
          <w:sz w:val="24"/>
          <w:szCs w:val="24"/>
          <w:lang w:val="en-GB"/>
        </w:rPr>
        <w:t xml:space="preserve">data using prediction of a crowd and expert of the game </w:t>
      </w:r>
      <w:r w:rsidR="00CA6854" w:rsidRPr="00E7254C">
        <w:rPr>
          <w:sz w:val="24"/>
          <w:szCs w:val="24"/>
          <w:lang w:val="en-GB"/>
        </w:rPr>
        <w:t xml:space="preserve">on their opinion on whether the BTC is going up or down the next day </w:t>
      </w:r>
      <w:r w:rsidRPr="00E7254C">
        <w:rPr>
          <w:sz w:val="24"/>
          <w:szCs w:val="24"/>
          <w:lang w:val="en-GB"/>
        </w:rPr>
        <w:t>to estimate the future movement of the price of Bitcoin</w:t>
      </w:r>
      <w:r w:rsidR="00CA6854" w:rsidRPr="00E7254C">
        <w:rPr>
          <w:sz w:val="24"/>
          <w:szCs w:val="24"/>
          <w:lang w:val="en-GB"/>
        </w:rPr>
        <w:t xml:space="preserve">. Data only on 8 months. </w:t>
      </w:r>
    </w:p>
    <w:p w14:paraId="392121CE" w14:textId="280F1EFB" w:rsidR="00A31709" w:rsidRPr="00E7254C" w:rsidRDefault="00012C92" w:rsidP="00A31709">
      <w:pPr>
        <w:pStyle w:val="Paragraphedeliste"/>
        <w:numPr>
          <w:ilvl w:val="0"/>
          <w:numId w:val="1"/>
        </w:numPr>
        <w:rPr>
          <w:sz w:val="24"/>
          <w:szCs w:val="24"/>
          <w:lang w:val="en-GB"/>
        </w:rPr>
      </w:pPr>
      <w:r w:rsidRPr="00E7254C">
        <w:rPr>
          <w:sz w:val="24"/>
          <w:szCs w:val="24"/>
          <w:lang w:val="en-GB"/>
        </w:rPr>
        <w:t xml:space="preserve">Crypto Fear and Greed </w:t>
      </w:r>
      <w:r w:rsidR="00CA6854" w:rsidRPr="00E7254C">
        <w:rPr>
          <w:sz w:val="24"/>
          <w:szCs w:val="24"/>
          <w:lang w:val="en-GB"/>
        </w:rPr>
        <w:t xml:space="preserve">API to see the correlation on the Action Price and the sentiment of the crowd </w:t>
      </w:r>
    </w:p>
    <w:p w14:paraId="4C0F5D3B" w14:textId="69875883" w:rsidR="00CA6854" w:rsidRPr="00E7254C" w:rsidRDefault="00F61F31" w:rsidP="004F472D">
      <w:pPr>
        <w:pStyle w:val="Paragraphedeliste"/>
        <w:numPr>
          <w:ilvl w:val="0"/>
          <w:numId w:val="1"/>
        </w:numPr>
        <w:rPr>
          <w:sz w:val="24"/>
          <w:szCs w:val="24"/>
          <w:lang w:val="en-GB"/>
        </w:rPr>
      </w:pPr>
      <w:r w:rsidRPr="00E7254C">
        <w:rPr>
          <w:sz w:val="24"/>
          <w:szCs w:val="24"/>
          <w:lang w:val="en-GB"/>
        </w:rPr>
        <w:t>Data</w:t>
      </w:r>
      <w:r w:rsidR="00CA6854" w:rsidRPr="00E7254C">
        <w:rPr>
          <w:sz w:val="24"/>
          <w:szCs w:val="24"/>
          <w:lang w:val="en-GB"/>
        </w:rPr>
        <w:t xml:space="preserve"> from </w:t>
      </w:r>
      <w:proofErr w:type="spellStart"/>
      <w:r w:rsidR="00CA6854" w:rsidRPr="00E7254C">
        <w:rPr>
          <w:sz w:val="24"/>
          <w:szCs w:val="24"/>
          <w:lang w:val="en-GB"/>
        </w:rPr>
        <w:t>CoinMarketCap</w:t>
      </w:r>
      <w:proofErr w:type="spellEnd"/>
      <w:r w:rsidR="00CA6854" w:rsidRPr="00E7254C">
        <w:rPr>
          <w:sz w:val="24"/>
          <w:szCs w:val="24"/>
          <w:lang w:val="en-GB"/>
        </w:rPr>
        <w:t xml:space="preserve"> or </w:t>
      </w:r>
      <w:proofErr w:type="spellStart"/>
      <w:r w:rsidR="00CA6854" w:rsidRPr="00E7254C">
        <w:rPr>
          <w:sz w:val="24"/>
          <w:szCs w:val="24"/>
          <w:lang w:val="en-GB"/>
        </w:rPr>
        <w:t>TradingView</w:t>
      </w:r>
      <w:proofErr w:type="spellEnd"/>
      <w:r w:rsidR="004F472D" w:rsidRPr="00E7254C">
        <w:rPr>
          <w:sz w:val="24"/>
          <w:szCs w:val="24"/>
          <w:lang w:val="en-GB"/>
        </w:rPr>
        <w:t xml:space="preserve"> or </w:t>
      </w:r>
      <w:proofErr w:type="spellStart"/>
      <w:r w:rsidR="004F472D" w:rsidRPr="00E7254C">
        <w:rPr>
          <w:sz w:val="24"/>
          <w:szCs w:val="24"/>
          <w:lang w:val="en-GB"/>
        </w:rPr>
        <w:t>YahooFinance</w:t>
      </w:r>
      <w:proofErr w:type="spellEnd"/>
      <w:r w:rsidR="00904975" w:rsidRPr="00E7254C">
        <w:rPr>
          <w:sz w:val="24"/>
          <w:szCs w:val="24"/>
          <w:lang w:val="en-GB"/>
        </w:rPr>
        <w:t xml:space="preserve">, </w:t>
      </w:r>
      <w:proofErr w:type="spellStart"/>
      <w:r w:rsidR="00904975" w:rsidRPr="00E7254C">
        <w:rPr>
          <w:sz w:val="24"/>
          <w:szCs w:val="24"/>
          <w:lang w:val="en-GB"/>
        </w:rPr>
        <w:t>CoinAPI</w:t>
      </w:r>
      <w:proofErr w:type="spellEnd"/>
      <w:r w:rsidR="006D004B" w:rsidRPr="00E7254C">
        <w:rPr>
          <w:sz w:val="24"/>
          <w:szCs w:val="24"/>
          <w:lang w:val="en-GB"/>
        </w:rPr>
        <w:t>, VIX and other sentiment Index on equity market</w:t>
      </w:r>
    </w:p>
    <w:p w14:paraId="79C33250" w14:textId="71E7937D" w:rsidR="0061773F" w:rsidRPr="00E7254C" w:rsidRDefault="0061773F" w:rsidP="00AF018D">
      <w:pPr>
        <w:rPr>
          <w:sz w:val="24"/>
          <w:szCs w:val="24"/>
          <w:lang w:val="en-GB"/>
        </w:rPr>
      </w:pPr>
      <w:r w:rsidRPr="00E7254C">
        <w:rPr>
          <w:b/>
          <w:bCs/>
          <w:sz w:val="24"/>
          <w:szCs w:val="24"/>
          <w:u w:val="single"/>
          <w:lang w:val="en-GB"/>
        </w:rPr>
        <w:t>Contribution</w:t>
      </w:r>
      <w:r w:rsidRPr="00E7254C">
        <w:rPr>
          <w:sz w:val="24"/>
          <w:szCs w:val="24"/>
          <w:lang w:val="en-GB"/>
        </w:rPr>
        <w:t xml:space="preserve">: </w:t>
      </w:r>
    </w:p>
    <w:p w14:paraId="1AC4F515" w14:textId="1AB72166" w:rsidR="002354A1" w:rsidRPr="00E7254C" w:rsidRDefault="002354A1" w:rsidP="002354A1">
      <w:pPr>
        <w:pStyle w:val="Paragraphedeliste"/>
        <w:numPr>
          <w:ilvl w:val="0"/>
          <w:numId w:val="1"/>
        </w:numPr>
        <w:jc w:val="both"/>
        <w:rPr>
          <w:sz w:val="24"/>
          <w:szCs w:val="24"/>
          <w:lang w:val="en-GB"/>
        </w:rPr>
      </w:pPr>
      <w:r w:rsidRPr="00E7254C">
        <w:rPr>
          <w:sz w:val="24"/>
          <w:szCs w:val="24"/>
          <w:lang w:val="en-GB"/>
        </w:rPr>
        <w:t>None of the Financial articles use the data of CryptoPick</w:t>
      </w:r>
    </w:p>
    <w:p w14:paraId="7C9AB3F1" w14:textId="79D6C213" w:rsidR="002354A1" w:rsidRPr="00E7254C" w:rsidRDefault="002354A1" w:rsidP="002354A1">
      <w:pPr>
        <w:pStyle w:val="Paragraphedeliste"/>
        <w:numPr>
          <w:ilvl w:val="0"/>
          <w:numId w:val="1"/>
        </w:numPr>
        <w:rPr>
          <w:sz w:val="24"/>
          <w:szCs w:val="24"/>
          <w:lang w:val="en-GB"/>
        </w:rPr>
      </w:pPr>
      <w:r w:rsidRPr="00E7254C">
        <w:rPr>
          <w:sz w:val="24"/>
          <w:szCs w:val="24"/>
          <w:lang w:val="en-GB"/>
        </w:rPr>
        <w:t>None of the Financial articles use the API of Crypto Fear and Greed</w:t>
      </w:r>
      <w:r w:rsidR="00E551FA" w:rsidRPr="00E7254C">
        <w:rPr>
          <w:sz w:val="24"/>
          <w:szCs w:val="24"/>
          <w:lang w:val="en-GB"/>
        </w:rPr>
        <w:t>, Google Trend</w:t>
      </w:r>
      <w:r w:rsidR="003D2755" w:rsidRPr="00E7254C">
        <w:rPr>
          <w:sz w:val="24"/>
          <w:szCs w:val="24"/>
          <w:lang w:val="en-GB"/>
        </w:rPr>
        <w:t xml:space="preserve"> and macroeconomics factors to do a regression and see the effect</w:t>
      </w:r>
    </w:p>
    <w:p w14:paraId="3EE03FD9" w14:textId="6664D1D6" w:rsidR="00A31709" w:rsidRPr="00E7254C" w:rsidRDefault="00A31709" w:rsidP="002354A1">
      <w:pPr>
        <w:pStyle w:val="Paragraphedeliste"/>
        <w:numPr>
          <w:ilvl w:val="0"/>
          <w:numId w:val="1"/>
        </w:numPr>
        <w:rPr>
          <w:sz w:val="24"/>
          <w:szCs w:val="24"/>
          <w:lang w:val="en-GB"/>
        </w:rPr>
      </w:pPr>
      <w:r w:rsidRPr="00E7254C">
        <w:rPr>
          <w:sz w:val="24"/>
          <w:szCs w:val="24"/>
          <w:lang w:val="en-GB"/>
        </w:rPr>
        <w:t xml:space="preserve">None use all crypto assets, only 10, maximum 15 crypto where used and not </w:t>
      </w:r>
      <w:proofErr w:type="gramStart"/>
      <w:r w:rsidRPr="00E7254C">
        <w:rPr>
          <w:sz w:val="24"/>
          <w:szCs w:val="24"/>
          <w:lang w:val="en-GB"/>
        </w:rPr>
        <w:t>all  -</w:t>
      </w:r>
      <w:proofErr w:type="gramEnd"/>
      <w:r w:rsidRPr="00E7254C">
        <w:rPr>
          <w:sz w:val="24"/>
          <w:szCs w:val="24"/>
          <w:lang w:val="en-GB"/>
        </w:rPr>
        <w:t xml:space="preserve">&gt; crypto total index on </w:t>
      </w:r>
      <w:proofErr w:type="spellStart"/>
      <w:r w:rsidRPr="00E7254C">
        <w:rPr>
          <w:sz w:val="24"/>
          <w:szCs w:val="24"/>
          <w:lang w:val="en-GB"/>
        </w:rPr>
        <w:t>tradingview</w:t>
      </w:r>
      <w:proofErr w:type="spellEnd"/>
    </w:p>
    <w:p w14:paraId="5C121C64" w14:textId="37BAA1C0" w:rsidR="002354A1" w:rsidRPr="00E7254C" w:rsidRDefault="002354A1" w:rsidP="00AF018D">
      <w:pPr>
        <w:pStyle w:val="Paragraphedeliste"/>
        <w:numPr>
          <w:ilvl w:val="0"/>
          <w:numId w:val="1"/>
        </w:numPr>
        <w:rPr>
          <w:sz w:val="24"/>
          <w:szCs w:val="24"/>
          <w:lang w:val="en-GB"/>
        </w:rPr>
      </w:pPr>
      <w:r w:rsidRPr="00E7254C">
        <w:rPr>
          <w:sz w:val="24"/>
          <w:szCs w:val="24"/>
          <w:lang w:val="en-GB"/>
        </w:rPr>
        <w:t>Try to find a correlation between the Price Action and the sentiment of the crowd/expert</w:t>
      </w:r>
      <w:r w:rsidR="00C24E2E" w:rsidRPr="00E7254C">
        <w:rPr>
          <w:sz w:val="24"/>
          <w:szCs w:val="24"/>
          <w:lang w:val="en-GB"/>
        </w:rPr>
        <w:t xml:space="preserve">, announcement, </w:t>
      </w:r>
      <w:r w:rsidR="00A972F7" w:rsidRPr="00E7254C">
        <w:rPr>
          <w:sz w:val="24"/>
          <w:szCs w:val="24"/>
          <w:lang w:val="en-GB"/>
        </w:rPr>
        <w:t>transaction movements, lockdown</w:t>
      </w:r>
      <w:r w:rsidR="00932C42" w:rsidRPr="00E7254C">
        <w:rPr>
          <w:sz w:val="24"/>
          <w:szCs w:val="24"/>
          <w:lang w:val="en-GB"/>
        </w:rPr>
        <w:t>, fear</w:t>
      </w:r>
    </w:p>
    <w:p w14:paraId="5DC5895D" w14:textId="0ABBFE14" w:rsidR="006D004B" w:rsidRPr="00E7254C" w:rsidRDefault="006D004B" w:rsidP="00AF018D">
      <w:pPr>
        <w:pStyle w:val="Paragraphedeliste"/>
        <w:numPr>
          <w:ilvl w:val="0"/>
          <w:numId w:val="1"/>
        </w:numPr>
        <w:rPr>
          <w:sz w:val="24"/>
          <w:szCs w:val="24"/>
          <w:lang w:val="en-GB"/>
        </w:rPr>
      </w:pPr>
      <w:r w:rsidRPr="00E7254C">
        <w:rPr>
          <w:sz w:val="24"/>
          <w:szCs w:val="24"/>
          <w:lang w:val="en-GB"/>
        </w:rPr>
        <w:t xml:space="preserve">See the impact of sentiment index on equity market </w:t>
      </w:r>
      <w:r w:rsidR="00C333BC" w:rsidRPr="00E7254C">
        <w:rPr>
          <w:sz w:val="24"/>
          <w:szCs w:val="24"/>
          <w:lang w:val="en-GB"/>
        </w:rPr>
        <w:t>(VIX, US Equity Uncertainty index</w:t>
      </w:r>
      <w:r w:rsidR="00B06DD1" w:rsidRPr="00E7254C">
        <w:rPr>
          <w:sz w:val="24"/>
          <w:szCs w:val="24"/>
          <w:lang w:val="en-GB"/>
        </w:rPr>
        <w:t>, American Association Individual Investors</w:t>
      </w:r>
      <w:r w:rsidR="00C333BC" w:rsidRPr="00E7254C">
        <w:rPr>
          <w:sz w:val="24"/>
          <w:szCs w:val="24"/>
          <w:lang w:val="en-GB"/>
        </w:rPr>
        <w:t xml:space="preserve">) </w:t>
      </w:r>
      <w:r w:rsidRPr="00E7254C">
        <w:rPr>
          <w:sz w:val="24"/>
          <w:szCs w:val="24"/>
          <w:lang w:val="en-GB"/>
        </w:rPr>
        <w:t>regarding the crypto market and see the possibility of hedging</w:t>
      </w:r>
      <w:r w:rsidR="00C333BC" w:rsidRPr="00E7254C">
        <w:rPr>
          <w:sz w:val="24"/>
          <w:szCs w:val="24"/>
          <w:lang w:val="en-GB"/>
        </w:rPr>
        <w:t>, like gold</w:t>
      </w:r>
    </w:p>
    <w:p w14:paraId="57BC518F" w14:textId="214763CB" w:rsidR="00371DDB" w:rsidRPr="00E7254C" w:rsidRDefault="00371DDB" w:rsidP="00AF018D">
      <w:pPr>
        <w:pStyle w:val="Paragraphedeliste"/>
        <w:numPr>
          <w:ilvl w:val="0"/>
          <w:numId w:val="1"/>
        </w:numPr>
        <w:rPr>
          <w:sz w:val="24"/>
          <w:szCs w:val="24"/>
          <w:lang w:val="en-GB"/>
        </w:rPr>
      </w:pPr>
      <w:r w:rsidRPr="00E7254C">
        <w:rPr>
          <w:sz w:val="24"/>
          <w:szCs w:val="24"/>
          <w:lang w:val="en-GB"/>
        </w:rPr>
        <w:t>Effect pre-covid, post-covid and see the difference + overall analysis</w:t>
      </w:r>
    </w:p>
    <w:p w14:paraId="403228FD" w14:textId="44EFFA4B" w:rsidR="0061773F" w:rsidRPr="00E7254C" w:rsidRDefault="0061773F" w:rsidP="00AF018D">
      <w:pPr>
        <w:rPr>
          <w:sz w:val="24"/>
          <w:szCs w:val="24"/>
          <w:lang w:val="en-GB"/>
        </w:rPr>
      </w:pPr>
      <w:r w:rsidRPr="00E7254C">
        <w:rPr>
          <w:b/>
          <w:bCs/>
          <w:sz w:val="24"/>
          <w:szCs w:val="24"/>
          <w:u w:val="single"/>
          <w:lang w:val="en-GB"/>
        </w:rPr>
        <w:t>Literature Reviews</w:t>
      </w:r>
      <w:r w:rsidRPr="00E7254C">
        <w:rPr>
          <w:sz w:val="24"/>
          <w:szCs w:val="24"/>
          <w:lang w:val="en-GB"/>
        </w:rPr>
        <w:t>:</w:t>
      </w:r>
    </w:p>
    <w:p w14:paraId="74932D85" w14:textId="7C4D8176" w:rsidR="004F472D" w:rsidRPr="00E7254C" w:rsidRDefault="004F472D" w:rsidP="00E7254C">
      <w:pPr>
        <w:numPr>
          <w:ilvl w:val="0"/>
          <w:numId w:val="2"/>
        </w:numPr>
        <w:rPr>
          <w:b/>
          <w:bCs/>
          <w:sz w:val="24"/>
          <w:szCs w:val="24"/>
          <w:lang w:val="en-GB"/>
        </w:rPr>
      </w:pPr>
      <w:r w:rsidRPr="00E7254C">
        <w:rPr>
          <w:b/>
          <w:bCs/>
          <w:sz w:val="24"/>
          <w:szCs w:val="24"/>
          <w:lang w:val="en-GB"/>
        </w:rPr>
        <w:t>Investor Sentiment and the Cross-Section of Stock Returns</w:t>
      </w:r>
      <w:r w:rsidRPr="00E7254C">
        <w:rPr>
          <w:i/>
          <w:iCs/>
          <w:sz w:val="24"/>
          <w:szCs w:val="24"/>
          <w:lang w:val="en-GB"/>
        </w:rPr>
        <w:t xml:space="preserve">, Journal of Finance, </w:t>
      </w:r>
      <w:r w:rsidRPr="00E7254C">
        <w:rPr>
          <w:b/>
          <w:bCs/>
          <w:sz w:val="24"/>
          <w:szCs w:val="24"/>
          <w:lang w:val="en-GB"/>
        </w:rPr>
        <w:t>1</w:t>
      </w:r>
      <w:r w:rsidR="00BA09F5">
        <w:rPr>
          <w:b/>
          <w:bCs/>
          <w:sz w:val="24"/>
          <w:szCs w:val="24"/>
          <w:lang w:val="en-GB"/>
        </w:rPr>
        <w:t>,</w:t>
      </w:r>
      <w:r w:rsidR="00E7254C" w:rsidRPr="00E7254C">
        <w:rPr>
          <w:b/>
          <w:bCs/>
          <w:sz w:val="24"/>
          <w:szCs w:val="24"/>
          <w:lang w:val="en-GB"/>
        </w:rPr>
        <w:t xml:space="preserve"> </w:t>
      </w:r>
      <w:r w:rsidR="00E7254C" w:rsidRPr="00E7254C">
        <w:rPr>
          <w:sz w:val="24"/>
          <w:szCs w:val="24"/>
          <w:lang w:val="en-GB"/>
        </w:rPr>
        <w:t>when sentiment is low, the subsequent returns on stocks at both extreme are especially high relative to their unconditional average, while stocks in the middle deciles are less affected by sentiment</w:t>
      </w:r>
    </w:p>
    <w:p w14:paraId="4D464C2A" w14:textId="1567A78A" w:rsidR="004F472D" w:rsidRPr="00E7254C" w:rsidRDefault="004F472D" w:rsidP="004F472D">
      <w:pPr>
        <w:numPr>
          <w:ilvl w:val="0"/>
          <w:numId w:val="2"/>
        </w:numPr>
        <w:rPr>
          <w:sz w:val="24"/>
          <w:szCs w:val="24"/>
          <w:lang w:val="en-GB"/>
        </w:rPr>
      </w:pPr>
      <w:r w:rsidRPr="00E7254C">
        <w:rPr>
          <w:b/>
          <w:bCs/>
          <w:sz w:val="24"/>
          <w:szCs w:val="24"/>
          <w:lang w:val="en-GB"/>
        </w:rPr>
        <w:t xml:space="preserve">Giving Content to Investor Sentiment: The Role of Media in the Stock Market, </w:t>
      </w:r>
      <w:r w:rsidRPr="00E7254C">
        <w:rPr>
          <w:i/>
          <w:iCs/>
          <w:sz w:val="24"/>
          <w:szCs w:val="24"/>
          <w:lang w:val="en-GB"/>
        </w:rPr>
        <w:t>Journal of Finance,</w:t>
      </w:r>
      <w:r w:rsidRPr="00E7254C">
        <w:rPr>
          <w:b/>
          <w:bCs/>
          <w:sz w:val="24"/>
          <w:szCs w:val="24"/>
          <w:lang w:val="en-GB"/>
        </w:rPr>
        <w:t xml:space="preserve"> 1</w:t>
      </w:r>
      <w:r w:rsidR="00E7254C" w:rsidRPr="00E7254C">
        <w:rPr>
          <w:b/>
          <w:bCs/>
          <w:sz w:val="24"/>
          <w:szCs w:val="24"/>
          <w:lang w:val="en-GB"/>
        </w:rPr>
        <w:t xml:space="preserve">, </w:t>
      </w:r>
      <w:r w:rsidR="00E7254C" w:rsidRPr="00BA09F5">
        <w:rPr>
          <w:sz w:val="24"/>
          <w:szCs w:val="24"/>
          <w:lang w:val="en-GB"/>
        </w:rPr>
        <w:t xml:space="preserve">stocks of low capitalization, younger, unprofitable, high-volatility, non–dividend paying, growth companies or stocks of firms in financial </w:t>
      </w:r>
      <w:r w:rsidR="00E7254C" w:rsidRPr="00BA09F5">
        <w:rPr>
          <w:sz w:val="24"/>
          <w:szCs w:val="24"/>
          <w:lang w:val="en-GB"/>
        </w:rPr>
        <w:lastRenderedPageBreak/>
        <w:t>distress are likely to be disproportionately sensitive to broad waves of investor sentiment</w:t>
      </w:r>
    </w:p>
    <w:p w14:paraId="1CE4C30C" w14:textId="53830598" w:rsidR="004F472D" w:rsidRPr="00BA09F5" w:rsidRDefault="004F472D" w:rsidP="004F472D">
      <w:pPr>
        <w:numPr>
          <w:ilvl w:val="0"/>
          <w:numId w:val="2"/>
        </w:numPr>
        <w:rPr>
          <w:sz w:val="24"/>
          <w:szCs w:val="24"/>
          <w:lang w:val="en-GB"/>
        </w:rPr>
      </w:pPr>
      <w:r w:rsidRPr="00E7254C">
        <w:rPr>
          <w:b/>
          <w:bCs/>
          <w:sz w:val="24"/>
          <w:szCs w:val="24"/>
          <w:lang w:val="en-GB"/>
        </w:rPr>
        <w:t xml:space="preserve">Is Bitcoin Really Untethered? </w:t>
      </w:r>
      <w:r w:rsidRPr="00E7254C">
        <w:rPr>
          <w:i/>
          <w:iCs/>
          <w:sz w:val="24"/>
          <w:szCs w:val="24"/>
          <w:lang w:val="en-GB"/>
        </w:rPr>
        <w:t>Journal of Finance</w:t>
      </w:r>
      <w:r w:rsidRPr="00E7254C">
        <w:rPr>
          <w:b/>
          <w:bCs/>
          <w:sz w:val="24"/>
          <w:szCs w:val="24"/>
          <w:lang w:val="en-GB"/>
        </w:rPr>
        <w:t>, 1</w:t>
      </w:r>
      <w:r w:rsidR="00E7254C" w:rsidRPr="00E7254C">
        <w:rPr>
          <w:b/>
          <w:bCs/>
          <w:sz w:val="24"/>
          <w:szCs w:val="24"/>
          <w:lang w:val="en-GB"/>
        </w:rPr>
        <w:t>,</w:t>
      </w:r>
      <w:r w:rsidR="00E7254C" w:rsidRPr="00E7254C">
        <w:rPr>
          <w:rFonts w:ascii="NewBaskerville-Bold" w:eastAsia="Calibri" w:hAnsi="NewBaskerville-Bold" w:cs="Calibri"/>
          <w:color w:val="000000" w:themeColor="text1"/>
          <w:kern w:val="24"/>
          <w:sz w:val="30"/>
          <w:szCs w:val="32"/>
          <w:lang w:val="en-GB"/>
        </w:rPr>
        <w:t xml:space="preserve"> </w:t>
      </w:r>
      <w:r w:rsidR="00E7254C" w:rsidRPr="00BA09F5">
        <w:rPr>
          <w:sz w:val="24"/>
          <w:szCs w:val="24"/>
          <w:lang w:val="en-GB"/>
        </w:rPr>
        <w:t>BTC Price is manipulated by one address</w:t>
      </w:r>
    </w:p>
    <w:p w14:paraId="29CD5FA9" w14:textId="77777777" w:rsidR="004F472D" w:rsidRPr="00E7254C" w:rsidRDefault="004F472D" w:rsidP="00E7254C">
      <w:pPr>
        <w:numPr>
          <w:ilvl w:val="0"/>
          <w:numId w:val="2"/>
        </w:numPr>
        <w:rPr>
          <w:sz w:val="24"/>
          <w:szCs w:val="24"/>
          <w:lang w:val="en-GB"/>
        </w:rPr>
      </w:pPr>
      <w:r w:rsidRPr="00E7254C">
        <w:rPr>
          <w:b/>
          <w:bCs/>
          <w:sz w:val="24"/>
          <w:szCs w:val="24"/>
          <w:lang w:val="en-GB"/>
        </w:rPr>
        <w:t>Investor Sentiment in the Stock Market</w:t>
      </w:r>
      <w:r w:rsidRPr="00E7254C">
        <w:rPr>
          <w:i/>
          <w:iCs/>
          <w:sz w:val="24"/>
          <w:szCs w:val="24"/>
          <w:lang w:val="en-GB"/>
        </w:rPr>
        <w:t>, Journal of Economic Perspectives</w:t>
      </w:r>
      <w:r w:rsidRPr="00E7254C">
        <w:rPr>
          <w:b/>
          <w:bCs/>
          <w:sz w:val="24"/>
          <w:szCs w:val="24"/>
          <w:lang w:val="en-GB"/>
        </w:rPr>
        <w:t>, 1</w:t>
      </w:r>
    </w:p>
    <w:p w14:paraId="46DBAE5C" w14:textId="33FD93AC" w:rsidR="004F472D" w:rsidRPr="00E7254C" w:rsidRDefault="004F472D" w:rsidP="004F472D">
      <w:pPr>
        <w:numPr>
          <w:ilvl w:val="0"/>
          <w:numId w:val="2"/>
        </w:numPr>
        <w:rPr>
          <w:sz w:val="24"/>
          <w:szCs w:val="24"/>
          <w:lang w:val="en-GB"/>
        </w:rPr>
      </w:pPr>
      <w:r w:rsidRPr="00E7254C">
        <w:rPr>
          <w:b/>
          <w:bCs/>
          <w:sz w:val="24"/>
          <w:szCs w:val="24"/>
          <w:lang w:val="en-GB"/>
        </w:rPr>
        <w:t xml:space="preserve">Analysis of Bitcoin prices using market and sentiment variables, </w:t>
      </w:r>
      <w:r w:rsidRPr="00E7254C">
        <w:rPr>
          <w:i/>
          <w:iCs/>
          <w:sz w:val="24"/>
          <w:szCs w:val="24"/>
          <w:lang w:val="en-GB"/>
        </w:rPr>
        <w:t>World Economy</w:t>
      </w:r>
      <w:r w:rsidRPr="00E7254C">
        <w:rPr>
          <w:b/>
          <w:bCs/>
          <w:sz w:val="24"/>
          <w:szCs w:val="24"/>
          <w:lang w:val="en-GB"/>
        </w:rPr>
        <w:t>, 2</w:t>
      </w:r>
      <w:r w:rsidR="00E7254C" w:rsidRPr="00E7254C">
        <w:rPr>
          <w:b/>
          <w:bCs/>
          <w:sz w:val="24"/>
          <w:szCs w:val="24"/>
          <w:lang w:val="en-GB"/>
        </w:rPr>
        <w:t xml:space="preserve">, </w:t>
      </w:r>
      <w:r w:rsidR="00E7254C" w:rsidRPr="00BA09F5">
        <w:rPr>
          <w:sz w:val="24"/>
          <w:szCs w:val="24"/>
          <w:lang w:val="en-GB"/>
        </w:rPr>
        <w:t>The S&amp;P 500 index has a positive effect on the fundamental value of Bitcoin prices and the gold spot price and the fear index have a negative effect</w:t>
      </w:r>
    </w:p>
    <w:p w14:paraId="74BCE2B3" w14:textId="16A3D29F" w:rsidR="004F472D" w:rsidRPr="00BA09F5" w:rsidRDefault="004F472D" w:rsidP="004F472D">
      <w:pPr>
        <w:numPr>
          <w:ilvl w:val="0"/>
          <w:numId w:val="2"/>
        </w:numPr>
        <w:rPr>
          <w:sz w:val="24"/>
          <w:szCs w:val="24"/>
          <w:lang w:val="en-GB"/>
        </w:rPr>
      </w:pPr>
      <w:r w:rsidRPr="00E7254C">
        <w:rPr>
          <w:b/>
          <w:bCs/>
          <w:sz w:val="24"/>
          <w:szCs w:val="24"/>
          <w:lang w:val="en-GB"/>
        </w:rPr>
        <w:t>The predictive power of public Twitter sentiment for forecasting cryptocurrency prices</w:t>
      </w:r>
      <w:r w:rsidRPr="00E7254C">
        <w:rPr>
          <w:i/>
          <w:iCs/>
          <w:sz w:val="24"/>
          <w:szCs w:val="24"/>
          <w:lang w:val="en-GB"/>
        </w:rPr>
        <w:t>, Journal of Inter. Financial Markets, Institutions &amp; Money</w:t>
      </w:r>
      <w:r w:rsidRPr="00E7254C">
        <w:rPr>
          <w:b/>
          <w:bCs/>
          <w:sz w:val="24"/>
          <w:szCs w:val="24"/>
          <w:lang w:val="en-GB"/>
        </w:rPr>
        <w:t>, 3</w:t>
      </w:r>
      <w:r w:rsidR="00E7254C" w:rsidRPr="00E7254C">
        <w:rPr>
          <w:b/>
          <w:bCs/>
          <w:sz w:val="24"/>
          <w:szCs w:val="24"/>
          <w:lang w:val="en-GB"/>
        </w:rPr>
        <w:t xml:space="preserve">, </w:t>
      </w:r>
      <w:r w:rsidR="00E7254C" w:rsidRPr="00BA09F5">
        <w:rPr>
          <w:sz w:val="24"/>
          <w:szCs w:val="24"/>
          <w:lang w:val="en-GB"/>
        </w:rPr>
        <w:t>Twitter sentiment can be used to predict the price returns of Bitcoin, Bitcoin Cash and Litecoin</w:t>
      </w:r>
    </w:p>
    <w:p w14:paraId="0D51E0B8" w14:textId="3109D1A6" w:rsidR="004F472D" w:rsidRPr="00E7254C" w:rsidRDefault="004F472D" w:rsidP="004F472D">
      <w:pPr>
        <w:numPr>
          <w:ilvl w:val="0"/>
          <w:numId w:val="2"/>
        </w:numPr>
        <w:rPr>
          <w:sz w:val="24"/>
          <w:szCs w:val="24"/>
          <w:lang w:val="en-GB"/>
        </w:rPr>
      </w:pPr>
      <w:r w:rsidRPr="00E7254C">
        <w:rPr>
          <w:b/>
          <w:bCs/>
          <w:sz w:val="24"/>
          <w:szCs w:val="24"/>
          <w:lang w:val="en-GB"/>
        </w:rPr>
        <w:t xml:space="preserve">On cryptocurrencies as an independent asset class: Long-horizon and COVID-19 pandemic era decoupling from global sentiments, </w:t>
      </w:r>
      <w:r w:rsidRPr="00E7254C">
        <w:rPr>
          <w:i/>
          <w:iCs/>
          <w:sz w:val="24"/>
          <w:szCs w:val="24"/>
          <w:lang w:val="en-GB"/>
        </w:rPr>
        <w:t>Finance Research letters</w:t>
      </w:r>
      <w:r w:rsidRPr="00E7254C">
        <w:rPr>
          <w:b/>
          <w:bCs/>
          <w:sz w:val="24"/>
          <w:szCs w:val="24"/>
          <w:lang w:val="en-GB"/>
        </w:rPr>
        <w:t>, 3</w:t>
      </w:r>
      <w:r w:rsidR="00E7254C" w:rsidRPr="00E7254C">
        <w:rPr>
          <w:b/>
          <w:bCs/>
          <w:sz w:val="24"/>
          <w:szCs w:val="24"/>
          <w:lang w:val="en-GB"/>
        </w:rPr>
        <w:t xml:space="preserve">, </w:t>
      </w:r>
      <w:r w:rsidR="00E7254C" w:rsidRPr="00BA09F5">
        <w:rPr>
          <w:sz w:val="24"/>
          <w:szCs w:val="24"/>
          <w:lang w:val="en-GB"/>
        </w:rPr>
        <w:t>Crypto as decoupled asset class</w:t>
      </w:r>
    </w:p>
    <w:p w14:paraId="7D624B74" w14:textId="0B93E014" w:rsidR="004F472D" w:rsidRPr="00E7254C" w:rsidRDefault="004F472D" w:rsidP="004F472D">
      <w:pPr>
        <w:numPr>
          <w:ilvl w:val="0"/>
          <w:numId w:val="2"/>
        </w:numPr>
        <w:rPr>
          <w:sz w:val="24"/>
          <w:szCs w:val="24"/>
          <w:lang w:val="en-GB"/>
        </w:rPr>
      </w:pPr>
      <w:r w:rsidRPr="00E7254C">
        <w:rPr>
          <w:b/>
          <w:bCs/>
          <w:sz w:val="24"/>
          <w:szCs w:val="24"/>
          <w:lang w:val="en-GB"/>
        </w:rPr>
        <w:t xml:space="preserve">Does Sentiment Impact Cryptocurrency? </w:t>
      </w:r>
      <w:r w:rsidRPr="00E7254C">
        <w:rPr>
          <w:i/>
          <w:iCs/>
          <w:sz w:val="24"/>
          <w:szCs w:val="24"/>
          <w:lang w:val="en-GB"/>
        </w:rPr>
        <w:t>Journal of Behavioural Finance</w:t>
      </w:r>
      <w:r w:rsidRPr="00E7254C">
        <w:rPr>
          <w:b/>
          <w:bCs/>
          <w:sz w:val="24"/>
          <w:szCs w:val="24"/>
          <w:lang w:val="en-GB"/>
        </w:rPr>
        <w:t>, NR</w:t>
      </w:r>
      <w:r w:rsidR="00E7254C" w:rsidRPr="00E7254C">
        <w:rPr>
          <w:b/>
          <w:bCs/>
          <w:sz w:val="24"/>
          <w:szCs w:val="24"/>
          <w:lang w:val="en-GB"/>
        </w:rPr>
        <w:t xml:space="preserve">, </w:t>
      </w:r>
      <w:r w:rsidR="00E7254C" w:rsidRPr="00BA09F5">
        <w:rPr>
          <w:sz w:val="24"/>
          <w:szCs w:val="24"/>
          <w:lang w:val="en-GB"/>
        </w:rPr>
        <w:t>When the investor sentiment is exceptionally pessimistic or optimistic, there is a possibility of extreme movement in the prices</w:t>
      </w:r>
    </w:p>
    <w:p w14:paraId="452B11D8" w14:textId="77777777" w:rsidR="004F472D" w:rsidRPr="00E7254C" w:rsidRDefault="004F472D" w:rsidP="00AF018D">
      <w:pPr>
        <w:rPr>
          <w:sz w:val="24"/>
          <w:szCs w:val="24"/>
          <w:lang w:val="en-GB"/>
        </w:rPr>
      </w:pPr>
    </w:p>
    <w:sectPr w:rsidR="004F472D" w:rsidRPr="00E72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Baskerville-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B4B09"/>
    <w:multiLevelType w:val="hybridMultilevel"/>
    <w:tmpl w:val="AC3C2B1C"/>
    <w:lvl w:ilvl="0" w:tplc="3B0C9038">
      <w:start w:val="1"/>
      <w:numFmt w:val="bullet"/>
      <w:lvlText w:val="•"/>
      <w:lvlJc w:val="left"/>
      <w:pPr>
        <w:tabs>
          <w:tab w:val="num" w:pos="720"/>
        </w:tabs>
        <w:ind w:left="720" w:hanging="360"/>
      </w:pPr>
      <w:rPr>
        <w:rFonts w:ascii="Arial" w:hAnsi="Arial" w:hint="default"/>
      </w:rPr>
    </w:lvl>
    <w:lvl w:ilvl="1" w:tplc="5D82D2FE">
      <w:start w:val="1"/>
      <w:numFmt w:val="bullet"/>
      <w:lvlText w:val="•"/>
      <w:lvlJc w:val="left"/>
      <w:pPr>
        <w:tabs>
          <w:tab w:val="num" w:pos="1440"/>
        </w:tabs>
        <w:ind w:left="1440" w:hanging="360"/>
      </w:pPr>
      <w:rPr>
        <w:rFonts w:ascii="Arial" w:hAnsi="Arial" w:hint="default"/>
      </w:rPr>
    </w:lvl>
    <w:lvl w:ilvl="2" w:tplc="0FAA4D52" w:tentative="1">
      <w:start w:val="1"/>
      <w:numFmt w:val="bullet"/>
      <w:lvlText w:val="•"/>
      <w:lvlJc w:val="left"/>
      <w:pPr>
        <w:tabs>
          <w:tab w:val="num" w:pos="2160"/>
        </w:tabs>
        <w:ind w:left="2160" w:hanging="360"/>
      </w:pPr>
      <w:rPr>
        <w:rFonts w:ascii="Arial" w:hAnsi="Arial" w:hint="default"/>
      </w:rPr>
    </w:lvl>
    <w:lvl w:ilvl="3" w:tplc="DA00DC9C" w:tentative="1">
      <w:start w:val="1"/>
      <w:numFmt w:val="bullet"/>
      <w:lvlText w:val="•"/>
      <w:lvlJc w:val="left"/>
      <w:pPr>
        <w:tabs>
          <w:tab w:val="num" w:pos="2880"/>
        </w:tabs>
        <w:ind w:left="2880" w:hanging="360"/>
      </w:pPr>
      <w:rPr>
        <w:rFonts w:ascii="Arial" w:hAnsi="Arial" w:hint="default"/>
      </w:rPr>
    </w:lvl>
    <w:lvl w:ilvl="4" w:tplc="C5862618" w:tentative="1">
      <w:start w:val="1"/>
      <w:numFmt w:val="bullet"/>
      <w:lvlText w:val="•"/>
      <w:lvlJc w:val="left"/>
      <w:pPr>
        <w:tabs>
          <w:tab w:val="num" w:pos="3600"/>
        </w:tabs>
        <w:ind w:left="3600" w:hanging="360"/>
      </w:pPr>
      <w:rPr>
        <w:rFonts w:ascii="Arial" w:hAnsi="Arial" w:hint="default"/>
      </w:rPr>
    </w:lvl>
    <w:lvl w:ilvl="5" w:tplc="C60C3E8E" w:tentative="1">
      <w:start w:val="1"/>
      <w:numFmt w:val="bullet"/>
      <w:lvlText w:val="•"/>
      <w:lvlJc w:val="left"/>
      <w:pPr>
        <w:tabs>
          <w:tab w:val="num" w:pos="4320"/>
        </w:tabs>
        <w:ind w:left="4320" w:hanging="360"/>
      </w:pPr>
      <w:rPr>
        <w:rFonts w:ascii="Arial" w:hAnsi="Arial" w:hint="default"/>
      </w:rPr>
    </w:lvl>
    <w:lvl w:ilvl="6" w:tplc="22AA392E" w:tentative="1">
      <w:start w:val="1"/>
      <w:numFmt w:val="bullet"/>
      <w:lvlText w:val="•"/>
      <w:lvlJc w:val="left"/>
      <w:pPr>
        <w:tabs>
          <w:tab w:val="num" w:pos="5040"/>
        </w:tabs>
        <w:ind w:left="5040" w:hanging="360"/>
      </w:pPr>
      <w:rPr>
        <w:rFonts w:ascii="Arial" w:hAnsi="Arial" w:hint="default"/>
      </w:rPr>
    </w:lvl>
    <w:lvl w:ilvl="7" w:tplc="EACE6F50" w:tentative="1">
      <w:start w:val="1"/>
      <w:numFmt w:val="bullet"/>
      <w:lvlText w:val="•"/>
      <w:lvlJc w:val="left"/>
      <w:pPr>
        <w:tabs>
          <w:tab w:val="num" w:pos="5760"/>
        </w:tabs>
        <w:ind w:left="5760" w:hanging="360"/>
      </w:pPr>
      <w:rPr>
        <w:rFonts w:ascii="Arial" w:hAnsi="Arial" w:hint="default"/>
      </w:rPr>
    </w:lvl>
    <w:lvl w:ilvl="8" w:tplc="A79A73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D16955"/>
    <w:multiLevelType w:val="hybridMultilevel"/>
    <w:tmpl w:val="5EE0104E"/>
    <w:lvl w:ilvl="0" w:tplc="F67A70DE">
      <w:start w:val="1"/>
      <w:numFmt w:val="bullet"/>
      <w:lvlText w:val="•"/>
      <w:lvlJc w:val="left"/>
      <w:pPr>
        <w:tabs>
          <w:tab w:val="num" w:pos="720"/>
        </w:tabs>
        <w:ind w:left="720" w:hanging="360"/>
      </w:pPr>
      <w:rPr>
        <w:rFonts w:ascii="Arial" w:hAnsi="Arial" w:hint="default"/>
      </w:rPr>
    </w:lvl>
    <w:lvl w:ilvl="1" w:tplc="841CA65E" w:tentative="1">
      <w:start w:val="1"/>
      <w:numFmt w:val="bullet"/>
      <w:lvlText w:val="•"/>
      <w:lvlJc w:val="left"/>
      <w:pPr>
        <w:tabs>
          <w:tab w:val="num" w:pos="1440"/>
        </w:tabs>
        <w:ind w:left="1440" w:hanging="360"/>
      </w:pPr>
      <w:rPr>
        <w:rFonts w:ascii="Arial" w:hAnsi="Arial" w:hint="default"/>
      </w:rPr>
    </w:lvl>
    <w:lvl w:ilvl="2" w:tplc="0E36A04A" w:tentative="1">
      <w:start w:val="1"/>
      <w:numFmt w:val="bullet"/>
      <w:lvlText w:val="•"/>
      <w:lvlJc w:val="left"/>
      <w:pPr>
        <w:tabs>
          <w:tab w:val="num" w:pos="2160"/>
        </w:tabs>
        <w:ind w:left="2160" w:hanging="360"/>
      </w:pPr>
      <w:rPr>
        <w:rFonts w:ascii="Arial" w:hAnsi="Arial" w:hint="default"/>
      </w:rPr>
    </w:lvl>
    <w:lvl w:ilvl="3" w:tplc="E40649E8" w:tentative="1">
      <w:start w:val="1"/>
      <w:numFmt w:val="bullet"/>
      <w:lvlText w:val="•"/>
      <w:lvlJc w:val="left"/>
      <w:pPr>
        <w:tabs>
          <w:tab w:val="num" w:pos="2880"/>
        </w:tabs>
        <w:ind w:left="2880" w:hanging="360"/>
      </w:pPr>
      <w:rPr>
        <w:rFonts w:ascii="Arial" w:hAnsi="Arial" w:hint="default"/>
      </w:rPr>
    </w:lvl>
    <w:lvl w:ilvl="4" w:tplc="ADDECC86" w:tentative="1">
      <w:start w:val="1"/>
      <w:numFmt w:val="bullet"/>
      <w:lvlText w:val="•"/>
      <w:lvlJc w:val="left"/>
      <w:pPr>
        <w:tabs>
          <w:tab w:val="num" w:pos="3600"/>
        </w:tabs>
        <w:ind w:left="3600" w:hanging="360"/>
      </w:pPr>
      <w:rPr>
        <w:rFonts w:ascii="Arial" w:hAnsi="Arial" w:hint="default"/>
      </w:rPr>
    </w:lvl>
    <w:lvl w:ilvl="5" w:tplc="EB04A96A" w:tentative="1">
      <w:start w:val="1"/>
      <w:numFmt w:val="bullet"/>
      <w:lvlText w:val="•"/>
      <w:lvlJc w:val="left"/>
      <w:pPr>
        <w:tabs>
          <w:tab w:val="num" w:pos="4320"/>
        </w:tabs>
        <w:ind w:left="4320" w:hanging="360"/>
      </w:pPr>
      <w:rPr>
        <w:rFonts w:ascii="Arial" w:hAnsi="Arial" w:hint="default"/>
      </w:rPr>
    </w:lvl>
    <w:lvl w:ilvl="6" w:tplc="C2D4BC54" w:tentative="1">
      <w:start w:val="1"/>
      <w:numFmt w:val="bullet"/>
      <w:lvlText w:val="•"/>
      <w:lvlJc w:val="left"/>
      <w:pPr>
        <w:tabs>
          <w:tab w:val="num" w:pos="5040"/>
        </w:tabs>
        <w:ind w:left="5040" w:hanging="360"/>
      </w:pPr>
      <w:rPr>
        <w:rFonts w:ascii="Arial" w:hAnsi="Arial" w:hint="default"/>
      </w:rPr>
    </w:lvl>
    <w:lvl w:ilvl="7" w:tplc="9A728040" w:tentative="1">
      <w:start w:val="1"/>
      <w:numFmt w:val="bullet"/>
      <w:lvlText w:val="•"/>
      <w:lvlJc w:val="left"/>
      <w:pPr>
        <w:tabs>
          <w:tab w:val="num" w:pos="5760"/>
        </w:tabs>
        <w:ind w:left="5760" w:hanging="360"/>
      </w:pPr>
      <w:rPr>
        <w:rFonts w:ascii="Arial" w:hAnsi="Arial" w:hint="default"/>
      </w:rPr>
    </w:lvl>
    <w:lvl w:ilvl="8" w:tplc="AEE2B1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BD7718"/>
    <w:multiLevelType w:val="hybridMultilevel"/>
    <w:tmpl w:val="40CC21E2"/>
    <w:lvl w:ilvl="0" w:tplc="258AA49C">
      <w:start w:val="1"/>
      <w:numFmt w:val="bullet"/>
      <w:lvlText w:val="•"/>
      <w:lvlJc w:val="left"/>
      <w:pPr>
        <w:tabs>
          <w:tab w:val="num" w:pos="720"/>
        </w:tabs>
        <w:ind w:left="720" w:hanging="360"/>
      </w:pPr>
      <w:rPr>
        <w:rFonts w:ascii="Arial" w:hAnsi="Arial" w:hint="default"/>
      </w:rPr>
    </w:lvl>
    <w:lvl w:ilvl="1" w:tplc="85CA026A" w:tentative="1">
      <w:start w:val="1"/>
      <w:numFmt w:val="bullet"/>
      <w:lvlText w:val="•"/>
      <w:lvlJc w:val="left"/>
      <w:pPr>
        <w:tabs>
          <w:tab w:val="num" w:pos="1440"/>
        </w:tabs>
        <w:ind w:left="1440" w:hanging="360"/>
      </w:pPr>
      <w:rPr>
        <w:rFonts w:ascii="Arial" w:hAnsi="Arial" w:hint="default"/>
      </w:rPr>
    </w:lvl>
    <w:lvl w:ilvl="2" w:tplc="F3884446" w:tentative="1">
      <w:start w:val="1"/>
      <w:numFmt w:val="bullet"/>
      <w:lvlText w:val="•"/>
      <w:lvlJc w:val="left"/>
      <w:pPr>
        <w:tabs>
          <w:tab w:val="num" w:pos="2160"/>
        </w:tabs>
        <w:ind w:left="2160" w:hanging="360"/>
      </w:pPr>
      <w:rPr>
        <w:rFonts w:ascii="Arial" w:hAnsi="Arial" w:hint="default"/>
      </w:rPr>
    </w:lvl>
    <w:lvl w:ilvl="3" w:tplc="95E2AC24" w:tentative="1">
      <w:start w:val="1"/>
      <w:numFmt w:val="bullet"/>
      <w:lvlText w:val="•"/>
      <w:lvlJc w:val="left"/>
      <w:pPr>
        <w:tabs>
          <w:tab w:val="num" w:pos="2880"/>
        </w:tabs>
        <w:ind w:left="2880" w:hanging="360"/>
      </w:pPr>
      <w:rPr>
        <w:rFonts w:ascii="Arial" w:hAnsi="Arial" w:hint="default"/>
      </w:rPr>
    </w:lvl>
    <w:lvl w:ilvl="4" w:tplc="927634EC" w:tentative="1">
      <w:start w:val="1"/>
      <w:numFmt w:val="bullet"/>
      <w:lvlText w:val="•"/>
      <w:lvlJc w:val="left"/>
      <w:pPr>
        <w:tabs>
          <w:tab w:val="num" w:pos="3600"/>
        </w:tabs>
        <w:ind w:left="3600" w:hanging="360"/>
      </w:pPr>
      <w:rPr>
        <w:rFonts w:ascii="Arial" w:hAnsi="Arial" w:hint="default"/>
      </w:rPr>
    </w:lvl>
    <w:lvl w:ilvl="5" w:tplc="A490CB50" w:tentative="1">
      <w:start w:val="1"/>
      <w:numFmt w:val="bullet"/>
      <w:lvlText w:val="•"/>
      <w:lvlJc w:val="left"/>
      <w:pPr>
        <w:tabs>
          <w:tab w:val="num" w:pos="4320"/>
        </w:tabs>
        <w:ind w:left="4320" w:hanging="360"/>
      </w:pPr>
      <w:rPr>
        <w:rFonts w:ascii="Arial" w:hAnsi="Arial" w:hint="default"/>
      </w:rPr>
    </w:lvl>
    <w:lvl w:ilvl="6" w:tplc="58F4FA54" w:tentative="1">
      <w:start w:val="1"/>
      <w:numFmt w:val="bullet"/>
      <w:lvlText w:val="•"/>
      <w:lvlJc w:val="left"/>
      <w:pPr>
        <w:tabs>
          <w:tab w:val="num" w:pos="5040"/>
        </w:tabs>
        <w:ind w:left="5040" w:hanging="360"/>
      </w:pPr>
      <w:rPr>
        <w:rFonts w:ascii="Arial" w:hAnsi="Arial" w:hint="default"/>
      </w:rPr>
    </w:lvl>
    <w:lvl w:ilvl="7" w:tplc="19843DC6" w:tentative="1">
      <w:start w:val="1"/>
      <w:numFmt w:val="bullet"/>
      <w:lvlText w:val="•"/>
      <w:lvlJc w:val="left"/>
      <w:pPr>
        <w:tabs>
          <w:tab w:val="num" w:pos="5760"/>
        </w:tabs>
        <w:ind w:left="5760" w:hanging="360"/>
      </w:pPr>
      <w:rPr>
        <w:rFonts w:ascii="Arial" w:hAnsi="Arial" w:hint="default"/>
      </w:rPr>
    </w:lvl>
    <w:lvl w:ilvl="8" w:tplc="5944EA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CE340D"/>
    <w:multiLevelType w:val="hybridMultilevel"/>
    <w:tmpl w:val="19B6C84E"/>
    <w:lvl w:ilvl="0" w:tplc="FB9AF8B4">
      <w:start w:val="1"/>
      <w:numFmt w:val="bullet"/>
      <w:lvlText w:val="•"/>
      <w:lvlJc w:val="left"/>
      <w:pPr>
        <w:tabs>
          <w:tab w:val="num" w:pos="720"/>
        </w:tabs>
        <w:ind w:left="720" w:hanging="360"/>
      </w:pPr>
      <w:rPr>
        <w:rFonts w:ascii="Arial" w:hAnsi="Arial" w:hint="default"/>
      </w:rPr>
    </w:lvl>
    <w:lvl w:ilvl="1" w:tplc="BD2266F0" w:tentative="1">
      <w:start w:val="1"/>
      <w:numFmt w:val="bullet"/>
      <w:lvlText w:val="•"/>
      <w:lvlJc w:val="left"/>
      <w:pPr>
        <w:tabs>
          <w:tab w:val="num" w:pos="1440"/>
        </w:tabs>
        <w:ind w:left="1440" w:hanging="360"/>
      </w:pPr>
      <w:rPr>
        <w:rFonts w:ascii="Arial" w:hAnsi="Arial" w:hint="default"/>
      </w:rPr>
    </w:lvl>
    <w:lvl w:ilvl="2" w:tplc="7A069484" w:tentative="1">
      <w:start w:val="1"/>
      <w:numFmt w:val="bullet"/>
      <w:lvlText w:val="•"/>
      <w:lvlJc w:val="left"/>
      <w:pPr>
        <w:tabs>
          <w:tab w:val="num" w:pos="2160"/>
        </w:tabs>
        <w:ind w:left="2160" w:hanging="360"/>
      </w:pPr>
      <w:rPr>
        <w:rFonts w:ascii="Arial" w:hAnsi="Arial" w:hint="default"/>
      </w:rPr>
    </w:lvl>
    <w:lvl w:ilvl="3" w:tplc="05FA82D0" w:tentative="1">
      <w:start w:val="1"/>
      <w:numFmt w:val="bullet"/>
      <w:lvlText w:val="•"/>
      <w:lvlJc w:val="left"/>
      <w:pPr>
        <w:tabs>
          <w:tab w:val="num" w:pos="2880"/>
        </w:tabs>
        <w:ind w:left="2880" w:hanging="360"/>
      </w:pPr>
      <w:rPr>
        <w:rFonts w:ascii="Arial" w:hAnsi="Arial" w:hint="default"/>
      </w:rPr>
    </w:lvl>
    <w:lvl w:ilvl="4" w:tplc="01463EDE" w:tentative="1">
      <w:start w:val="1"/>
      <w:numFmt w:val="bullet"/>
      <w:lvlText w:val="•"/>
      <w:lvlJc w:val="left"/>
      <w:pPr>
        <w:tabs>
          <w:tab w:val="num" w:pos="3600"/>
        </w:tabs>
        <w:ind w:left="3600" w:hanging="360"/>
      </w:pPr>
      <w:rPr>
        <w:rFonts w:ascii="Arial" w:hAnsi="Arial" w:hint="default"/>
      </w:rPr>
    </w:lvl>
    <w:lvl w:ilvl="5" w:tplc="398AC5E2" w:tentative="1">
      <w:start w:val="1"/>
      <w:numFmt w:val="bullet"/>
      <w:lvlText w:val="•"/>
      <w:lvlJc w:val="left"/>
      <w:pPr>
        <w:tabs>
          <w:tab w:val="num" w:pos="4320"/>
        </w:tabs>
        <w:ind w:left="4320" w:hanging="360"/>
      </w:pPr>
      <w:rPr>
        <w:rFonts w:ascii="Arial" w:hAnsi="Arial" w:hint="default"/>
      </w:rPr>
    </w:lvl>
    <w:lvl w:ilvl="6" w:tplc="2346AFA8" w:tentative="1">
      <w:start w:val="1"/>
      <w:numFmt w:val="bullet"/>
      <w:lvlText w:val="•"/>
      <w:lvlJc w:val="left"/>
      <w:pPr>
        <w:tabs>
          <w:tab w:val="num" w:pos="5040"/>
        </w:tabs>
        <w:ind w:left="5040" w:hanging="360"/>
      </w:pPr>
      <w:rPr>
        <w:rFonts w:ascii="Arial" w:hAnsi="Arial" w:hint="default"/>
      </w:rPr>
    </w:lvl>
    <w:lvl w:ilvl="7" w:tplc="2E7230A8" w:tentative="1">
      <w:start w:val="1"/>
      <w:numFmt w:val="bullet"/>
      <w:lvlText w:val="•"/>
      <w:lvlJc w:val="left"/>
      <w:pPr>
        <w:tabs>
          <w:tab w:val="num" w:pos="5760"/>
        </w:tabs>
        <w:ind w:left="5760" w:hanging="360"/>
      </w:pPr>
      <w:rPr>
        <w:rFonts w:ascii="Arial" w:hAnsi="Arial" w:hint="default"/>
      </w:rPr>
    </w:lvl>
    <w:lvl w:ilvl="8" w:tplc="FF7A9A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7FC0C03"/>
    <w:multiLevelType w:val="hybridMultilevel"/>
    <w:tmpl w:val="D3863228"/>
    <w:lvl w:ilvl="0" w:tplc="875ECC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8D"/>
    <w:rsid w:val="00012C92"/>
    <w:rsid w:val="000336A7"/>
    <w:rsid w:val="0008688D"/>
    <w:rsid w:val="001020F6"/>
    <w:rsid w:val="00203600"/>
    <w:rsid w:val="002354A1"/>
    <w:rsid w:val="002A2174"/>
    <w:rsid w:val="002F7B95"/>
    <w:rsid w:val="00371DDB"/>
    <w:rsid w:val="003D2755"/>
    <w:rsid w:val="004112F6"/>
    <w:rsid w:val="00414335"/>
    <w:rsid w:val="00432C5A"/>
    <w:rsid w:val="00493AAA"/>
    <w:rsid w:val="004E2A47"/>
    <w:rsid w:val="004F472D"/>
    <w:rsid w:val="005A0D6C"/>
    <w:rsid w:val="0061773F"/>
    <w:rsid w:val="006D004B"/>
    <w:rsid w:val="00787905"/>
    <w:rsid w:val="007F5E15"/>
    <w:rsid w:val="008F2AF5"/>
    <w:rsid w:val="008F5999"/>
    <w:rsid w:val="00904975"/>
    <w:rsid w:val="00932C42"/>
    <w:rsid w:val="009E50B4"/>
    <w:rsid w:val="00A31709"/>
    <w:rsid w:val="00A972F7"/>
    <w:rsid w:val="00AF018D"/>
    <w:rsid w:val="00B06DD1"/>
    <w:rsid w:val="00B8127F"/>
    <w:rsid w:val="00B925C1"/>
    <w:rsid w:val="00BA09F5"/>
    <w:rsid w:val="00C07490"/>
    <w:rsid w:val="00C24E2E"/>
    <w:rsid w:val="00C333BC"/>
    <w:rsid w:val="00C97C61"/>
    <w:rsid w:val="00CA6854"/>
    <w:rsid w:val="00E551FA"/>
    <w:rsid w:val="00E7254C"/>
    <w:rsid w:val="00F61F31"/>
    <w:rsid w:val="00FC7F26"/>
    <w:rsid w:val="00FD18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23CE"/>
  <w15:chartTrackingRefBased/>
  <w15:docId w15:val="{80A49FFB-2D3A-4885-8F87-9727B744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2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5818">
      <w:bodyDiv w:val="1"/>
      <w:marLeft w:val="0"/>
      <w:marRight w:val="0"/>
      <w:marTop w:val="0"/>
      <w:marBottom w:val="0"/>
      <w:divBdr>
        <w:top w:val="none" w:sz="0" w:space="0" w:color="auto"/>
        <w:left w:val="none" w:sz="0" w:space="0" w:color="auto"/>
        <w:bottom w:val="none" w:sz="0" w:space="0" w:color="auto"/>
        <w:right w:val="none" w:sz="0" w:space="0" w:color="auto"/>
      </w:divBdr>
      <w:divsChild>
        <w:div w:id="1958020464">
          <w:marLeft w:val="360"/>
          <w:marRight w:val="0"/>
          <w:marTop w:val="200"/>
          <w:marBottom w:val="0"/>
          <w:divBdr>
            <w:top w:val="none" w:sz="0" w:space="0" w:color="auto"/>
            <w:left w:val="none" w:sz="0" w:space="0" w:color="auto"/>
            <w:bottom w:val="none" w:sz="0" w:space="0" w:color="auto"/>
            <w:right w:val="none" w:sz="0" w:space="0" w:color="auto"/>
          </w:divBdr>
        </w:div>
      </w:divsChild>
    </w:div>
    <w:div w:id="797911752">
      <w:bodyDiv w:val="1"/>
      <w:marLeft w:val="0"/>
      <w:marRight w:val="0"/>
      <w:marTop w:val="0"/>
      <w:marBottom w:val="0"/>
      <w:divBdr>
        <w:top w:val="none" w:sz="0" w:space="0" w:color="auto"/>
        <w:left w:val="none" w:sz="0" w:space="0" w:color="auto"/>
        <w:bottom w:val="none" w:sz="0" w:space="0" w:color="auto"/>
        <w:right w:val="none" w:sz="0" w:space="0" w:color="auto"/>
      </w:divBdr>
      <w:divsChild>
        <w:div w:id="1748723272">
          <w:marLeft w:val="360"/>
          <w:marRight w:val="0"/>
          <w:marTop w:val="200"/>
          <w:marBottom w:val="0"/>
          <w:divBdr>
            <w:top w:val="none" w:sz="0" w:space="0" w:color="auto"/>
            <w:left w:val="none" w:sz="0" w:space="0" w:color="auto"/>
            <w:bottom w:val="none" w:sz="0" w:space="0" w:color="auto"/>
            <w:right w:val="none" w:sz="0" w:space="0" w:color="auto"/>
          </w:divBdr>
        </w:div>
        <w:div w:id="1270041496">
          <w:marLeft w:val="360"/>
          <w:marRight w:val="0"/>
          <w:marTop w:val="200"/>
          <w:marBottom w:val="0"/>
          <w:divBdr>
            <w:top w:val="none" w:sz="0" w:space="0" w:color="auto"/>
            <w:left w:val="none" w:sz="0" w:space="0" w:color="auto"/>
            <w:bottom w:val="none" w:sz="0" w:space="0" w:color="auto"/>
            <w:right w:val="none" w:sz="0" w:space="0" w:color="auto"/>
          </w:divBdr>
        </w:div>
        <w:div w:id="705757398">
          <w:marLeft w:val="360"/>
          <w:marRight w:val="0"/>
          <w:marTop w:val="200"/>
          <w:marBottom w:val="0"/>
          <w:divBdr>
            <w:top w:val="none" w:sz="0" w:space="0" w:color="auto"/>
            <w:left w:val="none" w:sz="0" w:space="0" w:color="auto"/>
            <w:bottom w:val="none" w:sz="0" w:space="0" w:color="auto"/>
            <w:right w:val="none" w:sz="0" w:space="0" w:color="auto"/>
          </w:divBdr>
        </w:div>
        <w:div w:id="1737895204">
          <w:marLeft w:val="360"/>
          <w:marRight w:val="0"/>
          <w:marTop w:val="200"/>
          <w:marBottom w:val="0"/>
          <w:divBdr>
            <w:top w:val="none" w:sz="0" w:space="0" w:color="auto"/>
            <w:left w:val="none" w:sz="0" w:space="0" w:color="auto"/>
            <w:bottom w:val="none" w:sz="0" w:space="0" w:color="auto"/>
            <w:right w:val="none" w:sz="0" w:space="0" w:color="auto"/>
          </w:divBdr>
        </w:div>
        <w:div w:id="1393506944">
          <w:marLeft w:val="360"/>
          <w:marRight w:val="0"/>
          <w:marTop w:val="200"/>
          <w:marBottom w:val="0"/>
          <w:divBdr>
            <w:top w:val="none" w:sz="0" w:space="0" w:color="auto"/>
            <w:left w:val="none" w:sz="0" w:space="0" w:color="auto"/>
            <w:bottom w:val="none" w:sz="0" w:space="0" w:color="auto"/>
            <w:right w:val="none" w:sz="0" w:space="0" w:color="auto"/>
          </w:divBdr>
        </w:div>
        <w:div w:id="1291324774">
          <w:marLeft w:val="360"/>
          <w:marRight w:val="0"/>
          <w:marTop w:val="200"/>
          <w:marBottom w:val="0"/>
          <w:divBdr>
            <w:top w:val="none" w:sz="0" w:space="0" w:color="auto"/>
            <w:left w:val="none" w:sz="0" w:space="0" w:color="auto"/>
            <w:bottom w:val="none" w:sz="0" w:space="0" w:color="auto"/>
            <w:right w:val="none" w:sz="0" w:space="0" w:color="auto"/>
          </w:divBdr>
        </w:div>
        <w:div w:id="2006325800">
          <w:marLeft w:val="360"/>
          <w:marRight w:val="0"/>
          <w:marTop w:val="200"/>
          <w:marBottom w:val="0"/>
          <w:divBdr>
            <w:top w:val="none" w:sz="0" w:space="0" w:color="auto"/>
            <w:left w:val="none" w:sz="0" w:space="0" w:color="auto"/>
            <w:bottom w:val="none" w:sz="0" w:space="0" w:color="auto"/>
            <w:right w:val="none" w:sz="0" w:space="0" w:color="auto"/>
          </w:divBdr>
        </w:div>
        <w:div w:id="1586957086">
          <w:marLeft w:val="360"/>
          <w:marRight w:val="0"/>
          <w:marTop w:val="200"/>
          <w:marBottom w:val="0"/>
          <w:divBdr>
            <w:top w:val="none" w:sz="0" w:space="0" w:color="auto"/>
            <w:left w:val="none" w:sz="0" w:space="0" w:color="auto"/>
            <w:bottom w:val="none" w:sz="0" w:space="0" w:color="auto"/>
            <w:right w:val="none" w:sz="0" w:space="0" w:color="auto"/>
          </w:divBdr>
        </w:div>
        <w:div w:id="1899975244">
          <w:marLeft w:val="360"/>
          <w:marRight w:val="0"/>
          <w:marTop w:val="200"/>
          <w:marBottom w:val="0"/>
          <w:divBdr>
            <w:top w:val="none" w:sz="0" w:space="0" w:color="auto"/>
            <w:left w:val="none" w:sz="0" w:space="0" w:color="auto"/>
            <w:bottom w:val="none" w:sz="0" w:space="0" w:color="auto"/>
            <w:right w:val="none" w:sz="0" w:space="0" w:color="auto"/>
          </w:divBdr>
        </w:div>
        <w:div w:id="149256238">
          <w:marLeft w:val="360"/>
          <w:marRight w:val="0"/>
          <w:marTop w:val="200"/>
          <w:marBottom w:val="0"/>
          <w:divBdr>
            <w:top w:val="none" w:sz="0" w:space="0" w:color="auto"/>
            <w:left w:val="none" w:sz="0" w:space="0" w:color="auto"/>
            <w:bottom w:val="none" w:sz="0" w:space="0" w:color="auto"/>
            <w:right w:val="none" w:sz="0" w:space="0" w:color="auto"/>
          </w:divBdr>
        </w:div>
      </w:divsChild>
    </w:div>
    <w:div w:id="1230845801">
      <w:bodyDiv w:val="1"/>
      <w:marLeft w:val="0"/>
      <w:marRight w:val="0"/>
      <w:marTop w:val="0"/>
      <w:marBottom w:val="0"/>
      <w:divBdr>
        <w:top w:val="none" w:sz="0" w:space="0" w:color="auto"/>
        <w:left w:val="none" w:sz="0" w:space="0" w:color="auto"/>
        <w:bottom w:val="none" w:sz="0" w:space="0" w:color="auto"/>
        <w:right w:val="none" w:sz="0" w:space="0" w:color="auto"/>
      </w:divBdr>
      <w:divsChild>
        <w:div w:id="1609847812">
          <w:marLeft w:val="360"/>
          <w:marRight w:val="0"/>
          <w:marTop w:val="200"/>
          <w:marBottom w:val="0"/>
          <w:divBdr>
            <w:top w:val="none" w:sz="0" w:space="0" w:color="auto"/>
            <w:left w:val="none" w:sz="0" w:space="0" w:color="auto"/>
            <w:bottom w:val="none" w:sz="0" w:space="0" w:color="auto"/>
            <w:right w:val="none" w:sz="0" w:space="0" w:color="auto"/>
          </w:divBdr>
        </w:div>
      </w:divsChild>
    </w:div>
    <w:div w:id="1640957036">
      <w:bodyDiv w:val="1"/>
      <w:marLeft w:val="0"/>
      <w:marRight w:val="0"/>
      <w:marTop w:val="0"/>
      <w:marBottom w:val="0"/>
      <w:divBdr>
        <w:top w:val="none" w:sz="0" w:space="0" w:color="auto"/>
        <w:left w:val="none" w:sz="0" w:space="0" w:color="auto"/>
        <w:bottom w:val="none" w:sz="0" w:space="0" w:color="auto"/>
        <w:right w:val="none" w:sz="0" w:space="0" w:color="auto"/>
      </w:divBdr>
      <w:divsChild>
        <w:div w:id="1070734435">
          <w:marLeft w:val="1080"/>
          <w:marRight w:val="0"/>
          <w:marTop w:val="100"/>
          <w:marBottom w:val="0"/>
          <w:divBdr>
            <w:top w:val="none" w:sz="0" w:space="0" w:color="auto"/>
            <w:left w:val="none" w:sz="0" w:space="0" w:color="auto"/>
            <w:bottom w:val="none" w:sz="0" w:space="0" w:color="auto"/>
            <w:right w:val="none" w:sz="0" w:space="0" w:color="auto"/>
          </w:divBdr>
        </w:div>
        <w:div w:id="1140466045">
          <w:marLeft w:val="1080"/>
          <w:marRight w:val="0"/>
          <w:marTop w:val="100"/>
          <w:marBottom w:val="0"/>
          <w:divBdr>
            <w:top w:val="none" w:sz="0" w:space="0" w:color="auto"/>
            <w:left w:val="none" w:sz="0" w:space="0" w:color="auto"/>
            <w:bottom w:val="none" w:sz="0" w:space="0" w:color="auto"/>
            <w:right w:val="none" w:sz="0" w:space="0" w:color="auto"/>
          </w:divBdr>
        </w:div>
        <w:div w:id="858927557">
          <w:marLeft w:val="1080"/>
          <w:marRight w:val="0"/>
          <w:marTop w:val="100"/>
          <w:marBottom w:val="0"/>
          <w:divBdr>
            <w:top w:val="none" w:sz="0" w:space="0" w:color="auto"/>
            <w:left w:val="none" w:sz="0" w:space="0" w:color="auto"/>
            <w:bottom w:val="none" w:sz="0" w:space="0" w:color="auto"/>
            <w:right w:val="none" w:sz="0" w:space="0" w:color="auto"/>
          </w:divBdr>
        </w:div>
      </w:divsChild>
    </w:div>
    <w:div w:id="1770391932">
      <w:bodyDiv w:val="1"/>
      <w:marLeft w:val="0"/>
      <w:marRight w:val="0"/>
      <w:marTop w:val="0"/>
      <w:marBottom w:val="0"/>
      <w:divBdr>
        <w:top w:val="none" w:sz="0" w:space="0" w:color="auto"/>
        <w:left w:val="none" w:sz="0" w:space="0" w:color="auto"/>
        <w:bottom w:val="none" w:sz="0" w:space="0" w:color="auto"/>
        <w:right w:val="none" w:sz="0" w:space="0" w:color="auto"/>
      </w:divBdr>
      <w:divsChild>
        <w:div w:id="747575409">
          <w:marLeft w:val="1080"/>
          <w:marRight w:val="0"/>
          <w:marTop w:val="100"/>
          <w:marBottom w:val="0"/>
          <w:divBdr>
            <w:top w:val="none" w:sz="0" w:space="0" w:color="auto"/>
            <w:left w:val="none" w:sz="0" w:space="0" w:color="auto"/>
            <w:bottom w:val="none" w:sz="0" w:space="0" w:color="auto"/>
            <w:right w:val="none" w:sz="0" w:space="0" w:color="auto"/>
          </w:divBdr>
        </w:div>
        <w:div w:id="27801267">
          <w:marLeft w:val="1080"/>
          <w:marRight w:val="0"/>
          <w:marTop w:val="100"/>
          <w:marBottom w:val="0"/>
          <w:divBdr>
            <w:top w:val="none" w:sz="0" w:space="0" w:color="auto"/>
            <w:left w:val="none" w:sz="0" w:space="0" w:color="auto"/>
            <w:bottom w:val="none" w:sz="0" w:space="0" w:color="auto"/>
            <w:right w:val="none" w:sz="0" w:space="0" w:color="auto"/>
          </w:divBdr>
        </w:div>
        <w:div w:id="29251969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2004</TotalTime>
  <Pages>2</Pages>
  <Words>531</Words>
  <Characters>2923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28</cp:revision>
  <cp:lastPrinted>2021-12-06T07:43:00Z</cp:lastPrinted>
  <dcterms:created xsi:type="dcterms:W3CDTF">2021-11-27T14:05:00Z</dcterms:created>
  <dcterms:modified xsi:type="dcterms:W3CDTF">2021-12-06T11:29:00Z</dcterms:modified>
</cp:coreProperties>
</file>