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LYNN MERCER — FINANCES, PROPERTY, BILLS, WORK, SCHOOL MONEY</w:t>
      </w:r>
    </w:p>
    <w:p>
      <w:pPr>
        <w:jc w:val="center"/>
      </w:pPr>
      <w:r>
        <w:rPr>
          <w:i/>
          <w:sz w:val="19"/>
        </w:rPr>
        <w:t>V3.1 private canon reference — story date October 20, 2026</w:t>
      </w:r>
    </w:p>
    <w:p/>
    <w:p>
      <w:pPr>
        <w:pStyle w:val="Heading1"/>
      </w:pPr>
      <w:r>
        <w:t>PURPOSE</w:t>
      </w:r>
    </w:p>
    <w:p>
      <w:r>
        <w:t>Tammy grew up in a household where money was never abstract. This file makes the numbers concrete so the diary can show what she can afford, what she postpones, what breaks a budget, and why a $14 lunch or a $300 boat part can matter. Figures are story canon unless marked as real-world reference.</w:t>
      </w:r>
    </w:p>
    <w:p/>
    <w:p>
      <w:pPr>
        <w:pStyle w:val="Heading1"/>
      </w:pPr>
      <w:r>
        <w:t>INCOME</w:t>
      </w:r>
    </w:p>
    <w:p>
      <w:r>
        <w:rPr>
          <w:b/>
        </w:rPr>
        <w:t>Employer in story:</w:t>
      </w:r>
      <w:r>
        <w:t xml:space="preserve"> Hyatt Regency Charleston</w:t>
      </w:r>
    </w:p>
    <w:p>
      <w:r>
        <w:rPr>
          <w:b/>
        </w:rPr>
        <w:t>Job:</w:t>
      </w:r>
      <w:r>
        <w:t xml:space="preserve"> evening/night front desk</w:t>
      </w:r>
    </w:p>
    <w:p>
      <w:r>
        <w:rPr>
          <w:b/>
        </w:rPr>
        <w:t>Base wage:</w:t>
      </w:r>
      <w:r>
        <w:t xml:space="preserve"> $20.75/hour</w:t>
      </w:r>
    </w:p>
    <w:p>
      <w:r>
        <w:rPr>
          <w:b/>
        </w:rPr>
        <w:t>Typical differential:</w:t>
      </w:r>
      <w:r>
        <w:t xml:space="preserve"> +$1.25/hour on evening/night hours</w:t>
      </w:r>
    </w:p>
    <w:p>
      <w:r>
        <w:rPr>
          <w:b/>
        </w:rPr>
        <w:t>Typical paid hours:</w:t>
      </w:r>
      <w:r>
        <w:t xml:space="preserve"> 32-36/week, sometimes more during conventions, holidays, or call-outs</w:t>
      </w:r>
    </w:p>
    <w:p>
      <w:r>
        <w:rPr>
          <w:b/>
        </w:rPr>
        <w:t>Story 2026 projected gross wages:</w:t>
      </w:r>
      <w:r>
        <w:t xml:space="preserve"> about $39,500 before tax</w:t>
      </w:r>
    </w:p>
    <w:p>
      <w:r>
        <w:t>Tammy is hourly, not salaried. A missed shift is money she notices.</w:t>
      </w:r>
    </w:p>
    <w:p>
      <w:r>
        <w:t>She gets normal employee discounts/occasional staff food but does not rely on tips as a regular income stream.</w:t>
      </w:r>
    </w:p>
    <w:p/>
    <w:p>
      <w:pPr>
        <w:pStyle w:val="Heading1"/>
      </w:pPr>
      <w:r>
        <w:t>EDUCATION / FINANCIAL AID</w:t>
      </w:r>
    </w:p>
    <w:p>
      <w:r>
        <w:rPr>
          <w:b/>
        </w:rPr>
        <w:t>School:</w:t>
      </w:r>
      <w:r>
        <w:t xml:space="preserve"> Trident Technical College</w:t>
      </w:r>
    </w:p>
    <w:p>
      <w:r>
        <w:rPr>
          <w:b/>
        </w:rPr>
        <w:t>Status:</w:t>
      </w:r>
      <w:r>
        <w:t xml:space="preserve"> independent adult student</w:t>
      </w:r>
    </w:p>
    <w:p>
      <w:r>
        <w:rPr>
          <w:b/>
        </w:rPr>
        <w:t>First full year:</w:t>
      </w:r>
      <w:r>
        <w:t xml:space="preserve"> 2025-2026</w:t>
      </w:r>
    </w:p>
    <w:p>
      <w:r>
        <w:rPr>
          <w:b/>
        </w:rPr>
        <w:t>GPA after first year:</w:t>
      </w:r>
      <w:r>
        <w:t xml:space="preserve"> 3.82</w:t>
      </w:r>
    </w:p>
    <w:p>
      <w:r>
        <w:rPr>
          <w:b/>
        </w:rPr>
        <w:t>Fall 2026:</w:t>
      </w:r>
      <w:r>
        <w:t xml:space="preserve"> second year</w:t>
      </w:r>
    </w:p>
    <w:p>
      <w:r>
        <w:t>Tammy applies for ordinary adult-student grants/aid where eligible and pays remaining tuition/books from work and savings. She avoids treating borrowed money as free money.</w:t>
      </w:r>
    </w:p>
    <w:p>
      <w:r>
        <w:rPr>
          <w:b/>
        </w:rPr>
        <w:t>Transfer target:</w:t>
      </w:r>
      <w:r>
        <w:t xml:space="preserve"> University of South Carolina, Columbia, psychology</w:t>
      </w:r>
    </w:p>
    <w:p>
      <w:r>
        <w:rPr>
          <w:b/>
        </w:rPr>
        <w:t>Reason residency matters:</w:t>
      </w:r>
      <w:r>
        <w:t xml:space="preserve"> USC 2026-27 published resident undergraduate tuition is dramatically lower than non-resident tuition. Tammy's plan depends on proving independent South Carolina domicile, not merely having lived there one year.</w:t>
      </w:r>
    </w:p>
    <w:p/>
    <w:p>
      <w:pPr>
        <w:pStyle w:val="Heading1"/>
      </w:pPr>
      <w:r>
        <w:t>USC RESIDENCY STORY FACTS</w:t>
      </w:r>
    </w:p>
    <w:p>
      <w:r>
        <w:rPr>
          <w:b/>
        </w:rPr>
        <w:t>Moved to SC:</w:t>
      </w:r>
      <w:r>
        <w:t xml:space="preserve"> June 30, 2025</w:t>
      </w:r>
    </w:p>
    <w:p>
      <w:r>
        <w:rPr>
          <w:b/>
        </w:rPr>
        <w:t>SC driver's license and Barracuda registration:</w:t>
      </w:r>
      <w:r>
        <w:t xml:space="preserve"> July 2025</w:t>
      </w:r>
    </w:p>
    <w:p>
      <w:r>
        <w:rPr>
          <w:b/>
        </w:rPr>
        <w:t>SC tax filing:</w:t>
      </w:r>
      <w:r>
        <w:t xml:space="preserve"> yes</w:t>
      </w:r>
    </w:p>
    <w:p>
      <w:r>
        <w:rPr>
          <w:b/>
        </w:rPr>
        <w:t>Self-support:</w:t>
      </w:r>
      <w:r>
        <w:t xml:space="preserve"> yes; she must show that she provided more than half her own support during the relevant twelve-month period</w:t>
      </w:r>
    </w:p>
    <w:p>
      <w:r>
        <w:rPr>
          <w:b/>
        </w:rPr>
        <w:t>Expectation:</w:t>
      </w:r>
      <w:r>
        <w:t xml:space="preserve"> by the term she transfers, she intends to have more than 12 continuous months of domicile and documentation. She knows approval is an application decision, not automatic.</w:t>
      </w:r>
    </w:p>
    <w:p/>
    <w:p>
      <w:pPr>
        <w:pStyle w:val="Heading1"/>
      </w:pPr>
      <w:r>
        <w:t>BOAT PURCHASE — 1980 CHRIS-CRAFT 35</w:t>
      </w:r>
    </w:p>
    <w:p>
      <w:r>
        <w:rPr>
          <w:b/>
        </w:rPr>
        <w:t>Purchase date:</w:t>
      </w:r>
      <w:r>
        <w:t xml:space="preserve"> October 3, 2025</w:t>
      </w:r>
    </w:p>
    <w:p>
      <w:r>
        <w:rPr>
          <w:b/>
        </w:rPr>
        <w:t>Seller:</w:t>
      </w:r>
      <w:r>
        <w:t xml:space="preserve"> Frank Mallory</w:t>
      </w:r>
    </w:p>
    <w:p>
      <w:r>
        <w:rPr>
          <w:b/>
        </w:rPr>
        <w:t>Price:</w:t>
      </w:r>
      <w:r>
        <w:t xml:space="preserve"> $25,000</w:t>
      </w:r>
    </w:p>
    <w:p>
      <w:r>
        <w:rPr>
          <w:b/>
        </w:rPr>
        <w:t>Cash down:</w:t>
      </w:r>
      <w:r>
        <w:t xml:space="preserve"> $5,000</w:t>
      </w:r>
    </w:p>
    <w:p>
      <w:r>
        <w:rPr>
          <w:b/>
        </w:rPr>
        <w:t>Owner-financed balance:</w:t>
      </w:r>
      <w:r>
        <w:t xml:space="preserve"> $20,000</w:t>
      </w:r>
    </w:p>
    <w:p>
      <w:r>
        <w:rPr>
          <w:b/>
        </w:rPr>
        <w:t>Interest rate:</w:t>
      </w:r>
      <w:r>
        <w:t xml:space="preserve"> 0%</w:t>
      </w:r>
    </w:p>
    <w:p>
      <w:r>
        <w:rPr>
          <w:b/>
        </w:rPr>
        <w:t>Monthly payment:</w:t>
      </w:r>
      <w:r>
        <w:t xml:space="preserve"> $400</w:t>
      </w:r>
    </w:p>
    <w:p>
      <w:r>
        <w:rPr>
          <w:b/>
        </w:rPr>
        <w:t>Term:</w:t>
      </w:r>
      <w:r>
        <w:t xml:space="preserve"> 50 monthly payments</w:t>
      </w:r>
    </w:p>
    <w:p>
      <w:r>
        <w:rPr>
          <w:b/>
        </w:rPr>
        <w:t>First payment:</w:t>
      </w:r>
      <w:r>
        <w:t xml:space="preserve"> November 1, 2025</w:t>
      </w:r>
    </w:p>
    <w:p>
      <w:r>
        <w:t>No balloon payment</w:t>
      </w:r>
    </w:p>
    <w:p>
      <w:r>
        <w:t>No prepayment penalty in story contract</w:t>
      </w:r>
    </w:p>
    <w:p>
      <w:r>
        <w:rPr>
          <w:b/>
        </w:rPr>
        <w:t>Paid through October 1, 2026:</w:t>
      </w:r>
      <w:r>
        <w:t xml:space="preserve"> 12 payments = $4,800</w:t>
      </w:r>
    </w:p>
    <w:p>
      <w:r>
        <w:rPr>
          <w:b/>
        </w:rPr>
        <w:t>Principal remaining October 20, 2026:</w:t>
      </w:r>
      <w:r>
        <w:t xml:space="preserve"> approximately $15,200</w:t>
      </w:r>
    </w:p>
    <w:p>
      <w:r>
        <w:t>Estimated good-running value with both engines healthy and cosmetics improved: about $45,000</w:t>
      </w:r>
    </w:p>
    <w:p/>
    <w:p>
      <w:pPr>
        <w:pStyle w:val="Heading1"/>
      </w:pPr>
      <w:r>
        <w:t>WHY FRANK FINANCES IT</w:t>
      </w:r>
    </w:p>
    <w:p>
      <w:r>
        <w:t>Frank Mallory is tired of carrying an aging boat, deferred maintenance, and the overhead surrounding it. Tammy has enough cash for a meaningful down payment but not a conventional marine loan she likes. Frank prefers a clean monthly note and a buyer who understands old machinery. Zero interest is his price for getting out without spending months repairing/marketing the boat.</w:t>
      </w:r>
    </w:p>
    <w:p/>
    <w:p>
      <w:pPr>
        <w:pStyle w:val="Heading1"/>
      </w:pPr>
      <w:r>
        <w:t>BOAT CONDITION / EXPENSE CHARACTER</w:t>
      </w:r>
    </w:p>
    <w:p>
      <w:r>
        <w:rPr>
          <w:b/>
        </w:rPr>
        <w:t>Starboard engine:</w:t>
      </w:r>
      <w:r>
        <w:t xml:space="preserve"> usable/running</w:t>
      </w:r>
    </w:p>
    <w:p>
      <w:r>
        <w:rPr>
          <w:b/>
        </w:rPr>
        <w:t>Port engine:</w:t>
      </w:r>
      <w:r>
        <w:t xml:space="preserve"> dead/problem engine; long-term diagnosis/rebuild decision</w:t>
      </w:r>
    </w:p>
    <w:p>
      <w:r>
        <w:rPr>
          <w:b/>
        </w:rPr>
        <w:t>Recurring old-boat categories:</w:t>
      </w:r>
      <w:r>
        <w:t xml:space="preserve"> bilge pumps, hoses, clamps, batteries, shore-power connections, corrosion, grounds, cooling system, freshwater pump, head/plumbing smells, teak, canvas/seals, dock lines, zincs, filters, fluids, fire extinguishers, registration/insurance</w:t>
      </w:r>
    </w:p>
    <w:p>
      <w:r>
        <w:t>Tammy does work herself when within her competence. She pays a marine professional when the job requires lifting equipment, machine work, major engine internals, specialized alignment, structural fiberglass expertise, or something that can sink/burn the boat if done wrong.</w:t>
      </w:r>
    </w:p>
    <w:p/>
    <w:p>
      <w:pPr>
        <w:pStyle w:val="Heading1"/>
      </w:pPr>
      <w:r>
        <w:t>SLIP / MARINA REAL ESTATE — STORY CANON</w:t>
      </w:r>
    </w:p>
    <w:p>
      <w:r>
        <w:rPr>
          <w:b/>
        </w:rPr>
        <w:t>Marina:</w:t>
      </w:r>
      <w:r>
        <w:t xml:space="preserve"> St. Johns Yacht Harbor</w:t>
      </w:r>
    </w:p>
    <w:p>
      <w:r>
        <w:rPr>
          <w:b/>
        </w:rPr>
        <w:t>Address:</w:t>
      </w:r>
      <w:r>
        <w:t xml:space="preserve"> 2408 Maybank Hwy, Johns Island, SC 29455</w:t>
      </w:r>
    </w:p>
    <w:p>
      <w:r>
        <w:rPr>
          <w:b/>
        </w:rPr>
        <w:t>Slip:</w:t>
      </w:r>
      <w:r>
        <w:t xml:space="preserve"> D-2, a real 45 ft x 17 ft deeded slip unit; Tammy's story interest in it is fictional</w:t>
      </w:r>
    </w:p>
    <w:p>
      <w:r>
        <w:rPr>
          <w:b/>
        </w:rPr>
        <w:t>Story purchase price for slip interest:</w:t>
      </w:r>
      <w:r>
        <w:t xml:space="preserve"> $62,000</w:t>
      </w:r>
    </w:p>
    <w:p>
      <w:r>
        <w:rPr>
          <w:b/>
        </w:rPr>
        <w:t>Down:</w:t>
      </w:r>
      <w:r>
        <w:t xml:space="preserve"> $6,000</w:t>
      </w:r>
    </w:p>
    <w:p>
      <w:r>
        <w:rPr>
          <w:b/>
        </w:rPr>
        <w:t>Seller note:</w:t>
      </w:r>
      <w:r>
        <w:t xml:space="preserve"> $56,000</w:t>
      </w:r>
    </w:p>
    <w:p>
      <w:r>
        <w:rPr>
          <w:b/>
        </w:rPr>
        <w:t>Rate:</w:t>
      </w:r>
      <w:r>
        <w:t xml:space="preserve"> 4.5%</w:t>
      </w:r>
    </w:p>
    <w:p>
      <w:r>
        <w:rPr>
          <w:b/>
        </w:rPr>
        <w:t>Term:</w:t>
      </w:r>
      <w:r>
        <w:t xml:space="preserve"> 15 years</w:t>
      </w:r>
    </w:p>
    <w:p>
      <w:r>
        <w:rPr>
          <w:b/>
        </w:rPr>
        <w:t>Payment:</w:t>
      </w:r>
      <w:r>
        <w:t xml:space="preserve"> about $428/month</w:t>
      </w:r>
    </w:p>
    <w:p>
      <w:r>
        <w:t>This note is separate from the $400 boat note.</w:t>
      </w:r>
    </w:p>
    <w:p>
      <w:r>
        <w:rPr>
          <w:b/>
        </w:rPr>
        <w:t>Story association/marina dues allowance:</w:t>
      </w:r>
      <w:r>
        <w:t xml:space="preserve"> $295/month</w:t>
      </w:r>
    </w:p>
    <w:p>
      <w:r>
        <w:rPr>
          <w:b/>
        </w:rPr>
        <w:t>Story electric allowance:</w:t>
      </w:r>
      <w:r>
        <w:t xml:space="preserve"> $150/month for 30A service budget</w:t>
      </w:r>
    </w:p>
    <w:p>
      <w:r>
        <w:rPr>
          <w:b/>
        </w:rPr>
        <w:t>Property-tax reserve:</w:t>
      </w:r>
      <w:r>
        <w:t xml:space="preserve"> $75/month</w:t>
      </w:r>
    </w:p>
    <w:p>
      <w:r>
        <w:rPr>
          <w:b/>
        </w:rPr>
        <w:t>Important realism note:</w:t>
      </w:r>
      <w:r>
        <w:t xml:space="preserve"> Tammy's liveaboard arrangement is fictionalized. The real marina is used as a geographic anchor, not as a claim about an actual tenant or marina policy exception.</w:t>
      </w:r>
    </w:p>
    <w:p/>
    <w:p>
      <w:pPr>
        <w:pStyle w:val="Heading1"/>
      </w:pPr>
      <w:r>
        <w:t>INSURANCE / COMMUNICATIONS — STORY CANON</w:t>
      </w:r>
    </w:p>
    <w:p>
      <w:r>
        <w:rPr>
          <w:b/>
        </w:rPr>
        <w:t>Boat insurance:</w:t>
      </w:r>
      <w:r>
        <w:t xml:space="preserve"> $92/month</w:t>
      </w:r>
    </w:p>
    <w:p>
      <w:r>
        <w:rPr>
          <w:b/>
        </w:rPr>
        <w:t>Barracuda insurance:</w:t>
      </w:r>
      <w:r>
        <w:t xml:space="preserve"> $86/month</w:t>
      </w:r>
    </w:p>
    <w:p>
      <w:r>
        <w:rPr>
          <w:b/>
        </w:rPr>
        <w:t>Cell phone:</w:t>
      </w:r>
      <w:r>
        <w:t xml:space="preserve"> $58/month</w:t>
      </w:r>
    </w:p>
    <w:p>
      <w:r>
        <w:rPr>
          <w:b/>
        </w:rPr>
        <w:t>Internet/hotspot:</w:t>
      </w:r>
      <w:r>
        <w:t xml:space="preserve"> $65/month</w:t>
      </w:r>
    </w:p>
    <w:p>
      <w:r>
        <w:t>Tammy uses marina Wi-Fi when reliable but keeps a hotspot because school cannot depend on dock Wi-Fi behaving.</w:t>
      </w:r>
    </w:p>
    <w:p/>
    <w:p>
      <w:pPr>
        <w:pStyle w:val="Heading1"/>
      </w:pPr>
      <w:r>
        <w:t>TYPICAL FIXED MONTHLY OUTGO — OCTOBER 2026</w:t>
      </w:r>
    </w:p>
    <w:p>
      <w:r>
        <w:rPr>
          <w:b/>
        </w:rPr>
        <w:t>Boat note:</w:t>
      </w:r>
      <w:r>
        <w:t xml:space="preserve"> $400</w:t>
      </w:r>
    </w:p>
    <w:p>
      <w:r>
        <w:rPr>
          <w:b/>
        </w:rPr>
        <w:t>Slip seller note:</w:t>
      </w:r>
      <w:r>
        <w:t xml:space="preserve"> $428</w:t>
      </w:r>
    </w:p>
    <w:p>
      <w:r>
        <w:rPr>
          <w:b/>
        </w:rPr>
        <w:t>Association/marina dues:</w:t>
      </w:r>
      <w:r>
        <w:t xml:space="preserve"> $295</w:t>
      </w:r>
    </w:p>
    <w:p>
      <w:r>
        <w:rPr>
          <w:b/>
        </w:rPr>
        <w:t>Electric allowance:</w:t>
      </w:r>
      <w:r>
        <w:t xml:space="preserve"> $150</w:t>
      </w:r>
    </w:p>
    <w:p>
      <w:r>
        <w:rPr>
          <w:b/>
        </w:rPr>
        <w:t>Property tax reserve:</w:t>
      </w:r>
      <w:r>
        <w:t xml:space="preserve"> $75</w:t>
      </w:r>
    </w:p>
    <w:p>
      <w:r>
        <w:rPr>
          <w:b/>
        </w:rPr>
        <w:t>Boat insurance:</w:t>
      </w:r>
      <w:r>
        <w:t xml:space="preserve"> $92</w:t>
      </w:r>
    </w:p>
    <w:p>
      <w:r>
        <w:rPr>
          <w:b/>
        </w:rPr>
        <w:t>Barracuda insurance:</w:t>
      </w:r>
      <w:r>
        <w:t xml:space="preserve"> $86</w:t>
      </w:r>
    </w:p>
    <w:p>
      <w:r>
        <w:rPr>
          <w:b/>
        </w:rPr>
        <w:t>Phone:</w:t>
      </w:r>
      <w:r>
        <w:t xml:space="preserve"> $58</w:t>
      </w:r>
    </w:p>
    <w:p>
      <w:r>
        <w:rPr>
          <w:b/>
        </w:rPr>
        <w:t>Internet/hotspot:</w:t>
      </w:r>
      <w:r>
        <w:t xml:space="preserve"> $65</w:t>
      </w:r>
    </w:p>
    <w:p>
      <w:r>
        <w:t>Approximate fixed subtotal before food/fuel/school/repairs: $1,649/month</w:t>
      </w:r>
    </w:p>
    <w:p/>
    <w:p>
      <w:pPr>
        <w:pStyle w:val="Heading1"/>
      </w:pPr>
      <w:r>
        <w:t>VARIABLE MONTHLY MONEY</w:t>
      </w:r>
    </w:p>
    <w:p>
      <w:r>
        <w:rPr>
          <w:b/>
        </w:rPr>
        <w:t>Groceries:</w:t>
      </w:r>
      <w:r>
        <w:t xml:space="preserve"> roughly $250-$325 depending on work meals and school schedule</w:t>
      </w:r>
    </w:p>
    <w:p>
      <w:r>
        <w:rPr>
          <w:b/>
        </w:rPr>
        <w:t>Fast food / takeout / coffee:</w:t>
      </w:r>
      <w:r>
        <w:t xml:space="preserve"> often $120-$220; gets cut first when a boat/car part hits</w:t>
      </w:r>
    </w:p>
    <w:p>
      <w:r>
        <w:rPr>
          <w:b/>
        </w:rPr>
        <w:t>Barracuda fuel:</w:t>
      </w:r>
      <w:r>
        <w:t xml:space="preserve"> roughly $160-$240 depending on commuting and gas prices; the old V8 is not an economy car</w:t>
      </w:r>
    </w:p>
    <w:p>
      <w:r>
        <w:rPr>
          <w:b/>
        </w:rPr>
        <w:t>Laundry:</w:t>
      </w:r>
      <w:r>
        <w:t xml:space="preserve"> $25-$40</w:t>
      </w:r>
    </w:p>
    <w:p>
      <w:r>
        <w:rPr>
          <w:b/>
        </w:rPr>
        <w:t>Personal/household:</w:t>
      </w:r>
      <w:r>
        <w:t xml:space="preserve"> $80-$120</w:t>
      </w:r>
    </w:p>
    <w:p>
      <w:r>
        <w:rPr>
          <w:b/>
        </w:rPr>
        <w:t>Boat maintenance reserve goal:</w:t>
      </w:r>
      <w:r>
        <w:t xml:space="preserve"> $150/month, frequently raided by actual repairs</w:t>
      </w:r>
    </w:p>
    <w:p>
      <w:r>
        <w:rPr>
          <w:b/>
        </w:rPr>
        <w:t>Car repair reserve goal:</w:t>
      </w:r>
      <w:r>
        <w:t xml:space="preserve"> $75/month</w:t>
      </w:r>
    </w:p>
    <w:p>
      <w:r>
        <w:rPr>
          <w:b/>
        </w:rPr>
        <w:t>School books/supplies/fees:</w:t>
      </w:r>
      <w:r>
        <w:t xml:space="preserve"> irregular and painful at semester starts</w:t>
      </w:r>
    </w:p>
    <w:p>
      <w:r>
        <w:rPr>
          <w:b/>
        </w:rPr>
        <w:t>Medical/copays/prescriptions:</w:t>
      </w:r>
      <w:r>
        <w:t xml:space="preserve"> ordinary variable budget, no major Tammy medical condition established</w:t>
      </w:r>
    </w:p>
    <w:p/>
    <w:p>
      <w:pPr>
        <w:pStyle w:val="Heading1"/>
      </w:pPr>
      <w:r>
        <w:t>WHAT MONEY FEELS LIKE TO TAMMY</w:t>
      </w:r>
    </w:p>
    <w:p>
      <w:r>
        <w:t>Money is not status first; it is breathing room.</w:t>
      </w:r>
    </w:p>
    <w:p>
      <w:r>
        <w:t>She notices whether there is enough gas to get to class and work without moving money between accounts.</w:t>
      </w:r>
    </w:p>
    <w:p>
      <w:r>
        <w:t>She understands the difference between having $800 in checking and having $800 available.</w:t>
      </w:r>
    </w:p>
    <w:p>
      <w:r>
        <w:t>She dislikes revolving credit-card balances and tries to pay cards in full.</w:t>
      </w:r>
    </w:p>
    <w:p>
      <w:r>
        <w:t>She will spend on books, tools, car/boat parts, a decent meal after a brutal week, or something meaningful for family, then sometimes feel guilty afterward.</w:t>
      </w:r>
    </w:p>
    <w:p>
      <w:r>
        <w:t>She can be overly proud about asking family for help.</w:t>
      </w:r>
    </w:p>
    <w:p>
      <w:r>
        <w:t>The biggest adult luxury she wants is not jewelry or a new car. It is enough margin that one broken pump, dental bill, or textbook does not rewrite the whole month.</w:t>
      </w:r>
    </w:p>
    <w:p/>
    <w:p>
      <w:pPr>
        <w:pStyle w:val="Heading1"/>
      </w:pPr>
      <w:r>
        <w:t>EXIT ACCOUNT</w:t>
      </w:r>
    </w:p>
    <w:p>
      <w:r>
        <w:rPr>
          <w:b/>
        </w:rPr>
        <w:t>Opened:</w:t>
      </w:r>
      <w:r>
        <w:t xml:space="preserve"> January 2022</w:t>
      </w:r>
    </w:p>
    <w:p>
      <w:r>
        <w:rPr>
          <w:b/>
        </w:rPr>
        <w:t>Purpose:</w:t>
      </w:r>
      <w:r>
        <w:t xml:space="preserve"> private relocation/education fund</w:t>
      </w:r>
    </w:p>
    <w:p>
      <w:r>
        <w:t>Tammy adds small amounts whenever possible, larger amounts after good tip/holiday/overtime months at the diner, and tax refunds when she can.</w:t>
      </w:r>
    </w:p>
    <w:p>
      <w:r>
        <w:t>The EXIT account funds part of her move, deposits/down payments, and initial Charleston transition.</w:t>
      </w:r>
    </w:p>
    <w:p>
      <w:r>
        <w:t>It represents a decision before she has courage to execute it.</w:t>
      </w:r>
    </w:p>
    <w:p/>
    <w:p>
      <w:pPr>
        <w:pStyle w:val="Heading1"/>
      </w:pPr>
      <w:r>
        <w:t>BARRACUDA OWNERSHIP</w:t>
      </w:r>
    </w:p>
    <w:p>
      <w:r>
        <w:t>1970 Plymouth Barracuda, 318 V8, automatic</w:t>
      </w:r>
    </w:p>
    <w:p>
      <w:r>
        <w:t>Ray transfers title to Tammy spring 2024 during his last good year.</w:t>
      </w:r>
    </w:p>
    <w:p>
      <w:r>
        <w:t>It is paid off; no car loan.</w:t>
      </w:r>
    </w:p>
    <w:p>
      <w:r>
        <w:t>Costs are fuel, insurance, maintenance, registration, tires, and old-car surprises.</w:t>
      </w:r>
    </w:p>
    <w:p>
      <w:r>
        <w:t>Tammy refuses to sell it just to buy something newer unless keeping it becomes genuinely impossible. This is partly emotional and she knows it.</w:t>
      </w:r>
    </w:p>
    <w:p/>
    <w:p>
      <w:pPr>
        <w:pStyle w:val="Heading1"/>
      </w:pPr>
      <w:r>
        <w:t>FOOD / QUICK-MEAL MONEY</w:t>
      </w:r>
    </w:p>
    <w:p>
      <w:r>
        <w:rPr>
          <w:b/>
        </w:rPr>
        <w:t>First preference when she has a little money/time:</w:t>
      </w:r>
      <w:r>
        <w:t xml:space="preserve"> Mexican or Chinese.</w:t>
      </w:r>
    </w:p>
    <w:p>
      <w:r>
        <w:rPr>
          <w:b/>
        </w:rPr>
        <w:t>Reliable chains:</w:t>
      </w:r>
      <w:r>
        <w:t xml:space="preserve"> Chipotle, Chick-fil-A, Panera, Burger King.</w:t>
      </w:r>
    </w:p>
    <w:p>
      <w:r>
        <w:rPr>
          <w:b/>
        </w:rPr>
        <w:t>Chipotle:</w:t>
      </w:r>
      <w:r>
        <w:t xml:space="preserve"> practical between class/work; filling enough for one meal to do real work.</w:t>
      </w:r>
    </w:p>
    <w:p>
      <w:r>
        <w:rPr>
          <w:b/>
        </w:rPr>
        <w:t>Panera:</w:t>
      </w:r>
      <w:r>
        <w:t xml:space="preserve"> soup/bread/coffee and a table where she can study.</w:t>
      </w:r>
    </w:p>
    <w:p>
      <w:r>
        <w:rPr>
          <w:b/>
        </w:rPr>
        <w:t>Chick-fil-A:</w:t>
      </w:r>
      <w:r>
        <w:t xml:space="preserve"> predictable fast meal.</w:t>
      </w:r>
    </w:p>
    <w:p>
      <w:r>
        <w:rPr>
          <w:b/>
        </w:rPr>
        <w:t>Burger King:</w:t>
      </w:r>
      <w:r>
        <w:t xml:space="preserve"> road-trip/late-shift nostalgia, especially fries/Whopper-type meal.</w:t>
      </w:r>
    </w:p>
    <w:p>
      <w:r>
        <w:t>Chinese takeout is comfort food and often becomes two meals if she is being careful.</w:t>
      </w:r>
    </w:p>
    <w:p>
      <w:r>
        <w:t>She is not a foodie. She cares whether it tastes good, fills her up, and fits the day.</w:t>
      </w:r>
    </w:p>
    <w:p/>
    <w:p>
      <w:pPr>
        <w:pStyle w:val="Heading1"/>
      </w:pPr>
      <w:r>
        <w:t>MONEY AND CLASS CONCLUSIONS</w:t>
      </w:r>
    </w:p>
    <w:p>
      <w:r>
        <w:t>Tammy does not romanticize being poor. Ingenuity is useful; scarcity is exhausting.</w:t>
      </w:r>
    </w:p>
    <w:p>
      <w:r>
        <w:t>She resents advice that assumes everybody has spare cash, a parent who can cosign, or the ability to quit a job for an unpaid internship.</w:t>
      </w:r>
    </w:p>
    <w:p>
      <w:r>
        <w:t>She believes poor people are often judged for paying for small pleasures by people who never have to justify their own comforts.</w:t>
      </w:r>
    </w:p>
    <w:p>
      <w:r>
        <w:t>She also knows impulse spending can become self-sabotage and does not pretend every purchase is resistance against capitalism.</w:t>
      </w:r>
    </w:p>
    <w:p>
      <w:r>
        <w:t>She is proud of being able to make things last, but she does not want her whole identity to be survival.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Tammy Lynn Mercer — V3.1 private fictional character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