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D9C" w:rsidRDefault="006D5D4E">
      <w:pPr>
        <w:rPr>
          <w:sz w:val="28"/>
          <w:szCs w:val="28"/>
        </w:rPr>
      </w:pPr>
      <w:r>
        <w:rPr>
          <w:rFonts w:hint="eastAsia"/>
          <w:sz w:val="28"/>
          <w:szCs w:val="28"/>
        </w:rPr>
        <w:t>F.1.In the online recruitment system, each user must perform the same steps. In order to be fair and prevent the occurrence of vulnerabilities, each user needs to generate actions one by one in the order of waiting.</w:t>
      </w:r>
    </w:p>
    <w:p w:rsidR="00E00D9C" w:rsidRDefault="006D5D4E">
      <w:pPr>
        <w:numPr>
          <w:ilvl w:val="0"/>
          <w:numId w:val="1"/>
        </w:numPr>
        <w:rPr>
          <w:sz w:val="28"/>
          <w:szCs w:val="28"/>
        </w:rPr>
      </w:pPr>
      <w:r>
        <w:rPr>
          <w:rFonts w:hint="eastAsia"/>
          <w:sz w:val="28"/>
          <w:szCs w:val="28"/>
        </w:rPr>
        <w:t xml:space="preserve">In this system, a timer is </w:t>
      </w:r>
      <w:r>
        <w:rPr>
          <w:rFonts w:hint="eastAsia"/>
          <w:sz w:val="28"/>
          <w:szCs w:val="28"/>
        </w:rPr>
        <w:t xml:space="preserve">provided for security </w:t>
      </w:r>
      <w:proofErr w:type="spellStart"/>
      <w:proofErr w:type="gramStart"/>
      <w:r>
        <w:rPr>
          <w:rFonts w:hint="eastAsia"/>
          <w:sz w:val="28"/>
          <w:szCs w:val="28"/>
        </w:rPr>
        <w:t>reasons;The</w:t>
      </w:r>
      <w:proofErr w:type="spellEnd"/>
      <w:proofErr w:type="gramEnd"/>
      <w:r>
        <w:rPr>
          <w:rFonts w:hint="eastAsia"/>
          <w:sz w:val="28"/>
          <w:szCs w:val="28"/>
        </w:rPr>
        <w:t xml:space="preserve"> administrator knows the dynamic information in real time, each cycle time is 60 seconds.</w:t>
      </w:r>
    </w:p>
    <w:p w:rsidR="00E00D9C" w:rsidRDefault="006D5D4E">
      <w:pPr>
        <w:numPr>
          <w:ilvl w:val="0"/>
          <w:numId w:val="1"/>
        </w:numPr>
        <w:rPr>
          <w:sz w:val="28"/>
          <w:szCs w:val="28"/>
        </w:rPr>
      </w:pPr>
      <w:r>
        <w:rPr>
          <w:sz w:val="28"/>
          <w:szCs w:val="28"/>
        </w:rPr>
        <w:t>The system is dual-core and four-threaded, and each arrow connected by a dotted line identifies an object with a separate control thr</w:t>
      </w:r>
      <w:r>
        <w:rPr>
          <w:sz w:val="28"/>
          <w:szCs w:val="28"/>
        </w:rPr>
        <w:t>ead and describes synchronization between threads.</w:t>
      </w:r>
    </w:p>
    <w:p w:rsidR="00E00D9C" w:rsidRDefault="006D5D4E">
      <w:pPr>
        <w:rPr>
          <w:sz w:val="28"/>
          <w:szCs w:val="28"/>
        </w:rPr>
      </w:pPr>
      <w:r>
        <w:rPr>
          <w:rFonts w:hint="eastAsia"/>
          <w:sz w:val="28"/>
          <w:szCs w:val="28"/>
        </w:rPr>
        <w:t>G.1, processor: 1GHz 32-bit or 64-bit processor;</w:t>
      </w:r>
    </w:p>
    <w:p w:rsidR="00E00D9C" w:rsidRDefault="006D5D4E">
      <w:pPr>
        <w:rPr>
          <w:sz w:val="28"/>
          <w:szCs w:val="28"/>
        </w:rPr>
      </w:pPr>
      <w:r>
        <w:rPr>
          <w:rFonts w:hint="eastAsia"/>
          <w:sz w:val="28"/>
          <w:szCs w:val="28"/>
        </w:rPr>
        <w:t>2, memory: 1GB and above Graphics card: support DirectX 9 128M and above (open AERO effect);</w:t>
      </w:r>
    </w:p>
    <w:p w:rsidR="00E00D9C" w:rsidRDefault="006D5D4E">
      <w:pPr>
        <w:rPr>
          <w:sz w:val="28"/>
          <w:szCs w:val="28"/>
        </w:rPr>
      </w:pPr>
      <w:r>
        <w:rPr>
          <w:rFonts w:hint="eastAsia"/>
          <w:sz w:val="28"/>
          <w:szCs w:val="28"/>
        </w:rPr>
        <w:t>3, hard disk space: 16G or more (primary partition, NTFS format</w:t>
      </w:r>
      <w:r>
        <w:rPr>
          <w:rFonts w:hint="eastAsia"/>
          <w:sz w:val="28"/>
          <w:szCs w:val="28"/>
        </w:rPr>
        <w:t>);</w:t>
      </w:r>
    </w:p>
    <w:p w:rsidR="00E00D9C" w:rsidRDefault="006D5D4E">
      <w:pPr>
        <w:rPr>
          <w:sz w:val="28"/>
          <w:szCs w:val="28"/>
        </w:rPr>
      </w:pPr>
      <w:r>
        <w:rPr>
          <w:rFonts w:hint="eastAsia"/>
          <w:sz w:val="28"/>
          <w:szCs w:val="28"/>
        </w:rPr>
        <w:t xml:space="preserve">4, display: the required resolution is 1024X768 pixels and above (below the resolution </w:t>
      </w:r>
      <w:proofErr w:type="spellStart"/>
      <w:r>
        <w:rPr>
          <w:rFonts w:hint="eastAsia"/>
          <w:sz w:val="28"/>
          <w:szCs w:val="28"/>
        </w:rPr>
        <w:t>can not</w:t>
      </w:r>
      <w:proofErr w:type="spellEnd"/>
      <w:r>
        <w:rPr>
          <w:rFonts w:hint="eastAsia"/>
          <w:sz w:val="28"/>
          <w:szCs w:val="28"/>
        </w:rPr>
        <w:t xml:space="preserve"> display some functions);</w:t>
      </w:r>
    </w:p>
    <w:p w:rsidR="00E00D9C" w:rsidRDefault="006D5D4E">
      <w:pPr>
        <w:rPr>
          <w:sz w:val="28"/>
          <w:szCs w:val="28"/>
        </w:rPr>
      </w:pPr>
      <w:r>
        <w:rPr>
          <w:rFonts w:hint="eastAsia"/>
          <w:sz w:val="28"/>
          <w:szCs w:val="28"/>
        </w:rPr>
        <w:t>5, graphics card DirectX 9 graphics card supports WDDM 1.0 or higher (if your graphics card is lower than this standard, the transpar</w:t>
      </w:r>
      <w:r>
        <w:rPr>
          <w:rFonts w:hint="eastAsia"/>
          <w:sz w:val="28"/>
          <w:szCs w:val="28"/>
        </w:rPr>
        <w:t>ent effect of Aero theme special effects may not be achieved.);</w:t>
      </w:r>
    </w:p>
    <w:p w:rsidR="00E00D9C" w:rsidRDefault="006D5D4E">
      <w:pPr>
        <w:rPr>
          <w:sz w:val="28"/>
          <w:szCs w:val="28"/>
        </w:rPr>
      </w:pPr>
      <w:r>
        <w:rPr>
          <w:rFonts w:hint="eastAsia"/>
          <w:sz w:val="28"/>
          <w:szCs w:val="28"/>
        </w:rPr>
        <w:t>6, other equipment: DVD-R/W drive Internet connection</w:t>
      </w:r>
    </w:p>
    <w:bookmarkStart w:id="0" w:name="_GoBack"/>
    <w:p w:rsidR="006D5D4E" w:rsidRPr="006D5D4E" w:rsidRDefault="006D5D4E" w:rsidP="006D5D4E">
      <w:pPr>
        <w:widowControl/>
        <w:jc w:val="left"/>
        <w:rPr>
          <w:rFonts w:ascii="宋体" w:eastAsia="宋体" w:hAnsi="宋体" w:cs="宋体"/>
          <w:kern w:val="0"/>
          <w:sz w:val="24"/>
        </w:rPr>
      </w:pPr>
      <w:r w:rsidRPr="006D5D4E">
        <w:rPr>
          <w:rFonts w:ascii="宋体" w:eastAsia="宋体" w:hAnsi="宋体" w:cs="宋体"/>
          <w:kern w:val="0"/>
          <w:sz w:val="24"/>
        </w:rPr>
        <w:lastRenderedPageBreak/>
        <w:fldChar w:fldCharType="begin"/>
      </w:r>
      <w:r w:rsidRPr="006D5D4E">
        <w:rPr>
          <w:rFonts w:ascii="宋体" w:eastAsia="宋体" w:hAnsi="宋体" w:cs="宋体"/>
          <w:kern w:val="0"/>
          <w:sz w:val="24"/>
        </w:rPr>
        <w:instrText xml:space="preserve"> INCLUDEPICTURE "C:\\Users\\徐诗博\\Documents\\Tencent Files\\1014072728\\Image\\C2C\\B6726D4897F82A1498B437106EAE3B92.png" \* MERGEFORMATINET </w:instrText>
      </w:r>
      <w:r w:rsidRPr="006D5D4E">
        <w:rPr>
          <w:rFonts w:ascii="宋体" w:eastAsia="宋体" w:hAnsi="宋体" w:cs="宋体"/>
          <w:kern w:val="0"/>
          <w:sz w:val="24"/>
        </w:rPr>
        <w:fldChar w:fldCharType="separate"/>
      </w:r>
      <w:r w:rsidRPr="006D5D4E">
        <w:rPr>
          <w:rFonts w:ascii="宋体" w:eastAsia="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1.2pt;height:563.4pt">
            <v:imagedata r:id="rId6" r:href="rId7"/>
          </v:shape>
        </w:pict>
      </w:r>
      <w:r w:rsidRPr="006D5D4E">
        <w:rPr>
          <w:rFonts w:ascii="宋体" w:eastAsia="宋体" w:hAnsi="宋体" w:cs="宋体"/>
          <w:kern w:val="0"/>
          <w:sz w:val="24"/>
        </w:rPr>
        <w:fldChar w:fldCharType="end"/>
      </w:r>
    </w:p>
    <w:bookmarkEnd w:id="0"/>
    <w:p w:rsidR="00E00D9C" w:rsidRDefault="00E00D9C">
      <w:pPr>
        <w:rPr>
          <w:sz w:val="28"/>
          <w:szCs w:val="28"/>
        </w:rPr>
      </w:pPr>
    </w:p>
    <w:sectPr w:rsidR="00E00D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A4338"/>
    <w:multiLevelType w:val="singleLevel"/>
    <w:tmpl w:val="1CDA4338"/>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D9C"/>
    <w:rsid w:val="006D5D4E"/>
    <w:rsid w:val="00E00D9C"/>
    <w:rsid w:val="01877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56A88E-1AB5-4113-80AE-78F280BA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01356">
      <w:bodyDiv w:val="1"/>
      <w:marLeft w:val="0"/>
      <w:marRight w:val="0"/>
      <w:marTop w:val="0"/>
      <w:marBottom w:val="0"/>
      <w:divBdr>
        <w:top w:val="none" w:sz="0" w:space="0" w:color="auto"/>
        <w:left w:val="none" w:sz="0" w:space="0" w:color="auto"/>
        <w:bottom w:val="none" w:sz="0" w:space="0" w:color="auto"/>
        <w:right w:val="none" w:sz="0" w:space="0" w:color="auto"/>
      </w:divBdr>
      <w:divsChild>
        <w:div w:id="5937058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Documents/Tencent%20Files/1014072728/Image/C2C/B6726D4897F82A1498B437106EAE3B9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shibo xu</cp:lastModifiedBy>
  <cp:revision>2</cp:revision>
  <dcterms:created xsi:type="dcterms:W3CDTF">2014-10-29T12:08:00Z</dcterms:created>
  <dcterms:modified xsi:type="dcterms:W3CDTF">2019-04-28T04:03:00Z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