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14" w:rsidRDefault="0081359C" w:rsidP="0081359C">
      <w:pPr>
        <w:pStyle w:val="Ttulo1"/>
      </w:pPr>
      <w:r>
        <w:t>Glosario Tema 2-Herramientas de desarrollo</w:t>
      </w:r>
    </w:p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IDE → Integrated Development Environment</w:t>
      </w:r>
    </w:p>
    <w:p w:rsidR="0081359C" w:rsidRDefault="0081359C" w:rsidP="0081359C">
      <w:r>
        <w:t>E</w:t>
      </w:r>
      <w:r w:rsidRPr="0081359C">
        <w:t>s una aplicación informática que proporciona servicios integrales para facilitarle al desarrollador o programador el desarrollo de software.</w:t>
      </w:r>
    </w:p>
    <w:p w:rsidR="00667F1A" w:rsidRPr="0081359C" w:rsidRDefault="00667F1A" w:rsidP="0081359C"/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MVC → Model View Controller</w:t>
      </w:r>
    </w:p>
    <w:p w:rsidR="0081359C" w:rsidRDefault="00667F1A" w:rsidP="0081359C">
      <w:r>
        <w:t>E</w:t>
      </w:r>
      <w:r w:rsidRPr="00667F1A">
        <w:t>s un patrón de arquitectura de software, que separa los datos y principalmente lo que es la lógica de negocio de una aplicación de su representación y el módulo encargado de gestionar los eventos y las comunicaciones.</w:t>
      </w:r>
    </w:p>
    <w:p w:rsidR="00667F1A" w:rsidRPr="00667F1A" w:rsidRDefault="00667F1A" w:rsidP="0081359C"/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SDK → Software Developme</w:t>
      </w:r>
      <w:r>
        <w:rPr>
          <w:lang w:val="en-GB"/>
        </w:rPr>
        <w:t>nt Kit</w:t>
      </w:r>
    </w:p>
    <w:p w:rsidR="0081359C" w:rsidRDefault="00667F1A" w:rsidP="0081359C">
      <w:r>
        <w:t>E</w:t>
      </w:r>
      <w:r w:rsidRPr="00667F1A">
        <w:t>s generalmente un conjunto de herramientas de desarrollo de software que permite a un desarrollador de software crear una aplicación informática para un sistema</w:t>
      </w:r>
    </w:p>
    <w:p w:rsidR="00667F1A" w:rsidRPr="00667F1A" w:rsidRDefault="00667F1A" w:rsidP="0081359C"/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GUI</w:t>
      </w:r>
      <w:r>
        <w:rPr>
          <w:lang w:val="en-GB"/>
        </w:rPr>
        <w:t xml:space="preserve"> → Graphical User Interface</w:t>
      </w:r>
    </w:p>
    <w:p w:rsidR="0081359C" w:rsidRDefault="00667F1A" w:rsidP="0081359C">
      <w:r>
        <w:t>E</w:t>
      </w:r>
      <w:r w:rsidRPr="00667F1A">
        <w:t>s un programa informático que actúa de interfaz de usuario, utilizando un conjunto de imágenes y objetos gráficos para representar la información y acciones disponibles en la interfaz</w:t>
      </w:r>
    </w:p>
    <w:p w:rsidR="00667F1A" w:rsidRPr="00667F1A" w:rsidRDefault="00667F1A" w:rsidP="0081359C"/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FrameWork</w:t>
      </w:r>
    </w:p>
    <w:p w:rsidR="009E30B3" w:rsidRPr="009E30B3" w:rsidRDefault="009E30B3" w:rsidP="009E30B3">
      <w:r>
        <w:t>E</w:t>
      </w:r>
      <w:r w:rsidRPr="009E30B3">
        <w:t>s un conjunto estandarizado de conceptos, prácticas y criterios para enfocar un tipo de problemática particular que sirve como referencia, para enfrentar y resolver nuevos problemas de índole similar.</w:t>
      </w:r>
    </w:p>
    <w:p w:rsidR="0081359C" w:rsidRPr="009E30B3" w:rsidRDefault="0081359C" w:rsidP="0081359C"/>
    <w:p w:rsidR="0081359C" w:rsidRDefault="0081359C" w:rsidP="0081359C">
      <w:pPr>
        <w:pStyle w:val="Ttulo2"/>
        <w:rPr>
          <w:lang w:val="en-GB"/>
        </w:rPr>
      </w:pPr>
      <w:r w:rsidRPr="0081359C">
        <w:rPr>
          <w:lang w:val="en-GB"/>
        </w:rPr>
        <w:t>S</w:t>
      </w:r>
      <w:r>
        <w:rPr>
          <w:lang w:val="en-GB"/>
        </w:rPr>
        <w:t>V</w:t>
      </w:r>
      <w:r w:rsidRPr="0081359C">
        <w:rPr>
          <w:lang w:val="en-GB"/>
        </w:rPr>
        <w:t>C</w:t>
      </w:r>
      <w:r>
        <w:rPr>
          <w:lang w:val="en-GB"/>
        </w:rPr>
        <w:t xml:space="preserve"> → Software Version Control</w:t>
      </w:r>
    </w:p>
    <w:p w:rsidR="009E30B3" w:rsidRPr="009E30B3" w:rsidRDefault="009E30B3" w:rsidP="009E30B3">
      <w:r>
        <w:t>Es</w:t>
      </w:r>
      <w:bookmarkStart w:id="0" w:name="_GoBack"/>
      <w:bookmarkEnd w:id="0"/>
      <w:r w:rsidRPr="009E30B3">
        <w:t> la gestión de los diversos cambios que se realizan sobre los elementos de algún producto o una configuración del mismo. Una versión, revisión o edición de un producto, es el estado en el que se encuentra el mismo en un momento dado de su desarrollo o modificación</w:t>
      </w:r>
    </w:p>
    <w:p w:rsidR="0081359C" w:rsidRPr="009E30B3" w:rsidRDefault="0081359C" w:rsidP="0081359C"/>
    <w:sectPr w:rsidR="0081359C" w:rsidRPr="009E30B3" w:rsidSect="00314A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ckThinSmallGap" w:sz="24" w:space="24" w:color="77210D" w:themeColor="accent5" w:themeShade="80"/>
        <w:left w:val="thickThinSmallGap" w:sz="24" w:space="24" w:color="77210D" w:themeColor="accent5" w:themeShade="80"/>
        <w:bottom w:val="thinThickSmallGap" w:sz="24" w:space="24" w:color="77210D" w:themeColor="accent5" w:themeShade="80"/>
        <w:right w:val="thinThickSmallGap" w:sz="24" w:space="24" w:color="77210D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DBC" w:rsidRDefault="009B2DBC" w:rsidP="00314ABE">
      <w:pPr>
        <w:spacing w:after="0" w:line="240" w:lineRule="auto"/>
      </w:pPr>
      <w:r>
        <w:separator/>
      </w:r>
    </w:p>
  </w:endnote>
  <w:endnote w:type="continuationSeparator" w:id="0">
    <w:p w:rsidR="009B2DBC" w:rsidRDefault="009B2DBC" w:rsidP="0031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fasisintenso"/>
        <w:sz w:val="18"/>
      </w:rPr>
      <w:id w:val="-2072118491"/>
      <w:docPartObj>
        <w:docPartGallery w:val="Page Numbers (Bottom of Page)"/>
        <w:docPartUnique/>
      </w:docPartObj>
    </w:sdtPr>
    <w:sdtEndPr>
      <w:rPr>
        <w:rStyle w:val="nfasisintenso"/>
      </w:rPr>
    </w:sdtEndPr>
    <w:sdtContent>
      <w:p w:rsidR="00314ABE" w:rsidRPr="00314ABE" w:rsidRDefault="00314ABE" w:rsidP="00314ABE">
        <w:pPr>
          <w:pStyle w:val="Piedepgina"/>
          <w:rPr>
            <w:rStyle w:val="nfasisintenso"/>
            <w:sz w:val="18"/>
          </w:rPr>
        </w:pPr>
        <w:r w:rsidRPr="00314ABE">
          <w:rPr>
            <w:rStyle w:val="nfasisintenso"/>
            <w:sz w:val="18"/>
          </w:rPr>
          <w:t>Troy Anthony</w:t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fldChar w:fldCharType="begin"/>
        </w:r>
        <w:r w:rsidRPr="00314ABE">
          <w:rPr>
            <w:rStyle w:val="nfasisintenso"/>
            <w:sz w:val="18"/>
          </w:rPr>
          <w:instrText>PAGE   \* MERGEFORMAT</w:instrText>
        </w:r>
        <w:r w:rsidRPr="00314ABE">
          <w:rPr>
            <w:rStyle w:val="nfasisintenso"/>
            <w:sz w:val="18"/>
          </w:rPr>
          <w:fldChar w:fldCharType="separate"/>
        </w:r>
        <w:r w:rsidRPr="00314ABE">
          <w:rPr>
            <w:rStyle w:val="nfasisintenso"/>
            <w:sz w:val="18"/>
          </w:rPr>
          <w:t>2</w:t>
        </w:r>
        <w:r w:rsidRPr="00314ABE">
          <w:rPr>
            <w:rStyle w:val="nfasisintenso"/>
            <w:sz w:val="18"/>
          </w:rPr>
          <w:fldChar w:fldCharType="end"/>
        </w:r>
      </w:p>
    </w:sdtContent>
  </w:sdt>
  <w:p w:rsidR="00314ABE" w:rsidRPr="00314ABE" w:rsidRDefault="00314ABE">
    <w:pPr>
      <w:pStyle w:val="Piedepgina"/>
      <w:rPr>
        <w:rStyle w:val="nfasisintenso"/>
        <w:sz w:val="18"/>
      </w:rPr>
    </w:pPr>
    <w:r w:rsidRPr="00314ABE">
      <w:rPr>
        <w:rStyle w:val="nfasisintenso"/>
        <w:sz w:val="18"/>
      </w:rPr>
      <w:t>Barker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DBC" w:rsidRDefault="009B2DBC" w:rsidP="00314ABE">
      <w:pPr>
        <w:spacing w:after="0" w:line="240" w:lineRule="auto"/>
      </w:pPr>
      <w:r>
        <w:separator/>
      </w:r>
    </w:p>
  </w:footnote>
  <w:footnote w:type="continuationSeparator" w:id="0">
    <w:p w:rsidR="009B2DBC" w:rsidRDefault="009B2DBC" w:rsidP="0031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noProof/>
        <w:sz w:val="18"/>
      </w:rPr>
      <w:drawing>
        <wp:anchor distT="0" distB="0" distL="114300" distR="114300" simplePos="0" relativeHeight="251658240" behindDoc="0" locked="0" layoutInCell="1" allowOverlap="1" wp14:anchorId="6D5AB6EB">
          <wp:simplePos x="0" y="0"/>
          <wp:positionH relativeFrom="column">
            <wp:posOffset>-474468</wp:posOffset>
          </wp:positionH>
          <wp:positionV relativeFrom="paragraph">
            <wp:posOffset>8090</wp:posOffset>
          </wp:positionV>
          <wp:extent cx="359410" cy="308610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14ABE" w:rsidRP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sz w:val="18"/>
      </w:rPr>
      <w:t>IES Marcos Zaragoza</w:t>
    </w:r>
    <w:r w:rsidRPr="00314ABE">
      <w:rPr>
        <w:rStyle w:val="nfasisintenso"/>
        <w:sz w:val="18"/>
      </w:rPr>
      <w:tab/>
    </w:r>
    <w:r w:rsidRPr="00314ABE">
      <w:rPr>
        <w:rStyle w:val="nfasisintenso"/>
        <w:sz w:val="18"/>
      </w:rPr>
      <w:tab/>
    </w:r>
    <w:r w:rsidR="00991BD1">
      <w:rPr>
        <w:rStyle w:val="nfasisintenso"/>
        <w:sz w:val="18"/>
      </w:rPr>
      <w:t>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62E"/>
    <w:multiLevelType w:val="multilevel"/>
    <w:tmpl w:val="1556D062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1" w15:restartNumberingAfterBreak="0">
    <w:nsid w:val="3F5E3D1C"/>
    <w:multiLevelType w:val="multilevel"/>
    <w:tmpl w:val="B0DC73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9C"/>
    <w:rsid w:val="00314ABE"/>
    <w:rsid w:val="00667F1A"/>
    <w:rsid w:val="00795F93"/>
    <w:rsid w:val="0081359C"/>
    <w:rsid w:val="008F5905"/>
    <w:rsid w:val="00991BD1"/>
    <w:rsid w:val="009B2DBC"/>
    <w:rsid w:val="009E30B3"/>
    <w:rsid w:val="00A94705"/>
    <w:rsid w:val="00CC66EE"/>
    <w:rsid w:val="00D87A42"/>
    <w:rsid w:val="00F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6807"/>
  <w15:chartTrackingRefBased/>
  <w15:docId w15:val="{21F56733-8BB9-46D5-BA70-EA3C5E3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as\Word\Nice.dotx" TargetMode="Externa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</Template>
  <TotalTime>15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3</cp:revision>
  <dcterms:created xsi:type="dcterms:W3CDTF">2022-10-10T09:56:00Z</dcterms:created>
  <dcterms:modified xsi:type="dcterms:W3CDTF">2022-10-10T10:11:00Z</dcterms:modified>
</cp:coreProperties>
</file>