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5</w:t>
      </w:r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Предварительная обработка полиигонов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C748E6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5</w:t>
      </w: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25AA101C"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Разработать элементарный графический редактор, реализующий построение полигонов. Реализованная программа должна уметь проверять полигон на выпуклось, находить его внутренние нормали. Программа должна выполнять построения выпуклых оболочек методом обхода Грэхема и методом Джарвиса. Выбор метода задается из пункта меню и должен быть доступен через панель инструментов «Построение полигонов». Графический редактор должен позволять рисовать линии первого порядка (лабораторная работа №1) и определять точки пересечения отрезка со стороной полигона, также программа должна </w:t>
      </w:r>
    </w:p>
    <w:p w14:paraId="000000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определять принадлежность введенной точки полигону.</w:t>
      </w:r>
    </w:p>
    <w:p w14:paraId="2F76B5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000002A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5679E387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</w:p>
    <w:p w14:paraId="20EE90E9">
      <w:pPr>
        <w:spacing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 w:eastAsia="zh-CN"/>
        </w:rPr>
        <w:t>Полигон (многоугольник) – замкнутая кривая на плоскости, образуемая отрезками прямых линий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  <w:t>.</w:t>
      </w:r>
    </w:p>
    <w:p w14:paraId="4CD34470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Полигон называется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простым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если он не пересекает самого себя.</w:t>
      </w:r>
    </w:p>
    <w:p w14:paraId="1BB66583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Вершины полигона подразделяются на выпуклые и вогнутые.</w:t>
      </w:r>
    </w:p>
    <w:p w14:paraId="04F998B0">
      <w:pPr>
        <w:keepNext w:val="0"/>
        <w:keepLines w:val="0"/>
        <w:widowControl/>
        <w:suppressLineNumbers w:val="0"/>
        <w:ind w:firstLine="708" w:firstLineChars="0"/>
        <w:jc w:val="left"/>
      </w:pPr>
      <w:r>
        <w:drawing>
          <wp:inline distT="0" distB="0" distL="114300" distR="114300">
            <wp:extent cx="5022215" cy="4826635"/>
            <wp:effectExtent l="0" t="0" r="698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BB69">
      <w:pPr>
        <w:keepNext w:val="0"/>
        <w:keepLines w:val="0"/>
        <w:widowControl/>
        <w:suppressLineNumbers w:val="0"/>
        <w:ind w:firstLine="708" w:firstLineChars="0"/>
        <w:jc w:val="left"/>
      </w:pPr>
      <w:r>
        <w:drawing>
          <wp:inline distT="0" distB="0" distL="114300" distR="114300">
            <wp:extent cx="5729605" cy="4906010"/>
            <wp:effectExtent l="0" t="0" r="444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9ECC">
      <w:pPr>
        <w:keepNext w:val="0"/>
        <w:keepLines w:val="0"/>
        <w:widowControl/>
        <w:suppressLineNumbers w:val="0"/>
        <w:ind w:firstLine="708" w:firstLineChars="0"/>
        <w:jc w:val="left"/>
      </w:pPr>
    </w:p>
    <w:p w14:paraId="5FFCCB4D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алгоритмам построения выпуклой оболочки относят методы Грэхема и Джарвиса.</w:t>
      </w:r>
    </w:p>
    <w:p w14:paraId="55412D23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/>
          <w:lang w:val="ru-RU"/>
        </w:rPr>
      </w:pPr>
    </w:p>
    <w:p w14:paraId="64F4F529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/>
          <w:lang w:val="ru-RU" w:eastAsia="zh-CN"/>
        </w:rPr>
      </w:pPr>
      <w:r>
        <w:drawing>
          <wp:inline distT="0" distB="0" distL="114300" distR="114300">
            <wp:extent cx="5727700" cy="2640330"/>
            <wp:effectExtent l="0" t="0" r="635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FBD8">
      <w:pPr>
        <w:spacing w:line="268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 w:eastAsia="zh-CN"/>
        </w:rPr>
      </w:pPr>
    </w:p>
    <w:p w14:paraId="26B3CB4F">
      <w:pPr>
        <w:spacing w:line="268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</w:p>
    <w:p w14:paraId="7DBB3686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5729605" cy="3480435"/>
            <wp:effectExtent l="0" t="0" r="4445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8C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4FF1A3FA">
      <w:pPr>
        <w:numPr>
          <w:ilvl w:val="0"/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JavaScript.</w:t>
      </w:r>
    </w:p>
    <w:p w14:paraId="0000003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75D3E4A8">
      <w:pPr>
        <w:numPr>
          <w:ilvl w:val="0"/>
          <w:numId w:val="0"/>
        </w:numPr>
        <w:spacing w:after="200" w:line="268" w:lineRule="auto"/>
        <w:jc w:val="both"/>
      </w:pPr>
      <w:r>
        <w:drawing>
          <wp:inline distT="0" distB="0" distL="114300" distR="114300">
            <wp:extent cx="5727065" cy="6874510"/>
            <wp:effectExtent l="0" t="0" r="6985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8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1336">
      <w:pPr>
        <w:numPr>
          <w:ilvl w:val="0"/>
          <w:numId w:val="0"/>
        </w:numPr>
        <w:spacing w:after="200" w:line="268" w:lineRule="auto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732145" cy="5516880"/>
            <wp:effectExtent l="0" t="0" r="1905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1176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handle_polygon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построения полигона, нахождения внутренних нормалей и проверки на выпуклость</w:t>
      </w:r>
    </w:p>
    <w:p w14:paraId="6BFB1E6D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5726430" cy="6332220"/>
            <wp:effectExtent l="0" t="0" r="7620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check_polygon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intersection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определения точек пересечения отрезка с полигонами </w:t>
      </w:r>
    </w:p>
    <w:p w14:paraId="757733C0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1510" cy="4695190"/>
            <wp:effectExtent l="0" t="0" r="2540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0EC5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check_polygon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inside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определения принадлежности введенной точки полигону</w:t>
      </w:r>
    </w:p>
    <w:p w14:paraId="3D7BD5ED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42FDCA31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5C9F1758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1275D744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608EDEE2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283292EA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069240F3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3F55E59D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1036C22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60FABC5C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0000004E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7700" cy="4752975"/>
            <wp:effectExtent l="0" t="0" r="6350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7F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полигона по точкам</w:t>
      </w:r>
    </w:p>
    <w:p w14:paraId="6C811D66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Если полигон зеленого цвета, то он выпуклый, красного - невыпуклый.</w:t>
      </w:r>
    </w:p>
    <w:p w14:paraId="25CDCD25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5795" cy="4768215"/>
            <wp:effectExtent l="0" t="0" r="8255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F796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выпуклого полигона по методу Грэхема</w:t>
      </w:r>
    </w:p>
    <w:p w14:paraId="40F43CF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0240" cy="4617085"/>
            <wp:effectExtent l="0" t="0" r="3810" b="1206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488F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Определение принадлежности введенной точки полигону</w:t>
      </w:r>
    </w:p>
    <w:p w14:paraId="48E318E5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Красная точка не принадлежит полигону, зеленая принадлежит.</w:t>
      </w:r>
    </w:p>
    <w:p w14:paraId="21188695">
      <w:pPr>
        <w:spacing w:after="200" w:line="268" w:lineRule="auto"/>
        <w:ind w:left="0" w:firstLine="0"/>
        <w:jc w:val="both"/>
      </w:pPr>
      <w:r>
        <w:drawing>
          <wp:inline distT="0" distB="0" distL="114300" distR="114300">
            <wp:extent cx="5726430" cy="4601845"/>
            <wp:effectExtent l="0" t="0" r="7620" b="825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ACBD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Определение точек пересечения отрезка со сторонам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и полигона</w:t>
      </w:r>
    </w:p>
    <w:p w14:paraId="7F20A357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Точка пересечения обозначается синим цветом</w:t>
      </w:r>
    </w:p>
    <w:p w14:paraId="2D3C397C">
      <w:p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 w14:paraId="4CF8A5E2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1FFE8593">
      <w:pPr>
        <w:spacing w:line="268" w:lineRule="auto"/>
        <w:ind w:left="11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изучены методы построения полигона, определения точек пересечения с отрезками, определения принадлежности точки полигону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получены навыки по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реализации этих алгоритмов на практике путем разработки графического редактора.</w:t>
      </w:r>
    </w:p>
    <w:p w14:paraId="49FC36E9">
      <w:pPr>
        <w:rPr>
          <w:rFonts w:hint="default" w:ascii="Times New Roman" w:hAnsi="Times New Roman" w:cs="Times New Roman"/>
          <w:sz w:val="28"/>
          <w:szCs w:val="28"/>
        </w:rPr>
      </w:pPr>
    </w:p>
    <w:p w14:paraId="39E63439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67073"/>
    <w:rsid w:val="054D2B43"/>
    <w:rsid w:val="06F11621"/>
    <w:rsid w:val="09167073"/>
    <w:rsid w:val="12F605AB"/>
    <w:rsid w:val="2E6D3CBB"/>
    <w:rsid w:val="3BE52761"/>
    <w:rsid w:val="42DA01BE"/>
    <w:rsid w:val="5B1B0888"/>
    <w:rsid w:val="64A54B7B"/>
    <w:rsid w:val="656C1315"/>
    <w:rsid w:val="68C65138"/>
    <w:rsid w:val="710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2025-04-30T16:56:00Z</dcterms:created>
  <dc:creator>khudo</dc:creator>
  <cp:lastModifiedBy>WPS_1662644021</cp:lastModifiedBy>
  <dcterms:modified xsi:type="dcterms:W3CDTF">2025-05-06T11:36:25Z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CAAAABE9245445C4813038A8B5AE8444_11</vt:lpwstr>
  </property>
</Properties>
</file>