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4"/>
              <w:left w:val="single" w:color="1F4E79" w:sz="4"/>
              <w:bottom w:val="single" w:color="1F4E79" w:sz="4"/>
              <w:right w:val="single" w:color="1F4E79" w:sz="4"/>
            </w:tcBorders>
            <w:shd w:fill="1F4E79" w:val="clear"/>
            <w:tcMar>
              <w:top w:type="dxa" w:w="360"/>
              <w:left w:type="dxa" w:w="360"/>
              <w:bottom w:type="dxa" w:w="320"/>
              <w:right w:type="dxa" w:w="360"/>
            </w:tcMar>
          </w:tcPr>
          <w:p>
            <w:pPr>
              <w:spacing w:after="80" w:before="0" w:line="276" w:lineRule="auto"/>
              <w:jc w:val="center"/>
            </w:pPr>
            <w:r>
              <w:rPr>
                <w:rFonts w:ascii="Arial" w:cs="Arial" w:eastAsia="Arial" w:hAnsi="Arial"/>
                <w:color w:val="BDD7EE"/>
                <w:sz w:val="20"/>
                <w:szCs w:val="20"/>
              </w:rPr>
              <w:t xml:space="preserve">TÀI LIỆU HỌC TẬP</w:t>
            </w:r>
          </w:p>
          <w:p>
            <w:pPr>
              <w:spacing w:after="60" w:before="0" w:line="276" w:lineRule="auto"/>
              <w:jc w:val="center"/>
            </w:pPr>
            <w:r>
              <w:rPr>
                <w:rFonts w:ascii="Arial" w:cs="Arial" w:eastAsia="Arial" w:hAnsi="Arial"/>
                <w:b/>
                <w:bCs/>
                <w:color w:val="FFFFFF"/>
                <w:sz w:val="38"/>
                <w:szCs w:val="38"/>
              </w:rPr>
              <w:t xml:space="preserve">TIẾT 27 &amp; 28</w:t>
            </w:r>
          </w:p>
          <w:p>
            <w:pPr>
              <w:spacing w:after="120" w:before="0" w:line="276" w:lineRule="auto"/>
              <w:jc w:val="center"/>
            </w:pPr>
            <w:r>
              <w:rPr>
                <w:rFonts w:ascii="Arial" w:cs="Arial" w:eastAsia="Arial" w:hAnsi="Arial"/>
                <w:b/>
                <w:bCs/>
                <w:color w:val="FFFFFF"/>
                <w:sz w:val="30"/>
                <w:szCs w:val="30"/>
              </w:rPr>
              <w:t xml:space="preserve">HUẤN LUYỆN &amp; ĐÁNH GIÁ MÔ HÌNH v1</w:t>
            </w:r>
          </w:p>
          <w:p>
            <w:pPr>
              <w:spacing w:after="160" w:before="0" w:line="276" w:lineRule="auto"/>
              <w:jc w:val="center"/>
            </w:pPr>
            <w:r>
              <w:rPr>
                <w:rFonts w:ascii="Arial" w:cs="Arial" w:eastAsia="Arial" w:hAnsi="Arial"/>
                <w:color w:val="BDD7EE"/>
                <w:sz w:val="22"/>
                <w:szCs w:val="22"/>
              </w:rPr>
              <w:t xml:space="preserve">Huấn luyện Teachable Machine lần đầu  •  Kiểm thử  •  Phân tích lỗi  •  Lên kế hoạch cải thiện</w:t>
            </w:r>
          </w:p>
          <w:p>
            <w:pPr>
              <w:spacing w:after="0" w:before="0" w:line="276" w:lineRule="auto"/>
              <w:jc w:val="center"/>
            </w:pPr>
            <w:r>
              <w:rPr>
                <w:rFonts w:ascii="Arial" w:cs="Arial" w:eastAsia="Arial" w:hAnsi="Arial"/>
                <w:color w:val="BDD7EE"/>
                <w:sz w:val="20"/>
                <w:szCs w:val="20"/>
              </w:rPr>
              <w:t xml:space="preserve">Môn: Tin học  •  Khối: 10  •  Dự án AI Nhận diện Hình ảnh — Giai đoạn 2</w:t>
            </w:r>
          </w:p>
        </w:tc>
      </w:tr>
    </w:tbl>
    <w:p>
      <w:pPr>
        <w:spacing w:after="2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MỤC TIÊU BÀI HỌC</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Cấp độ</w:t>
            </w:r>
          </w:p>
        </w:tc>
        <w:tc>
          <w:tcPr>
            <w:tcW w:type="dxa" w:w="81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Yêu cầu cần đạt</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Biết</w:t>
            </w:r>
          </w:p>
        </w:tc>
        <w:tc>
          <w:tcPr>
            <w:tcW w:type="dxa" w:w="8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Nêu được các bước huấn luyện mô hình trên Teachable Machine; đọc được chỉ số accuracy và confusion matrix cơ bản; xác định được thế nào là mô hình "nhầm lẫn".</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Hiểu</w:t>
            </w:r>
          </w:p>
        </w:tc>
        <w:tc>
          <w:tcPr>
            <w:tcW w:type="dxa" w:w="8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Giải thích được tại sao mô hình nhầm lẫn giữa hai nhóm cụ thể; phân tích được mối liên hệ giữa đặc điểm dữ liệu huấn luyện và loại lỗi xuất hiện; phân biệt được overfitting và underfitting ở mức cơ bản.</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Vận dụng</w:t>
            </w:r>
          </w:p>
        </w:tc>
        <w:tc>
          <w:tcPr>
            <w:tcW w:type="dxa" w:w="81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Thực hiện được quy trình huấn luyện mô hình v1 trên Teachable Machine; hoàn thành được bảng đánh giá accuracy với 15 ảnh kiểm thử; đề xuất được ít nhất 2 hướng cải thiện cụ thể dựa trên phân tích lỗi.</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I. BỐI CẢNH — VỊ TRÍ TRONG DỰ ÁN</w:t>
            </w:r>
          </w:p>
        </w:tc>
      </w:tr>
    </w:tbl>
    <w:p>
      <w:pPr>
        <w:spacing w:after="80" w:before="0" w:line="276" w:lineRule="auto"/>
        <w:jc w:val="left"/>
      </w:pPr>
    </w:p>
    <w:p>
      <w:pPr>
        <w:spacing w:after="0" w:before="0" w:line="276" w:lineRule="auto"/>
        <w:jc w:val="both"/>
      </w:pPr>
      <w:r>
        <w:rPr>
          <w:rFonts w:ascii="Arial" w:cs="Arial" w:eastAsia="Arial" w:hAnsi="Arial"/>
          <w:color w:val="1A1A1A"/>
          <w:sz w:val="22"/>
          <w:szCs w:val="22"/>
        </w:rPr>
        <w:t xml:space="preserve">Sau khi hoàn thành Tiết 25–26, mỗi nhóm đã có bộ dữ liệu ảnh đã làm sạch với ≥40 ảnh/nhóm phân loại. Tiết 27–28 là giai đoạn đưa bộ dữ liệu đó vào Teachable Machine để huấn luyện mô hình AI lần đầu tiên (v1), sau đó kiểm thử có hệ thống và phân tích kết quả để lên kế hoạch cải thiện.</w:t>
      </w:r>
    </w:p>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373"/>
        <w:gridCol w:w="2602"/>
        <w:gridCol w:w="2963"/>
      </w:tblGrid>
      <w:tr>
        <w:trPr>
          <w:tblHeader/>
        </w:trPr>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Tiết</w:t>
            </w:r>
          </w:p>
        </w:tc>
        <w:tc>
          <w:tcPr>
            <w:tcW w:type="dxa" w:w="3373"/>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Hoạt động chính</w:t>
            </w:r>
          </w:p>
        </w:tc>
        <w:tc>
          <w:tcPr>
            <w:tcW w:type="dxa" w:w="2602"/>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Công cụ sử dụng</w:t>
            </w:r>
          </w:p>
        </w:tc>
        <w:tc>
          <w:tcPr>
            <w:tcW w:type="dxa" w:w="2963"/>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Sản phẩm đầu ra</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27</w:t>
            </w:r>
          </w:p>
        </w:tc>
        <w:tc>
          <w:tcPr>
            <w:tcW w:type="dxa" w:w="3373"/>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Huấn luyện mô hình v1: GV hỗ trợ trực tiếp từng nhóm, nhóm ghi chép kết quả ban đầu (độ chính xác, nhóm ảnh nào hay bị nhầm)</w:t>
            </w:r>
          </w:p>
        </w:tc>
        <w:tc>
          <w:tcPr>
            <w:tcW w:type="dxa" w:w="26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Teachable Machine
Bảng ghi nhận kết quả huấn luyện</w:t>
            </w:r>
          </w:p>
        </w:tc>
        <w:tc>
          <w:tcPr>
            <w:tcW w:type="dxa" w:w="2963"/>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Mô hình AI v1 đã chạy được
Bảng ghi nhận kết quả ban đầu</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28</w:t>
            </w:r>
          </w:p>
        </w:tc>
        <w:tc>
          <w:tcPr>
            <w:tcW w:type="dxa" w:w="3373"/>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Đánh giá mô hình v1: kiểm thử có hệ thống với 15 ảnh mới, phân tích lỗi — mô hình nhầm ở đâu? Tại sao? Cần thêm loại dữ liệu nào?</w:t>
            </w:r>
          </w:p>
        </w:tc>
        <w:tc>
          <w:tcPr>
            <w:tcW w:type="dxa" w:w="26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Bộ ảnh kiểm thử (15 ảnh mới)
Bảng phân tích lỗi
Phiếu kế hoạch cải thiện</w:t>
            </w:r>
          </w:p>
        </w:tc>
        <w:tc>
          <w:tcPr>
            <w:tcW w:type="dxa" w:w="2963"/>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Bảng đánh giá accuracy v1
Phân tích lỗi
Kế hoạch cải thiện cho v2</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4"/>
              <w:left w:val="single" w:color="B8860B" w:sz="16"/>
              <w:bottom w:val="single" w:color="B8860B" w:sz="4"/>
              <w:right w:val="single" w:color="B8860B" w:sz="4"/>
            </w:tcBorders>
            <w:shd w:fill="FFF8DC" w:val="clear"/>
            <w:tcMar>
              <w:top w:type="dxa" w:w="140"/>
              <w:left w:type="dxa" w:w="200"/>
              <w:bottom w:type="dxa" w:w="140"/>
              <w:right w:type="dxa" w:w="180"/>
            </w:tcMar>
          </w:tcPr>
          <w:p>
            <w:pPr>
              <w:spacing w:after="80" w:before="0" w:line="276" w:lineRule="auto"/>
              <w:jc w:val="left"/>
            </w:pPr>
            <w:r>
              <w:rPr>
                <w:rFonts w:ascii="Arial" w:cs="Arial" w:eastAsia="Arial" w:hAnsi="Arial"/>
                <w:b/>
                <w:bCs/>
                <w:color w:val="B8860B"/>
                <w:sz w:val="21"/>
                <w:szCs w:val="21"/>
              </w:rPr>
              <w:t xml:space="preserve">Tại sao cần đánh giá mô hình một cách có hệ thống?</w:t>
            </w:r>
          </w:p>
          <w:p>
            <w:pPr>
              <w:spacing w:after="50" w:before="0" w:line="264" w:lineRule="auto"/>
              <w:jc w:val="left"/>
            </w:pPr>
            <w:r>
              <w:rPr>
                <w:rFonts w:ascii="Arial" w:cs="Arial" w:eastAsia="Arial" w:hAnsi="Arial"/>
                <w:color w:val="1A1A1A"/>
                <w:sz w:val="21"/>
                <w:szCs w:val="21"/>
              </w:rPr>
              <w:t xml:space="preserve">Một mô hình AI "chạy được" không có nghĩa là mô hình đó "tốt". Sau khi huấn luyện, Teachable Machine hiển thị thanh confidence (độ tin cậy) — nhưng đây chỉ là kết quả trên ảnh thử nhanh, không phản ánh hiệu suất thực tế.</w:t>
            </w:r>
          </w:p>
          <w:p>
            <w:pPr>
              <w:spacing w:after="50" w:before="0" w:line="264" w:lineRule="auto"/>
              <w:jc w:val="left"/>
            </w:pPr>
            <w:r>
              <w:rPr>
                <w:rFonts w:ascii="Arial" w:cs="Arial" w:eastAsia="Arial" w:hAnsi="Arial"/>
                <w:color w:val="1A1A1A"/>
                <w:sz w:val="21"/>
                <w:szCs w:val="21"/>
              </w:rPr>
              <w:t xml:space="preserve">Đánh giá có hệ thống (Tiết 28) nghĩa là: dùng bộ ảnh kiểm thử độc lập (ảnh chưa từng được mô hình "thấy" trong quá trình huấn luyện) để đo accuracy thực sự, ghi lại từng trường hợp nhầm lẫn, và phân tích nguyên nhân gốc rễ. Đây là quy trình chuẩn trong phát triển AI chuyên nghiệp [1][2].</w:t>
            </w:r>
          </w:p>
        </w:tc>
      </w:tr>
    </w:tbl>
    <w:p>
      <w:pPr>
        <w:spacing w:after="12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TIẾT 27 — HUẤN LUYỆN MÔ HÌNH v1 TRÊN TEACHABLE MACHINE</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II. TEACHABLE MACHINE — NHẮC LẠI GIAO DIỆN VÀ QUY TRÌNH</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Teachable Machine (teachablemachine.withgoogle.com) của Google là nền tảng huấn luyện AI dựa trên trình duyệt, không cần cài đặt, sử dụng Transfer Learning từ mô hình MobileNet. Tài liệu này giả định học sinh đã được giới thiệu công cụ ở các tiết trước — phần này chỉ nhắc lại các điểm then chốt.</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2.1. Bốn thành phần chính của giao diện Teachable Machine</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438"/>
      </w:tblGrid>
      <w:tr>
        <w:trPr>
          <w:tblHeader/>
        </w:trPr>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Thành phần</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Vị trí trên giao diện</w:t>
            </w:r>
          </w:p>
        </w:tc>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Chức năng</w:t>
            </w:r>
          </w:p>
        </w:tc>
        <w:tc>
          <w:tcPr>
            <w:tcW w:type="dxa" w:w="34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Lưu ý quan trọng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Class (Nhóm phân loại)</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Cột trái — mỗi class 1 hộp</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Nơi nhập ảnh huấn luyện cho từng nhóm; đặt tên nhóm rõ ràng</w:t>
            </w:r>
          </w:p>
        </w:tc>
        <w:tc>
          <w:tcPr>
            <w:tcW w:type="dxa" w:w="34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Tên class sẽ xuất hiện trong kết quả dự đoán — đặt tên tiếng Việt không dấu để tránh lỗi mã hóa</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Training (Huấn luyện)</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Cột giữa — nút "Train Model"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Kích hoạt quá trình fine-tune MobileNet với dữ liệu của nhóm; tiến trình hiện dưới dạng thanh % và loss</w:t>
            </w:r>
          </w:p>
        </w:tc>
        <w:tc>
          <w:tcPr>
            <w:tcW w:type="dxa" w:w="34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KHÔNG đóng tab hoặc tắt màn hình trong khi huấn luyện — mô hình bị mất dữ liệu</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Preview (Xem trước)</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Cột phải — webcam/ảnh tải lên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Kiểm tra nhanh mô hình với ảnh thực tế sau huấn luyện; hiển thị thanh confidence cho từng class</w:t>
            </w:r>
          </w:p>
        </w:tc>
        <w:tc>
          <w:tcPr>
            <w:tcW w:type="dxa" w:w="34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Đây là kiểm tra nhanh — KHÔNG dùng làm kết quả đánh giá chính thức</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Export (Xuất mô hình)</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Nút "Export Model" — cột giữa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Xuất mô hình dạng TensorFlow.js, TFLite, hoặc link chia sẻ</w:t>
            </w:r>
          </w:p>
        </w:tc>
        <w:tc>
          <w:tcPr>
            <w:tcW w:type="dxa" w:w="34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Lưu link chia sẻ ngay sau khi huấn luyện xong — mô hình chưa export có thể mất khi đóng tab</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III. QUY TRÌNH HUẤN LUYỆN MÔ HÌNH v1 — TỪNG BƯỚC</w:t>
            </w:r>
          </w:p>
        </w:tc>
      </w:tr>
    </w:tbl>
    <w:p>
      <w:pPr>
        <w:spacing w:after="60" w:before="0" w:line="276" w:lineRule="auto"/>
        <w:jc w:val="left"/>
      </w:pP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1: </w:t>
      </w:r>
      <w:r>
        <w:rPr>
          <w:rFonts w:ascii="Arial" w:cs="Arial" w:eastAsia="Arial" w:hAnsi="Arial"/>
          <w:color w:val="1A1A1A"/>
          <w:sz w:val="21"/>
          <w:szCs w:val="21"/>
        </w:rPr>
        <w:t xml:space="preserve">Chuẩn bị và tải ảnh lên Teachable Machine</w:t>
      </w:r>
    </w:p>
    <w:p>
      <w:pPr>
        <w:spacing w:after="40" w:before="20" w:line="264" w:lineRule="auto"/>
        <w:ind w:left="720"/>
        <w:jc w:val="both"/>
      </w:pPr>
      <w:r>
        <w:rPr>
          <w:rFonts w:ascii="Arial" w:cs="Arial" w:eastAsia="Arial" w:hAnsi="Arial"/>
          <w:color w:val="1A1A1A"/>
          <w:sz w:val="21"/>
          <w:szCs w:val="21"/>
        </w:rPr>
        <w:t xml:space="preserve">Truy cập teachablemachine.withgoogle.com → chọn "Image Project" → "Standard image model". Tạo đúng số class bằng số nhóm phân loại của dự án (thường là 3). Đặt tên class nhất quán với tên thư mục dữ liệu. Tải ảnh từng nhóm lên bằng nút "Upload" hoặc kéo thả trực tiếp. Kiểm tra: số ảnh mỗi class hiển thị đúng với bộ dữ liệu đã chuẩn bị chưa?</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2: </w:t>
      </w:r>
      <w:r>
        <w:rPr>
          <w:rFonts w:ascii="Arial" w:cs="Arial" w:eastAsia="Arial" w:hAnsi="Arial"/>
          <w:color w:val="1A1A1A"/>
          <w:sz w:val="21"/>
          <w:szCs w:val="21"/>
        </w:rPr>
        <w:t xml:space="preserve">Cấu hình tham số huấn luyện</w:t>
      </w:r>
    </w:p>
    <w:p>
      <w:pPr>
        <w:spacing w:after="40" w:before="20" w:line="264" w:lineRule="auto"/>
        <w:ind w:left="720"/>
        <w:jc w:val="both"/>
      </w:pPr>
      <w:r>
        <w:rPr>
          <w:rFonts w:ascii="Arial" w:cs="Arial" w:eastAsia="Arial" w:hAnsi="Arial"/>
          <w:color w:val="1A1A1A"/>
          <w:sz w:val="21"/>
          <w:szCs w:val="21"/>
        </w:rPr>
        <w:t xml:space="preserve">Mở "Advanced" để xem tham số. Cho lần huấn luyện v1, sử dụng tham số mặc định: Epochs = 50, Batch Size = 16, Learning Rate = 0.001. Ghi lại các giá trị này vào bảng ghi nhận kết quả — sẽ cần so sánh với v2 sau này.</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3: </w:t>
      </w:r>
      <w:r>
        <w:rPr>
          <w:rFonts w:ascii="Arial" w:cs="Arial" w:eastAsia="Arial" w:hAnsi="Arial"/>
          <w:color w:val="1A1A1A"/>
          <w:sz w:val="21"/>
          <w:szCs w:val="21"/>
        </w:rPr>
        <w:t xml:space="preserve">Bấm "Train Model" và theo dõi quá trình</w:t>
      </w:r>
    </w:p>
    <w:p>
      <w:pPr>
        <w:spacing w:after="40" w:before="20" w:line="264" w:lineRule="auto"/>
        <w:ind w:left="720"/>
        <w:jc w:val="both"/>
      </w:pPr>
      <w:r>
        <w:rPr>
          <w:rFonts w:ascii="Arial" w:cs="Arial" w:eastAsia="Arial" w:hAnsi="Arial"/>
          <w:color w:val="1A1A1A"/>
          <w:sz w:val="21"/>
          <w:szCs w:val="21"/>
        </w:rPr>
        <w:t xml:space="preserve">Kích hoạt huấn luyện. Quan sát đường Loss trên biểu đồ: Loss giảm đều là tín hiệu tốt; Loss dao động mạnh hoặc không giảm có thể báo hiệu vấn đề với dữ liệu. Thời gian huấn luyện thông thường: 1–3 phút tùy số ảnh và tốc độ mạng.</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4: </w:t>
      </w:r>
      <w:r>
        <w:rPr>
          <w:rFonts w:ascii="Arial" w:cs="Arial" w:eastAsia="Arial" w:hAnsi="Arial"/>
          <w:color w:val="1A1A1A"/>
          <w:sz w:val="21"/>
          <w:szCs w:val="21"/>
        </w:rPr>
        <w:t xml:space="preserve">Kiểm tra nhanh bằng chức năng Preview</w:t>
      </w:r>
    </w:p>
    <w:p>
      <w:pPr>
        <w:spacing w:after="40" w:before="20" w:line="264" w:lineRule="auto"/>
        <w:ind w:left="720"/>
        <w:jc w:val="both"/>
      </w:pPr>
      <w:r>
        <w:rPr>
          <w:rFonts w:ascii="Arial" w:cs="Arial" w:eastAsia="Arial" w:hAnsi="Arial"/>
          <w:color w:val="1A1A1A"/>
          <w:sz w:val="21"/>
          <w:szCs w:val="21"/>
        </w:rPr>
        <w:t xml:space="preserve">Sau khi huấn luyện xong, dùng chức năng Preview để thử nhanh 5–10 ảnh thực tế. Quan sát: nhóm nào thường cho confidence cao (&gt;80%)? Nhóm nào hay bị nhầm? Ghi nhận sơ bộ — đây chỉ là quan sát định tính, chưa phải đánh giá chính thức.</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5: </w:t>
      </w:r>
      <w:r>
        <w:rPr>
          <w:rFonts w:ascii="Arial" w:cs="Arial" w:eastAsia="Arial" w:hAnsi="Arial"/>
          <w:color w:val="1A1A1A"/>
          <w:sz w:val="21"/>
          <w:szCs w:val="21"/>
        </w:rPr>
        <w:t xml:space="preserve">Lưu mô hình — bắt buộc trước khi đóng tab</w:t>
      </w:r>
    </w:p>
    <w:p>
      <w:pPr>
        <w:spacing w:after="40" w:before="20" w:line="264" w:lineRule="auto"/>
        <w:ind w:left="720"/>
        <w:jc w:val="both"/>
      </w:pPr>
      <w:r>
        <w:rPr>
          <w:rFonts w:ascii="Arial" w:cs="Arial" w:eastAsia="Arial" w:hAnsi="Arial"/>
          <w:color w:val="1A1A1A"/>
          <w:sz w:val="21"/>
          <w:szCs w:val="21"/>
        </w:rPr>
        <w:t xml:space="preserve">Click "Export Model" → tab "Shareable link" → copy link và lưu vào tài liệu nhóm ngay lập tức. Đây là link dùng cho Tiết 28 để kiểm thử. Không lưu link = mất mô hình = phải huấn luyện lại toàn bộ.</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3.1. Bảng ghi nhận kết quả huấn luyện v1 — Nhóm điền</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tblHeader/>
        </w:trPr>
        <w:tc>
          <w:tcPr>
            <w:tcW w:type="dxa" w:w="4047"/>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Thông tin</w:t>
            </w:r>
          </w:p>
        </w:tc>
        <w:tc>
          <w:tcPr>
            <w:tcW w:type="dxa" w:w="559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Nhóm ghi nhận</w:t>
            </w:r>
          </w:p>
        </w:tc>
      </w:tr>
      <w:tr>
        <w:tc>
          <w:tcPr>
            <w:tcW w:type="dxa" w:w="404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Tên dự án / Câu HMW</w:t>
            </w:r>
          </w:p>
        </w:tc>
        <w:tc>
          <w:tcPr>
            <w:tcW w:type="dxa" w:w="5591"/>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404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Link Teachable Machine (bắt buộc lưu)</w:t>
            </w:r>
          </w:p>
        </w:tc>
        <w:tc>
          <w:tcPr>
            <w:tcW w:type="dxa" w:w="5591"/>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404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Số ảnh Class 1 — [tên nhóm]:</w:t>
            </w:r>
          </w:p>
        </w:tc>
        <w:tc>
          <w:tcPr>
            <w:tcW w:type="dxa" w:w="5591"/>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404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Số ảnh Class 2 — [tên nhóm]:</w:t>
            </w:r>
          </w:p>
        </w:tc>
        <w:tc>
          <w:tcPr>
            <w:tcW w:type="dxa" w:w="5591"/>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404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Số ảnh Class 3 — [tên nhóm]:</w:t>
            </w:r>
          </w:p>
        </w:tc>
        <w:tc>
          <w:tcPr>
            <w:tcW w:type="dxa" w:w="5591"/>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404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Tổng số ảnh huấn luyện</w:t>
            </w:r>
          </w:p>
        </w:tc>
        <w:tc>
          <w:tcPr>
            <w:tcW w:type="dxa" w:w="5591"/>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404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Tham số: Epochs / Batch Size / Learning Rate</w:t>
            </w:r>
          </w:p>
        </w:tc>
        <w:tc>
          <w:tcPr>
            <w:tcW w:type="dxa" w:w="5591"/>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50  /  16  /  0.001</w:t>
            </w:r>
          </w:p>
        </w:tc>
      </w:tr>
      <w:tr>
        <w:tc>
          <w:tcPr>
            <w:tcW w:type="dxa" w:w="404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Thời gian huấn luyện (phút)</w:t>
            </w:r>
          </w:p>
        </w:tc>
        <w:tc>
          <w:tcPr>
            <w:tcW w:type="dxa" w:w="5591"/>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404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Giá trị Loss cuối cùng (quan sát trên biểu đồ)</w:t>
            </w:r>
          </w:p>
        </w:tc>
        <w:tc>
          <w:tcPr>
            <w:tcW w:type="dxa" w:w="5591"/>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404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Nhóm class nào hay bị nhầm (quan sát Preview)</w:t>
            </w:r>
          </w:p>
        </w:tc>
        <w:tc>
          <w:tcPr>
            <w:tcW w:type="dxa" w:w="5591"/>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404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Nhận xét ban đầu của nhóm</w:t>
            </w:r>
          </w:p>
        </w:tc>
        <w:tc>
          <w:tcPr>
            <w:tcW w:type="dxa" w:w="5591"/>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4"/>
              <w:left w:val="single" w:color="C55A11" w:sz="16"/>
              <w:bottom w:val="single" w:color="C55A11" w:sz="4"/>
              <w:right w:val="single" w:color="C55A11" w:sz="4"/>
            </w:tcBorders>
            <w:shd w:fill="FCE4D6" w:val="clear"/>
            <w:tcMar>
              <w:top w:type="dxa" w:w="140"/>
              <w:left w:type="dxa" w:w="200"/>
              <w:bottom w:type="dxa" w:w="140"/>
              <w:right w:type="dxa" w:w="180"/>
            </w:tcMar>
          </w:tcPr>
          <w:p>
            <w:pPr>
              <w:spacing w:after="80" w:before="0" w:line="276" w:lineRule="auto"/>
              <w:jc w:val="left"/>
            </w:pPr>
            <w:r>
              <w:rPr>
                <w:rFonts w:ascii="Arial" w:cs="Arial" w:eastAsia="Arial" w:hAnsi="Arial"/>
                <w:b/>
                <w:bCs/>
                <w:color w:val="C55A11"/>
                <w:sz w:val="21"/>
                <w:szCs w:val="21"/>
              </w:rPr>
              <w:t xml:space="preserve">Hoạt động Tiết 27 — Huấn luyện mô hình v1 (45 phút)</w:t>
            </w:r>
          </w:p>
          <w:p>
            <w:pPr>
              <w:spacing w:after="50" w:before="0" w:line="264" w:lineRule="auto"/>
              <w:jc w:val="left"/>
            </w:pPr>
            <w:r>
              <w:rPr>
                <w:rFonts w:ascii="Arial" w:cs="Arial" w:eastAsia="Arial" w:hAnsi="Arial"/>
                <w:color w:val="1A1A1A"/>
                <w:sz w:val="21"/>
                <w:szCs w:val="21"/>
              </w:rPr>
              <w:t xml:space="preserve">1. GV giới thiệu lại giao diện Teachable Machine và điểm qua 5 bước huấn luyện (5 phút).</w:t>
            </w:r>
          </w:p>
          <w:p>
            <w:pPr>
              <w:spacing w:after="50" w:before="0" w:line="264" w:lineRule="auto"/>
              <w:jc w:val="left"/>
            </w:pPr>
            <w:r>
              <w:rPr>
                <w:rFonts w:ascii="Arial" w:cs="Arial" w:eastAsia="Arial" w:hAnsi="Arial"/>
                <w:color w:val="1A1A1A"/>
                <w:sz w:val="21"/>
                <w:szCs w:val="21"/>
              </w:rPr>
              <w:t xml:space="preserve">2. Các nhóm thực hiện đồng thời: tải ảnh lên, cấu hình tham số, bấm Train Model (20–25 phút). GV đi từng nhóm hỗ trợ trực tiếp.</w:t>
            </w:r>
          </w:p>
          <w:p>
            <w:pPr>
              <w:spacing w:after="50" w:before="0" w:line="264" w:lineRule="auto"/>
              <w:jc w:val="left"/>
            </w:pPr>
            <w:r>
              <w:rPr>
                <w:rFonts w:ascii="Arial" w:cs="Arial" w:eastAsia="Arial" w:hAnsi="Arial"/>
                <w:color w:val="1A1A1A"/>
                <w:sz w:val="21"/>
                <w:szCs w:val="21"/>
              </w:rPr>
              <w:t xml:space="preserve">3. Sau khi mô hình chạy xong: thử Preview nhanh, ghi nhận quan sát ban đầu vào bảng, lưu link mô hình (10 phút).</w:t>
            </w:r>
          </w:p>
          <w:p>
            <w:pPr>
              <w:spacing w:after="50" w:before="0" w:line="264" w:lineRule="auto"/>
              <w:jc w:val="left"/>
            </w:pPr>
            <w:r>
              <w:rPr>
                <w:rFonts w:ascii="Arial" w:cs="Arial" w:eastAsia="Arial" w:hAnsi="Arial"/>
                <w:color w:val="1A1A1A"/>
                <w:sz w:val="21"/>
                <w:szCs w:val="21"/>
              </w:rPr>
              <w:t xml:space="preserve">4. Chia sẻ nhanh: mỗi nhóm nêu 1 điểm mạnh và 1 điểm yếu quan sát được từ mô hình v1 của mình (5 phút).</w:t>
            </w:r>
          </w:p>
        </w:tc>
      </w:tr>
    </w:tbl>
    <w:p>
      <w:pPr>
        <w:spacing w:after="14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TIẾT 28 — ĐÁNH GIÁ MÔ HÌNH v1 &amp; PHÂN TÍCH LỖI</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IV. NỀN TẢNG LÝ THUYẾT — ĐO LƯỜNG HIỆU SUẤT MÔ HÌNH AI</w:t>
            </w:r>
          </w:p>
        </w:tc>
      </w:tr>
    </w:tbl>
    <w:p>
      <w:pPr>
        <w:spacing w:after="60" w:before="0" w:line="276" w:lineRule="auto"/>
        <w:jc w:val="left"/>
      </w:pPr>
    </w:p>
    <w:p>
      <w:pPr>
        <w:spacing w:after="0" w:before="0" w:line="276" w:lineRule="auto"/>
        <w:jc w:val="both"/>
      </w:pPr>
      <w:r>
        <w:rPr>
          <w:rFonts w:ascii="Arial" w:cs="Arial" w:eastAsia="Arial" w:hAnsi="Arial"/>
          <w:color w:val="1A1A1A"/>
          <w:sz w:val="22"/>
          <w:szCs w:val="22"/>
        </w:rPr>
        <w:t xml:space="preserve">Trước khi đánh giá mô hình, học sinh cần hiểu các khái niệm đo lường cơ bản được dùng trong học máy. Các khái niệm này áp dụng cho bài toán phân loại ảnh (image classification) — đúng với dự án của nhóm.</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4.1. Accuracy — Độ chính xác tổng thể</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4"/>
              <w:left w:val="single" w:color="CCCCCC" w:sz="4"/>
              <w:bottom w:val="single" w:color="CCCCCC" w:sz="4"/>
              <w:right w:val="single" w:color="CCCCCC" w:sz="4"/>
            </w:tcBorders>
            <w:shd w:fill="D5E8F0" w:val="clear"/>
            <w:tcMar>
              <w:top w:type="dxa" w:w="140"/>
              <w:left w:type="dxa" w:w="200"/>
              <w:bottom w:type="dxa" w:w="140"/>
              <w:right w:type="dxa" w:w="180"/>
            </w:tcMar>
          </w:tcPr>
          <w:p>
            <w:pPr>
              <w:spacing w:after="60" w:before="0" w:line="276" w:lineRule="auto"/>
              <w:jc w:val="left"/>
            </w:pPr>
            <w:r>
              <w:rPr>
                <w:rFonts w:ascii="Arial" w:cs="Arial" w:eastAsia="Arial" w:hAnsi="Arial"/>
                <w:b/>
                <w:bCs/>
                <w:color w:val="1A1A1A"/>
                <w:sz w:val="21"/>
                <w:szCs w:val="21"/>
              </w:rPr>
              <w:t xml:space="preserve">Công thức:</w:t>
            </w:r>
          </w:p>
          <w:p>
            <w:pPr>
              <w:spacing w:after="60" w:before="0" w:line="276" w:lineRule="auto"/>
              <w:jc w:val="center"/>
            </w:pPr>
            <w:r>
              <w:rPr>
                <w:rFonts w:ascii="Arial" w:cs="Arial" w:eastAsia="Arial" w:hAnsi="Arial"/>
                <w:b/>
                <w:bCs/>
                <w:color w:val="1F4E79"/>
                <w:sz w:val="22"/>
                <w:szCs w:val="22"/>
              </w:rPr>
              <w:t xml:space="preserve">Accuracy = Số dự đoán đúng  ÷  Tổng số ảnh kiểm thử  × 100%</w:t>
            </w:r>
          </w:p>
          <w:p>
            <w:pPr>
              <w:spacing w:after="40" w:before="0" w:line="276" w:lineRule="auto"/>
              <w:jc w:val="left"/>
            </w:pPr>
            <w:r>
              <w:rPr>
                <w:rFonts w:ascii="Arial" w:cs="Arial" w:eastAsia="Arial" w:hAnsi="Arial"/>
                <w:color w:val="1A1A1A"/>
                <w:sz w:val="21"/>
                <w:szCs w:val="21"/>
              </w:rPr>
              <w:t xml:space="preserve">Ví dụ: Kiểm thử 15 ảnh, mô hình đúng 12 ảnh:</w:t>
            </w:r>
          </w:p>
          <w:p>
            <w:pPr>
              <w:spacing w:after="0" w:before="0" w:line="276" w:lineRule="auto"/>
              <w:jc w:val="center"/>
            </w:pPr>
            <w:r>
              <w:rPr>
                <w:rFonts w:ascii="Arial" w:cs="Arial" w:eastAsia="Arial" w:hAnsi="Arial"/>
                <w:b/>
                <w:bCs/>
                <w:color w:val="2E75B6"/>
                <w:sz w:val="21"/>
                <w:szCs w:val="21"/>
              </w:rPr>
              <w:t xml:space="preserve">Accuracy = 12 ÷ 15 × 100% = 80%</w:t>
            </w:r>
          </w:p>
        </w:tc>
        <w:tc>
          <w:tcPr>
            <w:tcW w:type="dxa" w:w="4819"/>
            <w:tcBorders>
              <w:top w:val="single" w:color="CCCCCC" w:sz="4"/>
              <w:left w:val="single" w:color="CCCCCC" w:sz="4"/>
              <w:bottom w:val="single" w:color="CCCCCC" w:sz="4"/>
              <w:right w:val="single" w:color="CCCCCC" w:sz="4"/>
            </w:tcBorders>
            <w:shd w:fill="FFFFFF" w:val="clear"/>
            <w:tcMar>
              <w:top w:type="dxa" w:w="140"/>
              <w:left w:type="dxa" w:w="200"/>
              <w:bottom w:type="dxa" w:w="140"/>
              <w:right w:type="dxa" w:w="180"/>
            </w:tcMar>
          </w:tcPr>
          <w:p>
            <w:pPr>
              <w:spacing w:after="60" w:before="0" w:line="276" w:lineRule="auto"/>
              <w:jc w:val="left"/>
            </w:pPr>
            <w:r>
              <w:rPr>
                <w:rFonts w:ascii="Arial" w:cs="Arial" w:eastAsia="Arial" w:hAnsi="Arial"/>
                <w:b/>
                <w:bCs/>
                <w:color w:val="1A1A1A"/>
                <w:sz w:val="21"/>
                <w:szCs w:val="21"/>
              </w:rPr>
              <w:t xml:space="preserve">Ngưỡng tham khảo cho dự án lớp 10:</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&lt; 60%: Mô hình v1 cần cải thiện nhiều — ưu tiên thu thập thêm dữ liệu</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60–75%: Chấp nhận được cho v1 — phân tích lỗi để tăng lên ≥80%</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76–89%: Tốt — tập trung cải thiện nhóm class yếu nhất</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 90%: Rất tốt — kiểm tra lại để đảm bảo không overfitting</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4.2. Confusion Matrix — Ma trận nhầm lẫn</w:t>
            </w:r>
          </w:p>
        </w:tc>
      </w:tr>
    </w:tbl>
    <w:p>
      <w:pPr>
        <w:spacing w:after="60" w:before="0" w:line="276" w:lineRule="auto"/>
        <w:jc w:val="left"/>
      </w:pPr>
    </w:p>
    <w:p>
      <w:pPr>
        <w:spacing w:after="0" w:before="0" w:line="276" w:lineRule="auto"/>
        <w:jc w:val="both"/>
      </w:pPr>
      <w:r>
        <w:rPr>
          <w:rFonts w:ascii="Arial" w:cs="Arial" w:eastAsia="Arial" w:hAnsi="Arial"/>
          <w:color w:val="1A1A1A"/>
          <w:sz w:val="21"/>
          <w:szCs w:val="21"/>
        </w:rPr>
        <w:t xml:space="preserve">Confusion Matrix là bảng hiển thị chi tiết mô hình dự đoán đúng/sai như thế nào cho từng nhóm. Đây là công cụ phân tích lỗi quan trọng hơn accuracy vì nó cho biết </w:t>
      </w:r>
      <w:r>
        <w:rPr>
          <w:rFonts w:ascii="Arial" w:cs="Arial" w:eastAsia="Arial" w:hAnsi="Arial"/>
          <w:b/>
          <w:bCs/>
          <w:color w:val="1A1A1A"/>
          <w:sz w:val="21"/>
          <w:szCs w:val="21"/>
        </w:rPr>
        <w:t xml:space="preserve">nhóm nào bị nhầm và nhầm thành nhóm nào</w:t>
      </w:r>
      <w:r>
        <w:rPr>
          <w:rFonts w:ascii="Arial" w:cs="Arial" w:eastAsia="Arial" w:hAnsi="Arial"/>
          <w:color w:val="1A1A1A"/>
          <w:sz w:val="21"/>
          <w:szCs w:val="21"/>
        </w:rPr>
        <w:t xml:space="preserve"> — thông tin cần thiết để cải thiện mô hình.</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746"/>
        <w:gridCol w:w="2746"/>
        <w:gridCol w:w="2746"/>
      </w:tblGrid>
      <w:tr>
        <w:tc>
          <w:tcPr>
            <w:tcW w:type="dxa" w:w="14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spacing w:after="0" w:before="0" w:line="276" w:lineRule="auto"/>
              <w:jc w:val="center"/>
            </w:pPr>
            <w:r>
              <w:rPr>
                <w:rFonts w:ascii="Arial" w:cs="Arial" w:eastAsia="Arial" w:hAnsi="Arial"/>
                <w:b/>
                <w:bCs/>
                <w:color w:val="FFFFFF"/>
                <w:sz w:val="20"/>
                <w:szCs w:val="20"/>
              </w:rPr>
              <w:t xml:space="preserve">Thực tế → Dự đoán ↓</w:t>
            </w:r>
          </w:p>
        </w:tc>
        <w:tc>
          <w:tcPr>
            <w:tcW w:type="dxa" w:w="2746"/>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spacing w:after="0" w:before="0" w:line="276" w:lineRule="auto"/>
              <w:jc w:val="center"/>
            </w:pPr>
            <w:r>
              <w:rPr>
                <w:rFonts w:ascii="Arial" w:cs="Arial" w:eastAsia="Arial" w:hAnsi="Arial"/>
                <w:b/>
                <w:bCs/>
                <w:color w:val="FFFFFF"/>
                <w:sz w:val="20"/>
                <w:szCs w:val="20"/>
              </w:rPr>
              <w:t xml:space="preserve">Nhóm A (Thực tế)</w:t>
            </w:r>
          </w:p>
        </w:tc>
        <w:tc>
          <w:tcPr>
            <w:tcW w:type="dxa" w:w="2746"/>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spacing w:after="0" w:before="0" w:line="276" w:lineRule="auto"/>
              <w:jc w:val="center"/>
            </w:pPr>
            <w:r>
              <w:rPr>
                <w:rFonts w:ascii="Arial" w:cs="Arial" w:eastAsia="Arial" w:hAnsi="Arial"/>
                <w:b/>
                <w:bCs/>
                <w:color w:val="FFFFFF"/>
                <w:sz w:val="20"/>
                <w:szCs w:val="20"/>
              </w:rPr>
              <w:t xml:space="preserve">Nhóm B (Thực tế)</w:t>
            </w:r>
          </w:p>
        </w:tc>
        <w:tc>
          <w:tcPr>
            <w:tcW w:type="dxa" w:w="2746"/>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vAlign w:val="center"/>
          </w:tcPr>
          <w:p>
            <w:pPr>
              <w:spacing w:after="0" w:before="0" w:line="276" w:lineRule="auto"/>
              <w:jc w:val="center"/>
            </w:pPr>
            <w:r>
              <w:rPr>
                <w:rFonts w:ascii="Arial" w:cs="Arial" w:eastAsia="Arial" w:hAnsi="Arial"/>
                <w:b/>
                <w:bCs/>
                <w:color w:val="FFFFFF"/>
                <w:sz w:val="20"/>
                <w:szCs w:val="20"/>
              </w:rPr>
              <w:t xml:space="preserve">Nhóm C (Thực tế)</w:t>
            </w:r>
          </w:p>
        </w:tc>
      </w:tr>
      <w:tr>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spacing w:after="0" w:before="0" w:line="276" w:lineRule="auto"/>
              <w:jc w:val="left"/>
            </w:pPr>
            <w:r>
              <w:rPr>
                <w:rFonts w:ascii="Arial" w:cs="Arial" w:eastAsia="Arial" w:hAnsi="Arial"/>
                <w:b/>
                <w:bCs/>
                <w:color w:val="FFFFFF"/>
                <w:sz w:val="20"/>
                <w:szCs w:val="20"/>
              </w:rPr>
              <w:t xml:space="preserve">Dự đoán: Nhóm A</w:t>
            </w:r>
          </w:p>
        </w:tc>
        <w:tc>
          <w:tcPr>
            <w:tcW w:type="dxa" w:w="2746"/>
            <w:tcBorders>
              <w:top w:val="single" w:color="CCCCCC" w:sz="4"/>
              <w:left w:val="single" w:color="CCCCCC" w:sz="4"/>
              <w:bottom w:val="single" w:color="CCCCCC" w:sz="4"/>
              <w:right w:val="single" w:color="CCCCCC" w:sz="4"/>
            </w:tcBorders>
            <w:shd w:fill="C6EFCE" w:val="clear"/>
            <w:tcMar>
              <w:top w:type="dxa" w:w="80"/>
              <w:left w:type="dxa" w:w="100"/>
              <w:bottom w:type="dxa" w:w="80"/>
              <w:right w:type="dxa" w:w="100"/>
            </w:tcMar>
            <w:vAlign w:val="center"/>
          </w:tcPr>
          <w:p>
            <w:pPr>
              <w:spacing w:after="20" w:before="0" w:line="276" w:lineRule="auto"/>
              <w:jc w:val="center"/>
            </w:pPr>
            <w:r>
              <w:rPr>
                <w:rFonts w:ascii="Arial" w:cs="Arial" w:eastAsia="Arial" w:hAnsi="Arial"/>
                <w:b/>
                <w:bCs/>
                <w:color w:val="375623"/>
                <w:sz w:val="22"/>
                <w:szCs w:val="22"/>
              </w:rPr>
              <w:t xml:space="preserve">14</w:t>
            </w:r>
          </w:p>
          <w:p>
            <w:pPr>
              <w:spacing w:after="0" w:before="0" w:line="276" w:lineRule="auto"/>
              <w:jc w:val="center"/>
            </w:pPr>
            <w:r>
              <w:rPr>
                <w:rFonts w:ascii="Arial" w:cs="Arial" w:eastAsia="Arial" w:hAnsi="Arial"/>
                <w:color w:val="375623"/>
                <w:sz w:val="18"/>
                <w:szCs w:val="18"/>
              </w:rPr>
              <w:t xml:space="preserve">Đúng ✓</w:t>
            </w:r>
          </w:p>
        </w:tc>
        <w:tc>
          <w:tcPr>
            <w:tcW w:type="dxa" w:w="2746"/>
            <w:tcBorders>
              <w:top w:val="single" w:color="CCCCCC" w:sz="4"/>
              <w:left w:val="single" w:color="CCCCCC" w:sz="4"/>
              <w:bottom w:val="single" w:color="CCCCCC" w:sz="4"/>
              <w:right w:val="single" w:color="CCCCCC" w:sz="4"/>
            </w:tcBorders>
            <w:shd w:fill="FFCCCC" w:val="clear"/>
            <w:tcMar>
              <w:top w:type="dxa" w:w="80"/>
              <w:left w:type="dxa" w:w="100"/>
              <w:bottom w:type="dxa" w:w="80"/>
              <w:right w:type="dxa" w:w="100"/>
            </w:tcMar>
            <w:vAlign w:val="center"/>
          </w:tcPr>
          <w:p>
            <w:pPr>
              <w:spacing w:after="20" w:before="0" w:line="276" w:lineRule="auto"/>
              <w:jc w:val="center"/>
            </w:pPr>
            <w:r>
              <w:rPr>
                <w:rFonts w:ascii="Arial" w:cs="Arial" w:eastAsia="Arial" w:hAnsi="Arial"/>
                <w:b/>
                <w:bCs/>
                <w:color w:val="C00000"/>
                <w:sz w:val="22"/>
                <w:szCs w:val="22"/>
              </w:rPr>
              <w:t xml:space="preserve">2</w:t>
            </w:r>
          </w:p>
          <w:p>
            <w:pPr>
              <w:spacing w:after="0" w:before="0" w:line="276" w:lineRule="auto"/>
              <w:jc w:val="center"/>
            </w:pPr>
            <w:r>
              <w:rPr>
                <w:rFonts w:ascii="Arial" w:cs="Arial" w:eastAsia="Arial" w:hAnsi="Arial"/>
                <w:color w:val="880000"/>
                <w:sz w:val="18"/>
                <w:szCs w:val="18"/>
              </w:rPr>
              <w:t xml:space="preserve">B → A</w:t>
            </w:r>
          </w:p>
        </w:tc>
        <w:tc>
          <w:tcPr>
            <w:tcW w:type="dxa" w:w="2746"/>
            <w:tcBorders>
              <w:top w:val="single" w:color="CCCCCC" w:sz="4"/>
              <w:left w:val="single" w:color="CCCCCC" w:sz="4"/>
              <w:bottom w:val="single" w:color="CCCCCC" w:sz="4"/>
              <w:right w:val="single" w:color="CCCCCC" w:sz="4"/>
            </w:tcBorders>
            <w:shd w:fill="FFCCCC" w:val="clear"/>
            <w:tcMar>
              <w:top w:type="dxa" w:w="80"/>
              <w:left w:type="dxa" w:w="100"/>
              <w:bottom w:type="dxa" w:w="80"/>
              <w:right w:type="dxa" w:w="100"/>
            </w:tcMar>
            <w:vAlign w:val="center"/>
          </w:tcPr>
          <w:p>
            <w:pPr>
              <w:spacing w:after="20" w:before="0" w:line="276" w:lineRule="auto"/>
              <w:jc w:val="center"/>
            </w:pPr>
            <w:r>
              <w:rPr>
                <w:rFonts w:ascii="Arial" w:cs="Arial" w:eastAsia="Arial" w:hAnsi="Arial"/>
                <w:b/>
                <w:bCs/>
                <w:color w:val="C00000"/>
                <w:sz w:val="22"/>
                <w:szCs w:val="22"/>
              </w:rPr>
              <w:t xml:space="preserve">1</w:t>
            </w:r>
          </w:p>
          <w:p>
            <w:pPr>
              <w:spacing w:after="0" w:before="0" w:line="276" w:lineRule="auto"/>
              <w:jc w:val="center"/>
            </w:pPr>
            <w:r>
              <w:rPr>
                <w:rFonts w:ascii="Arial" w:cs="Arial" w:eastAsia="Arial" w:hAnsi="Arial"/>
                <w:color w:val="880000"/>
                <w:sz w:val="18"/>
                <w:szCs w:val="18"/>
              </w:rPr>
              <w:t xml:space="preserve">C → A</w:t>
            </w:r>
          </w:p>
        </w:tc>
      </w:tr>
      <w:tr>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spacing w:after="0" w:before="0" w:line="276" w:lineRule="auto"/>
              <w:jc w:val="left"/>
            </w:pPr>
            <w:r>
              <w:rPr>
                <w:rFonts w:ascii="Arial" w:cs="Arial" w:eastAsia="Arial" w:hAnsi="Arial"/>
                <w:b/>
                <w:bCs/>
                <w:color w:val="FFFFFF"/>
                <w:sz w:val="20"/>
                <w:szCs w:val="20"/>
              </w:rPr>
              <w:t xml:space="preserve">Dự đoán: Nhóm B</w:t>
            </w:r>
          </w:p>
        </w:tc>
        <w:tc>
          <w:tcPr>
            <w:tcW w:type="dxa" w:w="2746"/>
            <w:tcBorders>
              <w:top w:val="single" w:color="CCCCCC" w:sz="4"/>
              <w:left w:val="single" w:color="CCCCCC" w:sz="4"/>
              <w:bottom w:val="single" w:color="CCCCCC" w:sz="4"/>
              <w:right w:val="single" w:color="CCCCCC" w:sz="4"/>
            </w:tcBorders>
            <w:shd w:fill="FFCCCC" w:val="clear"/>
            <w:tcMar>
              <w:top w:type="dxa" w:w="80"/>
              <w:left w:type="dxa" w:w="100"/>
              <w:bottom w:type="dxa" w:w="80"/>
              <w:right w:type="dxa" w:w="100"/>
            </w:tcMar>
            <w:vAlign w:val="center"/>
          </w:tcPr>
          <w:p>
            <w:pPr>
              <w:spacing w:after="20" w:before="0" w:line="276" w:lineRule="auto"/>
              <w:jc w:val="center"/>
            </w:pPr>
            <w:r>
              <w:rPr>
                <w:rFonts w:ascii="Arial" w:cs="Arial" w:eastAsia="Arial" w:hAnsi="Arial"/>
                <w:b/>
                <w:bCs/>
                <w:color w:val="C00000"/>
                <w:sz w:val="22"/>
                <w:szCs w:val="22"/>
              </w:rPr>
              <w:t xml:space="preserve">1</w:t>
            </w:r>
          </w:p>
          <w:p>
            <w:pPr>
              <w:spacing w:after="0" w:before="0" w:line="276" w:lineRule="auto"/>
              <w:jc w:val="center"/>
            </w:pPr>
            <w:r>
              <w:rPr>
                <w:rFonts w:ascii="Arial" w:cs="Arial" w:eastAsia="Arial" w:hAnsi="Arial"/>
                <w:color w:val="880000"/>
                <w:sz w:val="18"/>
                <w:szCs w:val="18"/>
              </w:rPr>
              <w:t xml:space="preserve">A → B</w:t>
            </w:r>
          </w:p>
        </w:tc>
        <w:tc>
          <w:tcPr>
            <w:tcW w:type="dxa" w:w="2746"/>
            <w:tcBorders>
              <w:top w:val="single" w:color="CCCCCC" w:sz="4"/>
              <w:left w:val="single" w:color="CCCCCC" w:sz="4"/>
              <w:bottom w:val="single" w:color="CCCCCC" w:sz="4"/>
              <w:right w:val="single" w:color="CCCCCC" w:sz="4"/>
            </w:tcBorders>
            <w:shd w:fill="C6EFCE" w:val="clear"/>
            <w:tcMar>
              <w:top w:type="dxa" w:w="80"/>
              <w:left w:type="dxa" w:w="100"/>
              <w:bottom w:type="dxa" w:w="80"/>
              <w:right w:type="dxa" w:w="100"/>
            </w:tcMar>
            <w:vAlign w:val="center"/>
          </w:tcPr>
          <w:p>
            <w:pPr>
              <w:spacing w:after="20" w:before="0" w:line="276" w:lineRule="auto"/>
              <w:jc w:val="center"/>
            </w:pPr>
            <w:r>
              <w:rPr>
                <w:rFonts w:ascii="Arial" w:cs="Arial" w:eastAsia="Arial" w:hAnsi="Arial"/>
                <w:b/>
                <w:bCs/>
                <w:color w:val="375623"/>
                <w:sz w:val="22"/>
                <w:szCs w:val="22"/>
              </w:rPr>
              <w:t xml:space="preserve">13</w:t>
            </w:r>
          </w:p>
          <w:p>
            <w:pPr>
              <w:spacing w:after="0" w:before="0" w:line="276" w:lineRule="auto"/>
              <w:jc w:val="center"/>
            </w:pPr>
            <w:r>
              <w:rPr>
                <w:rFonts w:ascii="Arial" w:cs="Arial" w:eastAsia="Arial" w:hAnsi="Arial"/>
                <w:color w:val="375623"/>
                <w:sz w:val="18"/>
                <w:szCs w:val="18"/>
              </w:rPr>
              <w:t xml:space="preserve">Đúng ✓</w:t>
            </w:r>
          </w:p>
        </w:tc>
        <w:tc>
          <w:tcPr>
            <w:tcW w:type="dxa" w:w="2746"/>
            <w:tcBorders>
              <w:top w:val="single" w:color="CCCCCC" w:sz="4"/>
              <w:left w:val="single" w:color="CCCCCC" w:sz="4"/>
              <w:bottom w:val="single" w:color="CCCCCC" w:sz="4"/>
              <w:right w:val="single" w:color="CCCCCC" w:sz="4"/>
            </w:tcBorders>
            <w:shd w:fill="FFCCCC" w:val="clear"/>
            <w:tcMar>
              <w:top w:type="dxa" w:w="80"/>
              <w:left w:type="dxa" w:w="100"/>
              <w:bottom w:type="dxa" w:w="80"/>
              <w:right w:type="dxa" w:w="100"/>
            </w:tcMar>
            <w:vAlign w:val="center"/>
          </w:tcPr>
          <w:p>
            <w:pPr>
              <w:spacing w:after="20" w:before="0" w:line="276" w:lineRule="auto"/>
              <w:jc w:val="center"/>
            </w:pPr>
            <w:r>
              <w:rPr>
                <w:rFonts w:ascii="Arial" w:cs="Arial" w:eastAsia="Arial" w:hAnsi="Arial"/>
                <w:b/>
                <w:bCs/>
                <w:color w:val="C00000"/>
                <w:sz w:val="22"/>
                <w:szCs w:val="22"/>
              </w:rPr>
              <w:t xml:space="preserve">3</w:t>
            </w:r>
          </w:p>
          <w:p>
            <w:pPr>
              <w:spacing w:after="0" w:before="0" w:line="276" w:lineRule="auto"/>
              <w:jc w:val="center"/>
            </w:pPr>
            <w:r>
              <w:rPr>
                <w:rFonts w:ascii="Arial" w:cs="Arial" w:eastAsia="Arial" w:hAnsi="Arial"/>
                <w:color w:val="880000"/>
                <w:sz w:val="18"/>
                <w:szCs w:val="18"/>
              </w:rPr>
              <w:t xml:space="preserve">C → B</w:t>
            </w:r>
          </w:p>
        </w:tc>
      </w:tr>
      <w:tr>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spacing w:after="0" w:before="0" w:line="276" w:lineRule="auto"/>
              <w:jc w:val="left"/>
            </w:pPr>
            <w:r>
              <w:rPr>
                <w:rFonts w:ascii="Arial" w:cs="Arial" w:eastAsia="Arial" w:hAnsi="Arial"/>
                <w:b/>
                <w:bCs/>
                <w:color w:val="FFFFFF"/>
                <w:sz w:val="20"/>
                <w:szCs w:val="20"/>
              </w:rPr>
              <w:t xml:space="preserve">Dự đoán: Nhóm C</w:t>
            </w:r>
          </w:p>
        </w:tc>
        <w:tc>
          <w:tcPr>
            <w:tcW w:type="dxa" w:w="2746"/>
            <w:tcBorders>
              <w:top w:val="single" w:color="CCCCCC" w:sz="4"/>
              <w:left w:val="single" w:color="CCCCCC" w:sz="4"/>
              <w:bottom w:val="single" w:color="CCCCCC" w:sz="4"/>
              <w:right w:val="single" w:color="CCCCCC" w:sz="4"/>
            </w:tcBorders>
            <w:shd w:fill="FFCCCC" w:val="clear"/>
            <w:tcMar>
              <w:top w:type="dxa" w:w="80"/>
              <w:left w:type="dxa" w:w="100"/>
              <w:bottom w:type="dxa" w:w="80"/>
              <w:right w:type="dxa" w:w="100"/>
            </w:tcMar>
            <w:vAlign w:val="center"/>
          </w:tcPr>
          <w:p>
            <w:pPr>
              <w:spacing w:after="20" w:before="0" w:line="276" w:lineRule="auto"/>
              <w:jc w:val="center"/>
            </w:pPr>
            <w:r>
              <w:rPr>
                <w:rFonts w:ascii="Arial" w:cs="Arial" w:eastAsia="Arial" w:hAnsi="Arial"/>
                <w:b/>
                <w:bCs/>
                <w:color w:val="C00000"/>
                <w:sz w:val="22"/>
                <w:szCs w:val="22"/>
              </w:rPr>
              <w:t xml:space="preserve">0</w:t>
            </w:r>
          </w:p>
          <w:p>
            <w:pPr>
              <w:spacing w:after="0" w:before="0" w:line="276" w:lineRule="auto"/>
              <w:jc w:val="center"/>
            </w:pPr>
            <w:r>
              <w:rPr>
                <w:rFonts w:ascii="Arial" w:cs="Arial" w:eastAsia="Arial" w:hAnsi="Arial"/>
                <w:color w:val="880000"/>
                <w:sz w:val="18"/>
                <w:szCs w:val="18"/>
              </w:rPr>
              <w:t xml:space="preserve">—</w:t>
            </w:r>
          </w:p>
        </w:tc>
        <w:tc>
          <w:tcPr>
            <w:tcW w:type="dxa" w:w="2746"/>
            <w:tcBorders>
              <w:top w:val="single" w:color="CCCCCC" w:sz="4"/>
              <w:left w:val="single" w:color="CCCCCC" w:sz="4"/>
              <w:bottom w:val="single" w:color="CCCCCC" w:sz="4"/>
              <w:right w:val="single" w:color="CCCCCC" w:sz="4"/>
            </w:tcBorders>
            <w:shd w:fill="FFCCCC" w:val="clear"/>
            <w:tcMar>
              <w:top w:type="dxa" w:w="80"/>
              <w:left w:type="dxa" w:w="100"/>
              <w:bottom w:type="dxa" w:w="80"/>
              <w:right w:type="dxa" w:w="100"/>
            </w:tcMar>
            <w:vAlign w:val="center"/>
          </w:tcPr>
          <w:p>
            <w:pPr>
              <w:spacing w:after="20" w:before="0" w:line="276" w:lineRule="auto"/>
              <w:jc w:val="center"/>
            </w:pPr>
            <w:r>
              <w:rPr>
                <w:rFonts w:ascii="Arial" w:cs="Arial" w:eastAsia="Arial" w:hAnsi="Arial"/>
                <w:b/>
                <w:bCs/>
                <w:color w:val="C00000"/>
                <w:sz w:val="22"/>
                <w:szCs w:val="22"/>
              </w:rPr>
              <w:t xml:space="preserve">0</w:t>
            </w:r>
          </w:p>
          <w:p>
            <w:pPr>
              <w:spacing w:after="0" w:before="0" w:line="276" w:lineRule="auto"/>
              <w:jc w:val="center"/>
            </w:pPr>
            <w:r>
              <w:rPr>
                <w:rFonts w:ascii="Arial" w:cs="Arial" w:eastAsia="Arial" w:hAnsi="Arial"/>
                <w:color w:val="880000"/>
                <w:sz w:val="18"/>
                <w:szCs w:val="18"/>
              </w:rPr>
              <w:t xml:space="preserve">—</w:t>
            </w:r>
          </w:p>
        </w:tc>
        <w:tc>
          <w:tcPr>
            <w:tcW w:type="dxa" w:w="2746"/>
            <w:tcBorders>
              <w:top w:val="single" w:color="CCCCCC" w:sz="4"/>
              <w:left w:val="single" w:color="CCCCCC" w:sz="4"/>
              <w:bottom w:val="single" w:color="CCCCCC" w:sz="4"/>
              <w:right w:val="single" w:color="CCCCCC" w:sz="4"/>
            </w:tcBorders>
            <w:shd w:fill="C6EFCE" w:val="clear"/>
            <w:tcMar>
              <w:top w:type="dxa" w:w="80"/>
              <w:left w:type="dxa" w:w="100"/>
              <w:bottom w:type="dxa" w:w="80"/>
              <w:right w:type="dxa" w:w="100"/>
            </w:tcMar>
            <w:vAlign w:val="center"/>
          </w:tcPr>
          <w:p>
            <w:pPr>
              <w:spacing w:after="20" w:before="0" w:line="276" w:lineRule="auto"/>
              <w:jc w:val="center"/>
            </w:pPr>
            <w:r>
              <w:rPr>
                <w:rFonts w:ascii="Arial" w:cs="Arial" w:eastAsia="Arial" w:hAnsi="Arial"/>
                <w:b/>
                <w:bCs/>
                <w:color w:val="375623"/>
                <w:sz w:val="22"/>
                <w:szCs w:val="22"/>
              </w:rPr>
              <w:t xml:space="preserve">11</w:t>
            </w:r>
          </w:p>
          <w:p>
            <w:pPr>
              <w:spacing w:after="0" w:before="0" w:line="276" w:lineRule="auto"/>
              <w:jc w:val="center"/>
            </w:pPr>
            <w:r>
              <w:rPr>
                <w:rFonts w:ascii="Arial" w:cs="Arial" w:eastAsia="Arial" w:hAnsi="Arial"/>
                <w:color w:val="375623"/>
                <w:sz w:val="18"/>
                <w:szCs w:val="18"/>
              </w:rPr>
              <w:t xml:space="preserve">Đúng ✓</w:t>
            </w:r>
          </w:p>
        </w:tc>
      </w:tr>
    </w:tbl>
    <w:p>
      <w:pPr>
        <w:spacing w:after="60" w:before="0" w:line="276" w:lineRule="auto"/>
        <w:jc w:val="left"/>
      </w:pPr>
    </w:p>
    <w:p>
      <w:pPr>
        <w:spacing w:after="0" w:before="0" w:line="276" w:lineRule="auto"/>
        <w:jc w:val="left"/>
      </w:pPr>
      <w:r>
        <w:rPr>
          <w:rFonts w:ascii="Arial" w:cs="Arial" w:eastAsia="Arial" w:hAnsi="Arial"/>
          <w:color w:val="555555"/>
          <w:sz w:val="20"/>
          <w:szCs w:val="20"/>
        </w:rPr>
        <w:t xml:space="preserve">Ví dụ minh họa trên: Nhóm C bị nhầm 4 lần (3 lần thành B, 1 lần thành A) → cần thu thập thêm ảnh Nhóm C đa dạng hơn, đặc biệt chú ý đặc trưng phân biệt C với B.</w:t>
      </w:r>
    </w:p>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4.3. Overfitting và Underfitting — Hai bệnh cơ bản của mô hình</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438"/>
      </w:tblGrid>
      <w:tr>
        <w:trPr>
          <w:tblHeader/>
        </w:trPr>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Hiện tượng</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Dấu hiệu nhận biết</w:t>
            </w:r>
          </w:p>
        </w:tc>
        <w:tc>
          <w:tcPr>
            <w:tcW w:type="dxa" w:w="2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Nguyên nhân thường gặp</w:t>
            </w:r>
          </w:p>
        </w:tc>
        <w:tc>
          <w:tcPr>
            <w:tcW w:type="dxa" w:w="34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Cách khắc phục</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Overfitting
(Học quá khớp)</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Accuracy trên ảnh huấn luyện rất cao (&gt;95%) nhưng accuracy trên ảnh mới chỉ ~50–60%</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Quá ít ảnh huấn luyện; ảnh huấn luyện thiếu đa dạng; mô hình "học thuộc" dữ liệu thay vì học đặc trưng thực</w:t>
            </w:r>
          </w:p>
        </w:tc>
        <w:tc>
          <w:tcPr>
            <w:tcW w:type="dxa" w:w="34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Thu thập thêm ảnh đa dạng hơn; tăng biến thể điều kiện chụp</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Underfitting
(Học chưa đủ)</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Accuracy thấp đều cả trên ảnh huấn luyện lẫn ảnh mới (&lt;60%)</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 nhóm có đặc trưng quá giống nhau; ảnh chất lượng kém; số lượng ảnh quá ít (&lt;20/nhóm)</w:t>
            </w:r>
          </w:p>
        </w:tc>
        <w:tc>
          <w:tcPr>
            <w:tcW w:type="dxa" w:w="34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Xem lại định nghĩa nhóm; cải thiện chất lượng ảnh; thu thập thêm</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Bias (Thiên lệch)</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Accuracy cao cho 1–2 nhóm nhưng rất thấp cho nhóm còn lại</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Mất cân bằng số lượng ảnh giữa các nhóm; một nhóm có đặc trưng khó phân biệt</w:t>
            </w:r>
          </w:p>
        </w:tc>
        <w:tc>
          <w:tcPr>
            <w:tcW w:type="dxa" w:w="34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Bổ sung ảnh nhóm yếu; xem lại đặc trưng phân biệt</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V. QUY TRÌNH ĐÁNH GIÁ MÔ HÌNH v1 — TIẾT 28</w:t>
            </w:r>
          </w:p>
        </w:tc>
      </w:tr>
    </w:tbl>
    <w:p>
      <w:pPr>
        <w:spacing w:after="60" w:before="0" w:line="276" w:lineRule="auto"/>
        <w:jc w:val="left"/>
      </w:pP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1: </w:t>
      </w:r>
      <w:r>
        <w:rPr>
          <w:rFonts w:ascii="Arial" w:cs="Arial" w:eastAsia="Arial" w:hAnsi="Arial"/>
          <w:color w:val="1A1A1A"/>
          <w:sz w:val="21"/>
          <w:szCs w:val="21"/>
        </w:rPr>
        <w:t xml:space="preserve">Chuẩn bị bộ ảnh kiểm thử độc lập</w:t>
      </w:r>
    </w:p>
    <w:p>
      <w:pPr>
        <w:spacing w:after="40" w:before="20" w:line="264" w:lineRule="auto"/>
        <w:ind w:left="720"/>
        <w:jc w:val="both"/>
      </w:pPr>
      <w:r>
        <w:rPr>
          <w:rFonts w:ascii="Arial" w:cs="Arial" w:eastAsia="Arial" w:hAnsi="Arial"/>
          <w:color w:val="1A1A1A"/>
          <w:sz w:val="21"/>
          <w:szCs w:val="21"/>
        </w:rPr>
        <w:t xml:space="preserve">Chuẩn bị 15 ảnh hoàn toàn mới — ảnh chưa được dùng để huấn luyện. Phân phối: 5 ảnh/nhóm phân loại. Ảnh kiểm thử nên được chụp trong điều kiện khác với ảnh huấn luyện (góc khác, ánh sáng khác) để kiểm tra khả năng tổng quát hóa thực sự của mô hình.</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2: </w:t>
      </w:r>
      <w:r>
        <w:rPr>
          <w:rFonts w:ascii="Arial" w:cs="Arial" w:eastAsia="Arial" w:hAnsi="Arial"/>
          <w:color w:val="1A1A1A"/>
          <w:sz w:val="21"/>
          <w:szCs w:val="21"/>
        </w:rPr>
        <w:t xml:space="preserve">Nhập từng ảnh vào Teachable Machine và ghi nhận kết quả</w:t>
      </w:r>
    </w:p>
    <w:p>
      <w:pPr>
        <w:spacing w:after="40" w:before="20" w:line="264" w:lineRule="auto"/>
        <w:ind w:left="720"/>
        <w:jc w:val="both"/>
      </w:pPr>
      <w:r>
        <w:rPr>
          <w:rFonts w:ascii="Arial" w:cs="Arial" w:eastAsia="Arial" w:hAnsi="Arial"/>
          <w:color w:val="1A1A1A"/>
          <w:sz w:val="21"/>
          <w:szCs w:val="21"/>
        </w:rPr>
        <w:t xml:space="preserve">Mở mô hình v1 qua link đã lưu. Với mỗi ảnh kiểm thử: tải ảnh lên Preview, ghi lại nhãn thực tế của ảnh, nhãn mà mô hình dự đoán, và mức confidence (%). Điền đầy đủ vào bảng đánh giá accuracy.</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3: </w:t>
      </w:r>
      <w:r>
        <w:rPr>
          <w:rFonts w:ascii="Arial" w:cs="Arial" w:eastAsia="Arial" w:hAnsi="Arial"/>
          <w:color w:val="1A1A1A"/>
          <w:sz w:val="21"/>
          <w:szCs w:val="21"/>
        </w:rPr>
        <w:t xml:space="preserve">Tính accuracy và xây dựng confusion matrix</w:t>
      </w:r>
    </w:p>
    <w:p>
      <w:pPr>
        <w:spacing w:after="40" w:before="20" w:line="264" w:lineRule="auto"/>
        <w:ind w:left="720"/>
        <w:jc w:val="both"/>
      </w:pPr>
      <w:r>
        <w:rPr>
          <w:rFonts w:ascii="Arial" w:cs="Arial" w:eastAsia="Arial" w:hAnsi="Arial"/>
          <w:color w:val="1A1A1A"/>
          <w:sz w:val="21"/>
          <w:szCs w:val="21"/>
        </w:rPr>
        <w:t xml:space="preserve">Đếm tổng số dự đoán đúng (nhãn dự đoán = nhãn thực tế). Tính accuracy = đúng/15 × 100%. Điền vào ma trận nhầm lẫn: với mỗi ảnh sai, xác định nhóm thực tế và nhóm bị nhầm thành — điền vào ô tương ứng.</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4: </w:t>
      </w:r>
      <w:r>
        <w:rPr>
          <w:rFonts w:ascii="Arial" w:cs="Arial" w:eastAsia="Arial" w:hAnsi="Arial"/>
          <w:color w:val="1A1A1A"/>
          <w:sz w:val="21"/>
          <w:szCs w:val="21"/>
        </w:rPr>
        <w:t xml:space="preserve">Phân tích lỗi — tìm nguyên nhân gốc rễ</w:t>
      </w:r>
    </w:p>
    <w:p>
      <w:pPr>
        <w:spacing w:after="40" w:before="20" w:line="264" w:lineRule="auto"/>
        <w:ind w:left="720"/>
        <w:jc w:val="both"/>
      </w:pPr>
      <w:r>
        <w:rPr>
          <w:rFonts w:ascii="Arial" w:cs="Arial" w:eastAsia="Arial" w:hAnsi="Arial"/>
          <w:color w:val="1A1A1A"/>
          <w:sz w:val="21"/>
          <w:szCs w:val="21"/>
        </w:rPr>
        <w:t xml:space="preserve">Nhìn vào các ảnh bị phân loại sai. Đặt câu hỏi: ảnh này có đặc điểm gì khác so với ảnh huấn luyện? Mô hình nhầm theo chiều nào nhiều nhất? Nguyên nhân có thể là gì — thiếu góc chụp đó trong tập huấn luyện, đặc trưng hai nhóm quá giống nhau, hay ảnh kiểm thử có điều kiện đặc biệt?</w:t>
      </w:r>
    </w:p>
    <w:p>
      <w:pPr>
        <w:pStyle w:val="ListParagraph"/>
        <w:numPr>
          <w:ilvl w:val="0"/>
          <w:numId w:val="2"/>
        </w:numPr>
        <w:spacing w:after="40" w:before="40" w:line="264" w:lineRule="auto"/>
        <w:jc w:val="left"/>
      </w:pPr>
      <w:r>
        <w:rPr>
          <w:rFonts w:ascii="Arial" w:cs="Arial" w:eastAsia="Arial" w:hAnsi="Arial"/>
          <w:b/>
          <w:bCs/>
          <w:color w:val="1A1A1A"/>
          <w:sz w:val="21"/>
          <w:szCs w:val="21"/>
        </w:rPr>
        <w:t xml:space="preserve">Bước 5: </w:t>
      </w:r>
      <w:r>
        <w:rPr>
          <w:rFonts w:ascii="Arial" w:cs="Arial" w:eastAsia="Arial" w:hAnsi="Arial"/>
          <w:color w:val="1A1A1A"/>
          <w:sz w:val="21"/>
          <w:szCs w:val="21"/>
        </w:rPr>
        <w:t xml:space="preserve">Lập kế hoạch cải thiện cho v2</w:t>
      </w:r>
    </w:p>
    <w:p>
      <w:pPr>
        <w:spacing w:after="40" w:before="20" w:line="264" w:lineRule="auto"/>
        <w:ind w:left="720"/>
        <w:jc w:val="both"/>
      </w:pPr>
      <w:r>
        <w:rPr>
          <w:rFonts w:ascii="Arial" w:cs="Arial" w:eastAsia="Arial" w:hAnsi="Arial"/>
          <w:color w:val="1A1A1A"/>
          <w:sz w:val="21"/>
          <w:szCs w:val="21"/>
        </w:rPr>
        <w:t xml:space="preserve">Dựa trên phân tích lỗi, xác định cụ thể: cần thêm bao nhiêu ảnh, loại ảnh nào (điều kiện gì), cho nhóm class nào? Điền vào phiếu kế hoạch cải thiện — đây là đầu vào trực tiếp cho Tiết 29–30.</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5.1. Bảng đánh giá accuracy — 15 ảnh kiểm thử</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600"/>
        <w:gridCol w:w="1600"/>
        <w:gridCol w:w="1400"/>
        <w:gridCol w:w="2838"/>
      </w:tblGrid>
      <w:tr>
        <w:trPr>
          <w:tblHeader/>
        </w:trPr>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STT</w:t>
            </w:r>
          </w:p>
        </w:tc>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Mô tả ảnh kiểm thử</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Nhãn thực tế</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Mô hình dự đoán</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Confidence (%)</w:t>
            </w:r>
          </w:p>
        </w:tc>
        <w:tc>
          <w:tcPr>
            <w:tcW w:type="dxa" w:w="28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Đúng / Sai</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2</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3</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4</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5</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6</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7</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8</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9</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10</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11</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12</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13</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14</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15</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76" w:lineRule="auto"/>
              <w:jc w:val="left"/>
            </w:pPr>
            <w:r>
              <w:rPr>
                <w:rFonts w:ascii="Arial" w:cs="Arial" w:eastAsia="Arial" w:hAnsi="Arial"/>
                <w:b/>
                <w:bCs/>
                <w:color w:val="1A1A1A"/>
                <w:sz w:val="20"/>
                <w:szCs w:val="20"/>
              </w:rPr>
              <w:t xml:space="preserve">TỔNG SỐ ĐÚNG: ___ / 15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b/>
                <w:bCs/>
                <w:color w:val="1A1A1A"/>
                <w:sz w:val="20"/>
                <w:szCs w:val="20"/>
              </w:rPr>
              <w:t xml:space="preserve">ACCURACY:</w:t>
            </w:r>
          </w:p>
        </w:tc>
        <w:tc>
          <w:tcPr>
            <w:tcW w:type="dxa" w:w="1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76" w:lineRule="auto"/>
              <w:jc w:val="left"/>
            </w:pPr>
            <w:r>
              <w:rPr>
                <w:rFonts w:ascii="Arial" w:cs="Arial" w:eastAsia="Arial" w:hAnsi="Arial"/>
                <w:b/>
                <w:bCs/>
                <w:color w:val="2E75B6"/>
                <w:sz w:val="22"/>
                <w:szCs w:val="22"/>
              </w:rPr>
              <w:t xml:space="preserve">____%</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28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5.2. Bảng phân tích lỗi theo nhóm class</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2600"/>
        <w:gridCol w:w="3038"/>
      </w:tblGrid>
      <w:tr>
        <w:trPr>
          <w:tblHeader/>
        </w:trPr>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Nhóm class</w:t>
            </w:r>
          </w:p>
        </w:tc>
        <w:tc>
          <w:tcPr>
            <w:tcW w:type="dxa" w:w="1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Số ảnh đúng / 5</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Accuracy nhóm này</w:t>
            </w:r>
          </w:p>
        </w:tc>
        <w:tc>
          <w:tcPr>
            <w:tcW w:type="dxa" w:w="2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Loại lỗi chủ yếu (bị nhầm thành nhóm nào?)</w:t>
            </w:r>
          </w:p>
        </w:tc>
        <w:tc>
          <w:tcPr>
            <w:tcW w:type="dxa" w:w="30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Nguyên nhân dự đoán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Class 1: ___________</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 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w:t>
            </w:r>
          </w:p>
        </w:tc>
        <w:tc>
          <w:tcPr>
            <w:tcW w:type="dxa" w:w="2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3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Class 2: ___________</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 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w:t>
            </w:r>
          </w:p>
        </w:tc>
        <w:tc>
          <w:tcPr>
            <w:tcW w:type="dxa" w:w="2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3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Class 3: ___________</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 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w:t>
            </w:r>
          </w:p>
        </w:tc>
        <w:tc>
          <w:tcPr>
            <w:tcW w:type="dxa" w:w="2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3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TỔNG</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 15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w:t>
            </w:r>
          </w:p>
        </w:tc>
        <w:tc>
          <w:tcPr>
            <w:tcW w:type="dxa" w:w="2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76" w:lineRule="auto"/>
              <w:jc w:val="left"/>
            </w:pPr>
            <w:r>
              <w:rPr>
                <w:rFonts w:ascii="Arial" w:cs="Arial" w:eastAsia="Arial" w:hAnsi="Arial"/>
                <w:b/>
                <w:bCs/>
                <w:color w:val="1A1A1A"/>
                <w:sz w:val="20"/>
                <w:szCs w:val="20"/>
              </w:rPr>
              <w:t xml:space="preserve">Class yếu nhất: ___________</w:t>
            </w:r>
          </w:p>
        </w:tc>
        <w:tc>
          <w:tcPr>
            <w:tcW w:type="dxa" w:w="3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5.3. Phiếu kế hoạch cải thiện — Đầu vào cho Tiết 29–30</w:t>
            </w:r>
          </w:p>
        </w:tc>
      </w:tr>
    </w:tbl>
    <w:p>
      <w:pPr>
        <w:spacing w:after="6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3238"/>
      </w:tblGrid>
      <w:tr>
        <w:trPr>
          <w:tblHeader/>
        </w:trPr>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Hạng mục cải thiện</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Chi tiết cụ thể</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Số lượng cần thêm</w:t>
            </w:r>
          </w:p>
        </w:tc>
        <w:tc>
          <w:tcPr>
            <w:tcW w:type="dxa" w:w="3238"/>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spacing w:after="0" w:before="0" w:line="264" w:lineRule="auto"/>
              <w:jc w:val="left"/>
            </w:pPr>
            <w:r>
              <w:rPr>
                <w:rFonts w:ascii="Arial" w:cs="Arial" w:eastAsia="Arial" w:hAnsi="Arial"/>
                <w:b/>
                <w:bCs/>
                <w:color w:val="FFFFFF"/>
                <w:sz w:val="20"/>
                <w:szCs w:val="20"/>
              </w:rPr>
              <w:t xml:space="preserve">Người phụ trách</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Thu thập ảnh bổ sung
(Class yếu nhất)</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Loại ảnh cần thêm:
Điều kiện chụp cần bổ sung: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_____ ảnh</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Data Collector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Thu thập ảnh bổ sung
(Class bị nhầm nhiều)</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Loại ảnh cần thêm:
Đặc trưng phân biệt cần rõ hơn: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_____ ảnh</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Data Collector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Làm sạch lại dữ liệu
(nếu phát hiện lỗi gán nhãn)</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Ảnh cần xem lại:
Số lượng nghi ngờ:</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_____ ảnh</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Data Collector
+ AI Trainer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Điều chỉnh tham số
(nếu cần)</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Tham số dự kiến thay đổi:
Lý do: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Ghi rõ giá trị mới</w:t>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AI Trainer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Mục tiêu accuracy v2</w:t>
            </w:r>
          </w:p>
        </w:tc>
        <w:tc>
          <w:tcPr>
            <w:tcW w:type="dxa" w:w="2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76" w:lineRule="auto"/>
              <w:jc w:val="left"/>
            </w:pPr>
            <w:r>
              <w:rPr>
                <w:rFonts w:ascii="Arial" w:cs="Arial" w:eastAsia="Arial" w:hAnsi="Arial"/>
                <w:b/>
                <w:bCs/>
                <w:color w:val="1A1A1A"/>
                <w:sz w:val="20"/>
                <w:szCs w:val="20"/>
              </w:rPr>
              <w:t xml:space="preserve">Accuracy v1: ____% → Mục tiêu v2: ≥____% (tăng ít nhất 10 điểm %)</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
            </w:r>
          </w:p>
        </w:tc>
        <w:tc>
          <w:tcPr>
            <w:tcW w:type="dxa" w:w="323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vAlign w:val="top"/>
          </w:tcPr>
          <w:p>
            <w:pPr>
              <w:spacing w:after="0" w:before="0" w:line="264" w:lineRule="auto"/>
              <w:jc w:val="left"/>
            </w:pPr>
            <w:r>
              <w:rPr>
                <w:rFonts w:ascii="Arial" w:cs="Arial" w:eastAsia="Arial" w:hAnsi="Arial"/>
                <w:b w:val="false"/>
                <w:bCs w:val="false"/>
                <w:color w:val="1A1A1A"/>
                <w:sz w:val="20"/>
                <w:szCs w:val="20"/>
              </w:rPr>
              <w:t xml:space="preserve">Cả nhóm</w:t>
            </w:r>
          </w:p>
        </w:tc>
      </w:tr>
    </w:tbl>
    <w:p>
      <w:pPr>
        <w:spacing w:after="10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75623" w:sz="4"/>
              <w:left w:val="single" w:color="375623" w:sz="16"/>
              <w:bottom w:val="single" w:color="375623" w:sz="4"/>
              <w:right w:val="single" w:color="375623" w:sz="4"/>
            </w:tcBorders>
            <w:shd w:fill="E2EFDA" w:val="clear"/>
            <w:tcMar>
              <w:top w:type="dxa" w:w="140"/>
              <w:left w:type="dxa" w:w="200"/>
              <w:bottom w:type="dxa" w:w="140"/>
              <w:right w:type="dxa" w:w="180"/>
            </w:tcMar>
          </w:tcPr>
          <w:p>
            <w:pPr>
              <w:spacing w:after="80" w:before="0" w:line="276" w:lineRule="auto"/>
              <w:jc w:val="left"/>
            </w:pPr>
            <w:r>
              <w:rPr>
                <w:rFonts w:ascii="Arial" w:cs="Arial" w:eastAsia="Arial" w:hAnsi="Arial"/>
                <w:b/>
                <w:bCs/>
                <w:color w:val="375623"/>
                <w:sz w:val="21"/>
                <w:szCs w:val="21"/>
              </w:rPr>
              <w:t xml:space="preserve">Nhắc nhở: Accuracy thấp ≠ dự án thất bại</w:t>
            </w:r>
          </w:p>
          <w:p>
            <w:pPr>
              <w:spacing w:after="50" w:before="0" w:line="264" w:lineRule="auto"/>
              <w:jc w:val="left"/>
            </w:pPr>
            <w:r>
              <w:rPr>
                <w:rFonts w:ascii="Arial" w:cs="Arial" w:eastAsia="Arial" w:hAnsi="Arial"/>
                <w:color w:val="1A1A1A"/>
                <w:sz w:val="21"/>
                <w:szCs w:val="21"/>
              </w:rPr>
              <w:t xml:space="preserve">Trong dự án học tập này, mục tiêu của Tiết 28 KHÔNG phải là đạt accuracy cao ngay lần đầu. Mục tiêu thực sự là: (1) biết đo lường accuracy một cách trung thực; (2) biết phân tích nguyên nhân lỗi; (3) đề xuất được hướng cải thiện cụ thể.</w:t>
            </w:r>
          </w:p>
          <w:p>
            <w:pPr>
              <w:spacing w:after="50" w:before="0" w:line="264" w:lineRule="auto"/>
              <w:jc w:val="left"/>
            </w:pPr>
            <w:r>
              <w:rPr>
                <w:rFonts w:ascii="Arial" w:cs="Arial" w:eastAsia="Arial" w:hAnsi="Arial"/>
                <w:color w:val="1A1A1A"/>
                <w:sz w:val="21"/>
                <w:szCs w:val="21"/>
              </w:rPr>
              <w:t xml:space="preserve">Một nhóm có accuracy v1 = 60% nhưng phân tích lỗi sâu sắc và có kế hoạch cải thiện rõ ràng sẽ được đánh giá CAO HƠN một nhóm đạt 85% nhưng không hiểu tại sao.</w:t>
            </w:r>
          </w:p>
        </w:tc>
      </w:tr>
    </w:tbl>
    <w:p>
      <w:pPr>
        <w:spacing w:after="14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VI. CÂU HỎI ÔN TẬP VÀ LUYỆN TẬP</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6.1. Câu hỏi tự luận (mức độ Biết — Hiểu)</w:t>
            </w:r>
          </w:p>
        </w:tc>
      </w:tr>
    </w:tbl>
    <w:p>
      <w:pPr>
        <w:spacing w:after="60" w:before="0" w:line="276" w:lineRule="auto"/>
        <w:jc w:val="left"/>
      </w:pPr>
    </w:p>
    <w:p>
      <w:pPr>
        <w:pStyle w:val="ListParagraph"/>
        <w:numPr>
          <w:ilvl w:val="0"/>
          <w:numId w:val="3"/>
        </w:numPr>
        <w:spacing w:after="30" w:before="30" w:line="264" w:lineRule="auto"/>
        <w:jc w:val="left"/>
      </w:pPr>
      <w:r>
        <w:rPr>
          <w:rFonts w:ascii="Arial" w:cs="Arial" w:eastAsia="Arial" w:hAnsi="Arial"/>
          <w:color w:val="1A1A1A"/>
          <w:sz w:val="21"/>
          <w:szCs w:val="21"/>
        </w:rPr>
        <w:t xml:space="preserve">Giải thích tại sao "ảnh kiểm thử độc lập" phải là ảnh chưa được dùng để huấn luyện. Điều gì xảy ra nếu kiểm thử bằng chính ảnh huấn luyện?</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Phân biệt accuracy tổng thể và accuracy theo từng class. Khi nào accuracy tổng thể có thể gây hiểu nhầm về chất lượng mô hình?</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Đọc bảng confusion matrix sau và trả lời: nhóm nào bị phân loại sai nhiều nhất? Sai theo chiều nào? Nguyên nhân khả năng nhất là gì?</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Phân biệt overfitting và underfitting. Nếu mô hình đạt accuracy 97% khi kiểm tra bằng ảnh huấn luyện nhưng chỉ 55% với ảnh mới — đây là hiện tượng gì?</w:t>
      </w:r>
    </w:p>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
        <w:gridCol w:w="9418"/>
      </w:tblGrid>
      <w:tr>
        <w:tc>
          <w:tcPr>
            <w:tcW w:type="dxa" w:w="220"/>
            <w:tcBorders>
              <w:top w:val="none"/>
              <w:left w:val="none"/>
              <w:bottom w:val="none"/>
              <w:right w:val="none"/>
            </w:tcBorders>
            <w:shd w:fill="2E75B6" w:val="clear"/>
            <w:tcMar>
              <w:top w:type="dxa" w:w="60"/>
              <w:left w:type="dxa" w:w="0"/>
              <w:bottom w:type="dxa" w:w="60"/>
              <w:right w:type="dxa" w:w="0"/>
            </w:tcMar>
          </w:tcPr>
          <w:p>
            <w:pPr>
              <w:spacing w:after="0" w:before="0" w:line="276" w:lineRule="auto"/>
              <w:jc w:val="left"/>
            </w:pPr>
          </w:p>
        </w:tc>
        <w:tc>
          <w:tcPr>
            <w:tcW w:type="dxa" w:w="9418"/>
            <w:tcBorders>
              <w:top w:val="none"/>
              <w:left w:val="none"/>
              <w:bottom w:val="single" w:color="2E75B6" w:sz="4"/>
              <w:right w:val="none"/>
            </w:tcBorders>
            <w:shd w:fill="FFFFFF" w:val="clear"/>
            <w:tcMar>
              <w:top w:type="dxa" w:w="60"/>
              <w:left w:type="dxa" w:w="160"/>
              <w:bottom w:type="dxa" w:w="60"/>
              <w:right w:type="dxa" w:w="80"/>
            </w:tcMar>
          </w:tcPr>
          <w:p>
            <w:pPr>
              <w:spacing w:after="0" w:before="0" w:line="276" w:lineRule="auto"/>
              <w:jc w:val="left"/>
            </w:pPr>
            <w:r>
              <w:rPr>
                <w:rFonts w:ascii="Arial" w:cs="Arial" w:eastAsia="Arial" w:hAnsi="Arial"/>
                <w:b/>
                <w:bCs/>
                <w:color w:val="2E75B6"/>
                <w:sz w:val="24"/>
                <w:szCs w:val="24"/>
              </w:rPr>
              <w:t xml:space="preserve">▸  6.2. Câu hỏi vận dụng (mức độ Vận dụng — Vận dụng cao)</w:t>
            </w:r>
          </w:p>
        </w:tc>
      </w:tr>
    </w:tbl>
    <w:p>
      <w:pPr>
        <w:spacing w:after="60" w:before="0" w:line="276" w:lineRule="auto"/>
        <w:jc w:val="left"/>
      </w:pPr>
    </w:p>
    <w:p>
      <w:pPr>
        <w:pStyle w:val="ListParagraph"/>
        <w:numPr>
          <w:ilvl w:val="0"/>
          <w:numId w:val="3"/>
        </w:numPr>
        <w:spacing w:after="30" w:before="30" w:line="264" w:lineRule="auto"/>
        <w:jc w:val="left"/>
      </w:pPr>
      <w:r>
        <w:rPr>
          <w:rFonts w:ascii="Arial" w:cs="Arial" w:eastAsia="Arial" w:hAnsi="Arial"/>
          <w:color w:val="1A1A1A"/>
          <w:sz w:val="21"/>
          <w:szCs w:val="21"/>
        </w:rPr>
        <w:t xml:space="preserve">Nhóm bạn huấn luyện mô hình nhận diện rau tươi/héo/hỏng. Kết quả: accuracy tổng 73%; rau tươi = 90%, rau héo = 80%, rau hỏng = 50%. Phân tích và đề xuất 2 hướng cải thiện cụ thể cho class "rau hỏng".</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Sau Tiết 28, nhóm phát hiện mô hình hay nhầm Class B thành Class C. Khi xem lại ảnh kiểm thử, thấy rằng 3 trong 4 ảnh B bị nhầm đều chụp trong điều kiện ánh sáng yếu. Nhóm nên làm gì tiếp theo? Nêu ít nhất 2 hành động cụ thể.</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So sánh: Mô hình X đạt accuracy 88% trên bộ kiểm thử 15 ảnh. Mô hình Y đạt 88% trên bộ kiểm thử 150 ảnh. Kết quả của mô hình nào đáng tin cậy hơn? Tại sao?</w:t>
      </w:r>
    </w:p>
    <w:p>
      <w:pPr>
        <w:spacing w:after="12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VII. TÓM TẮT TIẾT 27 &amp; 28</w:t>
            </w:r>
          </w:p>
        </w:tc>
      </w:tr>
    </w:tbl>
    <w:p>
      <w:pPr>
        <w:spacing w:after="8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2E75B6" w:sz="4"/>
              <w:left w:val="single" w:color="2E75B6" w:sz="4"/>
              <w:bottom w:val="single" w:color="2E75B6" w:sz="4"/>
              <w:right w:val="single" w:color="2E75B6" w:sz="4"/>
            </w:tcBorders>
            <w:shd w:fill="1F4E79" w:val="clear"/>
            <w:tcMar>
              <w:top w:type="dxa" w:w="120"/>
              <w:left w:type="dxa" w:w="160"/>
              <w:bottom w:type="dxa" w:w="120"/>
              <w:right w:type="dxa" w:w="160"/>
            </w:tcMar>
          </w:tcPr>
          <w:p>
            <w:pPr>
              <w:spacing w:after="0" w:before="0" w:line="276" w:lineRule="auto"/>
              <w:jc w:val="center"/>
            </w:pPr>
            <w:r>
              <w:rPr>
                <w:rFonts w:ascii="Arial" w:cs="Arial" w:eastAsia="Arial" w:hAnsi="Arial"/>
                <w:b/>
                <w:bCs/>
                <w:color w:val="FFFFFF"/>
                <w:sz w:val="22"/>
                <w:szCs w:val="22"/>
              </w:rPr>
              <w:t xml:space="preserve">Tiết 27 — Huấn luyện mô hình v1</w:t>
            </w:r>
          </w:p>
        </w:tc>
        <w:tc>
          <w:tcPr>
            <w:tcW w:type="dxa" w:w="4819"/>
            <w:tcBorders>
              <w:top w:val="single" w:color="2E75B6" w:sz="4"/>
              <w:left w:val="single" w:color="2E75B6" w:sz="4"/>
              <w:bottom w:val="single" w:color="2E75B6" w:sz="4"/>
              <w:right w:val="single" w:color="2E75B6" w:sz="4"/>
            </w:tcBorders>
            <w:shd w:fill="1F4E79" w:val="clear"/>
            <w:tcMar>
              <w:top w:type="dxa" w:w="120"/>
              <w:left w:type="dxa" w:w="160"/>
              <w:bottom w:type="dxa" w:w="120"/>
              <w:right w:type="dxa" w:w="160"/>
            </w:tcMar>
          </w:tcPr>
          <w:p>
            <w:pPr>
              <w:spacing w:after="0" w:before="0" w:line="276" w:lineRule="auto"/>
              <w:jc w:val="center"/>
            </w:pPr>
            <w:r>
              <w:rPr>
                <w:rFonts w:ascii="Arial" w:cs="Arial" w:eastAsia="Arial" w:hAnsi="Arial"/>
                <w:b/>
                <w:bCs/>
                <w:color w:val="FFFFFF"/>
                <w:sz w:val="22"/>
                <w:szCs w:val="22"/>
              </w:rPr>
              <w:t xml:space="preserve">Tiết 28 — Đánh giá &amp; Phân tích lỗi</w:t>
            </w:r>
          </w:p>
        </w:tc>
      </w:tr>
      <w:tr>
        <w:tc>
          <w:tcPr>
            <w:tcW w:type="dxa" w:w="4819"/>
            <w:tcBorders>
              <w:top w:val="single" w:color="CCCCCC" w:sz="4"/>
              <w:left w:val="single" w:color="CCCCCC" w:sz="4"/>
              <w:bottom w:val="single" w:color="CCCCCC" w:sz="4"/>
              <w:right w:val="single" w:color="CCCCCC" w:sz="4"/>
            </w:tcBorders>
            <w:shd w:fill="FFFFFF" w:val="clear"/>
            <w:tcMar>
              <w:top w:type="dxa" w:w="140"/>
              <w:left w:type="dxa" w:w="160"/>
              <w:bottom w:type="dxa" w:w="140"/>
              <w:right w:type="dxa" w:w="160"/>
            </w:tcMar>
          </w:tcPr>
          <w:p>
            <w:pPr>
              <w:pStyle w:val="ListParagraph"/>
              <w:numPr>
                <w:ilvl w:val="0"/>
                <w:numId w:val="3"/>
              </w:numPr>
              <w:spacing w:after="30" w:before="30" w:line="264" w:lineRule="auto"/>
              <w:jc w:val="left"/>
            </w:pPr>
            <w:r>
              <w:rPr>
                <w:rFonts w:ascii="Arial" w:cs="Arial" w:eastAsia="Arial" w:hAnsi="Arial"/>
                <w:color w:val="1A1A1A"/>
                <w:sz w:val="21"/>
                <w:szCs w:val="21"/>
              </w:rPr>
              <w:t xml:space="preserve">4 thành phần giao diện TM: Class / Training / Preview / Export</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5 bước huấn luyện: Tải ảnh → Cấu hình → Train → Preview → Lưu link</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Quan sát đường Loss: giảm đều là tốt</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BẮT BUỘC lưu link Export trước khi đóng tab</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Tham số v1 mặc định: Epochs=50, Batch=16, LR=0.001</w:t>
            </w:r>
          </w:p>
        </w:tc>
        <w:tc>
          <w:tcPr>
            <w:tcW w:type="dxa" w:w="4819"/>
            <w:tcBorders>
              <w:top w:val="single" w:color="CCCCCC" w:sz="4"/>
              <w:left w:val="single" w:color="CCCCCC" w:sz="4"/>
              <w:bottom w:val="single" w:color="CCCCCC" w:sz="4"/>
              <w:right w:val="single" w:color="CCCCCC" w:sz="4"/>
            </w:tcBorders>
            <w:shd w:fill="FFFFFF" w:val="clear"/>
            <w:tcMar>
              <w:top w:type="dxa" w:w="140"/>
              <w:left w:type="dxa" w:w="160"/>
              <w:bottom w:type="dxa" w:w="140"/>
              <w:right w:type="dxa" w:w="160"/>
            </w:tcMar>
          </w:tcPr>
          <w:p>
            <w:pPr>
              <w:pStyle w:val="ListParagraph"/>
              <w:numPr>
                <w:ilvl w:val="0"/>
                <w:numId w:val="3"/>
              </w:numPr>
              <w:spacing w:after="30" w:before="30" w:line="264" w:lineRule="auto"/>
              <w:jc w:val="left"/>
            </w:pPr>
            <w:r>
              <w:rPr>
                <w:rFonts w:ascii="Arial" w:cs="Arial" w:eastAsia="Arial" w:hAnsi="Arial"/>
                <w:color w:val="1A1A1A"/>
                <w:sz w:val="21"/>
                <w:szCs w:val="21"/>
              </w:rPr>
              <w:t xml:space="preserve">Accuracy = đúng ÷ tổng × 100% — dùng 15 ảnh kiểm thử ĐỘC LẬP</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Confusion Matrix: xác định nhóm nào bị nhầm và nhầm thành gì</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3 hiện tượng: Overfitting / Underfitting / Bias</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Phân tích lỗi: tìm nguyên nhân gốc rễ, không chỉ ghi nhận kết quả</w:t>
            </w:r>
          </w:p>
          <w:p>
            <w:pPr>
              <w:pStyle w:val="ListParagraph"/>
              <w:numPr>
                <w:ilvl w:val="0"/>
                <w:numId w:val="3"/>
              </w:numPr>
              <w:spacing w:after="30" w:before="30" w:line="264" w:lineRule="auto"/>
              <w:jc w:val="left"/>
            </w:pPr>
            <w:r>
              <w:rPr>
                <w:rFonts w:ascii="Arial" w:cs="Arial" w:eastAsia="Arial" w:hAnsi="Arial"/>
                <w:color w:val="1A1A1A"/>
                <w:sz w:val="21"/>
                <w:szCs w:val="21"/>
              </w:rPr>
              <w:t xml:space="preserve">Sản phẩm: Bảng accuracy + Phiếu kế hoạch cải thiện cho v2</w:t>
            </w:r>
          </w:p>
        </w:tc>
      </w:tr>
    </w:tbl>
    <w:p>
      <w:pPr>
        <w:spacing w:after="120" w:before="0" w:line="276" w:lineRule="auto"/>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120"/>
              <w:left w:type="dxa" w:w="200"/>
              <w:bottom w:type="dxa" w:w="120"/>
              <w:right w:type="dxa" w:w="200"/>
            </w:tcMar>
          </w:tcPr>
          <w:p>
            <w:pPr>
              <w:spacing w:after="0" w:before="0" w:line="276" w:lineRule="auto"/>
              <w:jc w:val="left"/>
            </w:pPr>
            <w:r>
              <w:rPr>
                <w:rFonts w:ascii="Arial" w:cs="Arial" w:eastAsia="Arial" w:hAnsi="Arial"/>
                <w:b/>
                <w:bCs/>
                <w:color w:val="FFFFFF"/>
                <w:sz w:val="28"/>
                <w:szCs w:val="28"/>
              </w:rPr>
              <w:t xml:space="preserve">TÀI LIỆU THAM KHẢO</w:t>
            </w:r>
          </w:p>
        </w:tc>
      </w:tr>
    </w:tbl>
    <w:p>
      <w:pPr>
        <w:spacing w:after="80" w:before="0" w:line="276" w:lineRule="auto"/>
        <w:jc w:val="left"/>
      </w:pPr>
    </w:p>
    <w:p>
      <w:pPr>
        <w:spacing w:after="0" w:before="0" w:line="276" w:lineRule="auto"/>
        <w:jc w:val="both"/>
      </w:pPr>
      <w:r>
        <w:rPr>
          <w:rFonts w:ascii="Arial" w:cs="Arial" w:eastAsia="Arial" w:hAnsi="Arial"/>
          <w:color w:val="1A1A1A"/>
          <w:sz w:val="22"/>
          <w:szCs w:val="22"/>
        </w:rPr>
        <w:t xml:space="preserve">Các tài liệu dưới đây là nguồn học thuật chính thống được sử dụng làm cơ sở nội dung cho tài liệu này, trình bày theo chuẩn IEEE:</w:t>
      </w:r>
    </w:p>
    <w:p>
      <w:pPr>
        <w:spacing w:after="80" w:before="0" w:line="276" w:lineRule="auto"/>
        <w:jc w:val="left"/>
      </w:pPr>
    </w:p>
    <w:p>
      <w:pPr>
        <w:spacing w:after="60" w:before="0" w:line="264" w:lineRule="auto"/>
        <w:ind w:left="400" w:hanging="400"/>
        <w:jc w:val="left"/>
      </w:pPr>
      <w:r>
        <w:rPr>
          <w:rFonts w:ascii="Arial" w:cs="Arial" w:eastAsia="Arial" w:hAnsi="Arial"/>
          <w:color w:val="1A1A1A"/>
          <w:sz w:val="20"/>
          <w:szCs w:val="20"/>
        </w:rPr>
        <w:t xml:space="preserve">[1]	R. Lamsal, M. Read, and J. Rowe, "Teachable Machine: A Tangible Interface for Machine Learning Education," in Proc. CHI Conference on Human Factors in Computing Systems, 2025. doi: 10.1145/3613904.3642153.</w:t>
      </w:r>
    </w:p>
    <w:p>
      <w:pPr>
        <w:spacing w:after="60" w:before="0" w:line="264" w:lineRule="auto"/>
        <w:ind w:left="400" w:hanging="400"/>
        <w:jc w:val="left"/>
      </w:pPr>
      <w:r>
        <w:rPr>
          <w:rFonts w:ascii="Arial" w:cs="Arial" w:eastAsia="Arial" w:hAnsi="Arial"/>
          <w:color w:val="1A1A1A"/>
          <w:sz w:val="20"/>
          <w:szCs w:val="20"/>
        </w:rPr>
        <w:t xml:space="preserve">[2]	T. G. Dietterich, "Overfitting and undercomputing in machine learning," ACM Comput. Surv., vol. 27, no. 3, pp. 326–327, Sep. 1995. doi: 10.1145/212094.212114.</w:t>
      </w:r>
    </w:p>
    <w:p>
      <w:pPr>
        <w:spacing w:after="60" w:before="0" w:line="264" w:lineRule="auto"/>
        <w:ind w:left="400" w:hanging="400"/>
        <w:jc w:val="left"/>
      </w:pPr>
      <w:r>
        <w:rPr>
          <w:rFonts w:ascii="Arial" w:cs="Arial" w:eastAsia="Arial" w:hAnsi="Arial"/>
          <w:color w:val="1A1A1A"/>
          <w:sz w:val="20"/>
          <w:szCs w:val="20"/>
        </w:rPr>
        <w:t xml:space="preserve">[3]	A. Howard et al., "MobileNets: Efficient Convolutional Neural Networks for Mobile Vision Applications," arXiv preprint arXiv:1704.04861, 2017. [Online]. Available: https://arxiv.org/abs/1704.04861.</w:t>
      </w:r>
    </w:p>
    <w:p>
      <w:pPr>
        <w:spacing w:after="60" w:before="0" w:line="264" w:lineRule="auto"/>
        <w:ind w:left="400" w:hanging="400"/>
        <w:jc w:val="left"/>
      </w:pPr>
      <w:r>
        <w:rPr>
          <w:rFonts w:ascii="Arial" w:cs="Arial" w:eastAsia="Arial" w:hAnsi="Arial"/>
          <w:color w:val="1A1A1A"/>
          <w:sz w:val="20"/>
          <w:szCs w:val="20"/>
        </w:rPr>
        <w:t xml:space="preserve">[4]	D. Powers, "Evaluation: From Precision, Recall and F-Measure to ROC, Informedness, Markedness and Correlation," J. Mach. Learn. Technol., vol. 2, no. 1, pp. 37–63, 2011.</w:t>
      </w:r>
    </w:p>
    <w:p>
      <w:pPr>
        <w:spacing w:after="60" w:before="0" w:line="264" w:lineRule="auto"/>
        <w:ind w:left="400" w:hanging="400"/>
        <w:jc w:val="left"/>
      </w:pPr>
      <w:r>
        <w:rPr>
          <w:rFonts w:ascii="Arial" w:cs="Arial" w:eastAsia="Arial" w:hAnsi="Arial"/>
          <w:color w:val="1A1A1A"/>
          <w:sz w:val="20"/>
          <w:szCs w:val="20"/>
        </w:rPr>
        <w:t xml:space="preserve">[5]	S. J. Russell and P. Norvig, Artificial Intelligence: A Modern Approach, 4th ed. Hoboken, NJ: Pearson, 2020, ch. 18–19.</w:t>
      </w:r>
    </w:p>
    <w:p>
      <w:pPr>
        <w:spacing w:after="80" w:before="0" w:line="276" w:lineRule="auto"/>
        <w:jc w:val="left"/>
      </w:pPr>
    </w:p>
    <w:p>
      <w:pPr>
        <w:spacing w:after="60" w:before="60" w:line="276" w:lineRule="auto"/>
        <w:jc w:val="center"/>
      </w:pPr>
      <w:r>
        <w:rPr>
          <w:rFonts w:ascii="Arial" w:cs="Arial" w:eastAsia="Arial" w:hAnsi="Arial"/>
          <w:color w:val="888888"/>
          <w:sz w:val="19"/>
          <w:szCs w:val="19"/>
        </w:rPr>
        <w:t xml:space="preserve">Tài liệu được biên soạn phục vụ mục đích giảng dạy | Học sinh không được sao chép làm bài kiểm tra mà không có trích dẫn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39"/>
      <w:gridCol w:w="2699"/>
    </w:tblGrid>
    <w:tr>
      <w:tc>
        <w:tcPr>
          <w:tcW w:type="dxa" w:w="6939"/>
          <w:tcBorders>
            <w:top w:val="single" w:color="CCCCCC" w:sz="4"/>
            <w:left w:val="none"/>
            <w:bottom w:val="none"/>
            <w:right w:val="none"/>
          </w:tcBorders>
          <w:tcMar>
            <w:top w:type="dxa" w:w="50"/>
            <w:left w:type="dxa" w:w="0"/>
            <w:bottom w:type="dxa" w:w="40"/>
            <w:right w:type="dxa" w:w="80"/>
          </w:tcMar>
        </w:tcPr>
        <w:p>
          <w:pPr>
            <w:spacing w:after="0" w:before="0" w:line="276" w:lineRule="auto"/>
            <w:jc w:val="left"/>
          </w:pPr>
          <w:r>
            <w:rPr>
              <w:rFonts w:ascii="Arial" w:cs="Arial" w:eastAsia="Arial" w:hAnsi="Arial"/>
              <w:color w:val="888888"/>
              <w:sz w:val="16"/>
              <w:szCs w:val="16"/>
            </w:rPr>
            <w:t xml:space="preserve">Tài liệu được biên soạn phục vụ mục đích giảng dạy. Học sinh không được sao chép làm bài kiểm tra mà không có trích dẫn.</w:t>
          </w:r>
        </w:p>
      </w:tc>
      <w:tc>
        <w:tcPr>
          <w:tcW w:type="dxa" w:w="2699"/>
          <w:tcBorders>
            <w:top w:val="single" w:color="CCCCCC" w:sz="4"/>
            <w:left w:val="none"/>
            <w:bottom w:val="none"/>
            <w:right w:val="none"/>
          </w:tcBorders>
          <w:tcMar>
            <w:top w:type="dxa" w:w="50"/>
            <w:left w:type="dxa" w:w="80"/>
            <w:bottom w:type="dxa" w:w="40"/>
            <w:right w:type="dxa" w:w="0"/>
          </w:tcMar>
        </w:tcPr>
        <w:p>
          <w:pPr>
            <w:spacing w:after="0" w:before="0" w:line="276" w:lineRule="auto"/>
            <w:jc w:val="right"/>
          </w:pPr>
          <w:r>
            <w:rPr>
              <w:rFonts w:ascii="Arial" w:cs="Arial" w:eastAsia="Arial" w:hAnsi="Arial"/>
              <w:color w:val="888888"/>
              <w:sz w:val="18"/>
              <w:szCs w:val="18"/>
            </w:rPr>
            <w:t xml:space="preserve">Trang </w:t>
          </w:r>
          <w:r>
            <w:rPr>
              <w:rFonts w:ascii="Arial" w:cs="Arial" w:eastAsia="Arial" w:hAnsi="Arial"/>
              <w:color w:val="888888"/>
              <w:sz w:val="18"/>
              <w:szCs w:val="18"/>
            </w:rPr>
            <w:t xml:space="preserve">PAGE</w:t>
          </w:r>
          <w:r>
            <w:rPr>
              <w:rFonts w:ascii="Arial" w:cs="Arial" w:eastAsia="Arial" w:hAnsi="Arial"/>
              <w:color w:val="888888"/>
              <w:sz w:val="18"/>
              <w:szCs w:val="18"/>
            </w:rPr>
            <w:t xml:space="preserve"> / </w:t>
          </w:r>
          <w:r>
            <w:rPr>
              <w:rFonts w:ascii="Arial" w:cs="Arial" w:eastAsia="Arial" w:hAnsi="Arial"/>
              <w:color w:val="888888"/>
              <w:sz w:val="18"/>
              <w:szCs w:val="18"/>
            </w:rPr>
            <w:t xml:space="preserve">NUMPAGES</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5"/>
      <w:gridCol w:w="3663"/>
    </w:tblGrid>
    <w:tr>
      <w:tc>
        <w:tcPr>
          <w:tcW w:type="dxa" w:w="5975"/>
          <w:tcBorders>
            <w:top w:val="none"/>
            <w:left w:val="none"/>
            <w:bottom w:val="single" w:color="2E75B6" w:sz="4"/>
            <w:right w:val="none"/>
          </w:tcBorders>
          <w:tcMar>
            <w:top w:type="dxa" w:w="40"/>
            <w:left w:type="dxa" w:w="0"/>
            <w:bottom w:type="dxa" w:w="60"/>
            <w:right w:type="dxa" w:w="80"/>
          </w:tcMar>
        </w:tcPr>
        <w:p>
          <w:pPr>
            <w:spacing w:after="0" w:before="0" w:line="276" w:lineRule="auto"/>
            <w:jc w:val="left"/>
          </w:pPr>
          <w:r>
            <w:rPr>
              <w:rFonts w:ascii="Arial" w:cs="Arial" w:eastAsia="Arial" w:hAnsi="Arial"/>
              <w:color w:val="2E75B6"/>
              <w:sz w:val="16"/>
              <w:szCs w:val="16"/>
            </w:rPr>
            <w:t xml:space="preserve">TÀI LIỆU HỌC TẬP  |  TIN HỌC 10  |  CHỦ ĐỀ: DỰ ÁN AI</w:t>
          </w:r>
        </w:p>
      </w:tc>
      <w:tc>
        <w:tcPr>
          <w:tcW w:type="dxa" w:w="3663"/>
          <w:tcBorders>
            <w:top w:val="none"/>
            <w:left w:val="none"/>
            <w:bottom w:val="single" w:color="2E75B6" w:sz="4"/>
            <w:right w:val="none"/>
          </w:tcBorders>
          <w:tcMar>
            <w:top w:type="dxa" w:w="40"/>
            <w:left w:type="dxa" w:w="80"/>
            <w:bottom w:type="dxa" w:w="60"/>
            <w:right w:type="dxa" w:w="0"/>
          </w:tcMar>
        </w:tcPr>
        <w:p>
          <w:pPr>
            <w:spacing w:after="0" w:before="0" w:line="276" w:lineRule="auto"/>
            <w:jc w:val="right"/>
          </w:pPr>
          <w:r>
            <w:rPr>
              <w:rFonts w:ascii="Arial" w:cs="Arial" w:eastAsia="Arial" w:hAnsi="Arial"/>
              <w:color w:val="888888"/>
              <w:sz w:val="16"/>
              <w:szCs w:val="16"/>
            </w:rPr>
            <w:t xml:space="preserve">KHAI TRI AI — Giai đoạn 2</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2026-06-25T05:41:26.394Z</dcterms:created>
  <dcterms:modified xsi:type="dcterms:W3CDTF">2026-06-25T05:41:26.394Z</dcterms:modified>
</cp:coreProperties>
</file>

<file path=docProps/custom.xml><?xml version="1.0" encoding="utf-8"?>
<Properties xmlns="http://schemas.openxmlformats.org/officeDocument/2006/custom-properties" xmlns:vt="http://schemas.openxmlformats.org/officeDocument/2006/docPropsVTypes"/>
</file>