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There's Still Room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275.5905511811022" w:right="1440" w:header="720" w:footer="720"/>
          <w:cols w:equalWidth="0" w:num="2">
            <w:col w:space="0" w:w="4596.704724409448"/>
            <w:col w:space="0" w:w="4596.70472440944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Ngài mời gọi con đến đây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Bày tiệc Ngài chào đón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Mọi sự nay sẵn sàng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Nhà Chúa luôn đợi chờ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Vượt mọi ranh giới kia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Và mọi miền xa xôi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Tìm người đang vỡ tan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Vì nhà Chúa luôn đợi chờ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[Pre-Chorus]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Vượt qua đêm tối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Cuộc đời </w:t>
      </w:r>
      <w:r w:rsidDel="00000000" w:rsidR="00000000" w:rsidRPr="00000000">
        <w:rPr>
          <w:sz w:val="30"/>
          <w:szCs w:val="30"/>
          <w:rtl w:val="0"/>
        </w:rPr>
        <w:t xml:space="preserve">nay</w:t>
      </w:r>
      <w:r w:rsidDel="00000000" w:rsidR="00000000" w:rsidRPr="00000000">
        <w:rPr>
          <w:sz w:val="30"/>
          <w:szCs w:val="30"/>
          <w:rtl w:val="0"/>
        </w:rPr>
        <w:t xml:space="preserve"> đổi thay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Và người lạc mất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Sẽ được tìm thấy Ngài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[Chorus]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Hãy đến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Đến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Đến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 ngàn phương xa cách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Lời hứa luôn vẹn nguyên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Nhà Chúa luôn đợi chờ</w:t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[Verse II]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Từ mọi nơi trên thế gian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Người dân sẽ đến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Ngài đầy lòng xót thương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Vì nhà Chúa luôn đợi chờ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Nhìn về nơi Chúa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Chẳng còn đâu xa cách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Vì hết thảy muôn dân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Nhà Chúa luôn đợi chờ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[Bridge]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Dâng hết gánh nặng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Trước nơi chân Chúa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Tiếng yêu thương ca vang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Muôn nơi hiệp một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Chung vui ca hát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Đấng Thánh mãi tôn cao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595.5" w:w="4216.750000000001"/>
        <w:col w:space="0" w:w="4216.75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xgpAR6FI8Y97k+tImdS9DzZ3w==">CgMxLjA4AHIhMWkzWjNvSmdFRWRlNkNHcFR6bk5GS0RwSzVUZXBVYlk2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