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E6D4" w14:textId="1E816705" w:rsidR="00A009AC" w:rsidRPr="00843A12" w:rsidRDefault="00A009AC" w:rsidP="00A009AC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6.1</w:t>
      </w:r>
      <w:r>
        <w:rPr>
          <w:rFonts w:hint="eastAsia"/>
          <w:sz w:val="21"/>
          <w:szCs w:val="21"/>
        </w:rPr>
        <w:t>间隔与支持向量机</w:t>
      </w:r>
    </w:p>
    <w:p w14:paraId="3B34BE59" w14:textId="5A2091B1" w:rsidR="00724CB6" w:rsidRDefault="008F3551">
      <w:r>
        <w:rPr>
          <w:rFonts w:hint="eastAsia"/>
        </w:rPr>
        <w:t>分类学习最基本的思想是在样本空间中找到一个</w:t>
      </w:r>
      <w:r w:rsidR="005A3189">
        <w:rPr>
          <w:rFonts w:hint="eastAsia"/>
        </w:rPr>
        <w:t>划分</w:t>
      </w:r>
      <w:r>
        <w:rPr>
          <w:rFonts w:hint="eastAsia"/>
        </w:rPr>
        <w:t>超平面，</w:t>
      </w:r>
      <w:r w:rsidR="005A3189">
        <w:rPr>
          <w:rFonts w:hint="eastAsia"/>
        </w:rPr>
        <w:t>将不同类别分开。在诸多满足条件的超平面中选择</w:t>
      </w:r>
      <w:r w:rsidR="005A3189" w:rsidRPr="005A3189">
        <w:rPr>
          <w:rFonts w:hint="eastAsia"/>
          <w:b/>
          <w:bCs/>
          <w:color w:val="FF0000"/>
        </w:rPr>
        <w:t>最鲁棒的</w:t>
      </w:r>
      <w:r w:rsidR="005A3189">
        <w:rPr>
          <w:rFonts w:hint="eastAsia"/>
        </w:rPr>
        <w:t>，</w:t>
      </w:r>
      <w:r w:rsidR="005A3189" w:rsidRPr="005A3189">
        <w:rPr>
          <w:rFonts w:hint="eastAsia"/>
          <w:b/>
          <w:bCs/>
          <w:color w:val="FF0000"/>
        </w:rPr>
        <w:t>泛化能力最强的</w:t>
      </w:r>
      <w:r w:rsidR="005A3189">
        <w:rPr>
          <w:rFonts w:hint="eastAsia"/>
        </w:rPr>
        <w:t>。</w:t>
      </w:r>
    </w:p>
    <w:p w14:paraId="7F0A1781" w14:textId="77777777" w:rsidR="00257157" w:rsidRDefault="003176A7">
      <w:r w:rsidRPr="00257157">
        <w:rPr>
          <w:rFonts w:hint="eastAsia"/>
          <w:b/>
          <w:bCs/>
          <w:color w:val="FF0000"/>
        </w:rPr>
        <w:t>支持向量</w:t>
      </w:r>
      <w:r>
        <w:rPr>
          <w:rFonts w:hint="eastAsia"/>
        </w:rPr>
        <w:t>：距离超平面</w:t>
      </w:r>
      <w:r w:rsidRPr="00257157">
        <w:rPr>
          <w:rFonts w:hint="eastAsia"/>
          <w:b/>
          <w:bCs/>
          <w:color w:val="FF0000"/>
        </w:rPr>
        <w:t>最近的几个样本点</w:t>
      </w:r>
      <w:r>
        <w:rPr>
          <w:rFonts w:hint="eastAsia"/>
        </w:rPr>
        <w:t>，且上述点被超平面正确划分。</w:t>
      </w:r>
    </w:p>
    <w:p w14:paraId="28053900" w14:textId="1B35EE77" w:rsidR="003176A7" w:rsidRDefault="00257157">
      <w:r>
        <w:rPr>
          <w:rFonts w:hint="eastAsia"/>
        </w:rPr>
        <w:t>（每个样本点都对应一个特征向量）</w:t>
      </w:r>
    </w:p>
    <w:p w14:paraId="4420D491" w14:textId="473D8D2A" w:rsidR="00257157" w:rsidRDefault="00257157">
      <w:r w:rsidRPr="00480D30">
        <w:rPr>
          <w:rFonts w:hint="eastAsia"/>
          <w:b/>
          <w:bCs/>
          <w:color w:val="FF0000"/>
        </w:rPr>
        <w:t>间隔</w:t>
      </w:r>
      <w:r>
        <w:rPr>
          <w:rFonts w:hint="eastAsia"/>
        </w:rPr>
        <w:t>：两个异类支持向量到超平面的距离之和</w:t>
      </w:r>
      <w:r w:rsidR="00480D30">
        <w:rPr>
          <w:rFonts w:hint="eastAsia"/>
        </w:rPr>
        <w:t>，拥有</w:t>
      </w:r>
      <w:r w:rsidR="00480D30" w:rsidRPr="00480D30">
        <w:rPr>
          <w:rFonts w:hint="eastAsia"/>
          <w:b/>
          <w:bCs/>
          <w:color w:val="FF0000"/>
        </w:rPr>
        <w:t>最大间隔</w:t>
      </w:r>
      <w:r w:rsidR="00480D30">
        <w:rPr>
          <w:rFonts w:hint="eastAsia"/>
        </w:rPr>
        <w:t>的划分超平面才是最鲁棒的</w:t>
      </w:r>
      <w:r>
        <w:rPr>
          <w:rFonts w:hint="eastAsia"/>
        </w:rPr>
        <w:t>。</w:t>
      </w:r>
    </w:p>
    <w:p w14:paraId="1A60D170" w14:textId="1A81E149" w:rsidR="00480D30" w:rsidRDefault="00480D30">
      <w:r>
        <w:rPr>
          <w:noProof/>
        </w:rPr>
        <w:drawing>
          <wp:inline distT="0" distB="0" distL="0" distR="0" wp14:anchorId="7A04FD33" wp14:editId="0597E7A9">
            <wp:extent cx="5274310" cy="3554095"/>
            <wp:effectExtent l="0" t="0" r="2540" b="8255"/>
            <wp:docPr id="897134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34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03BD" w14:textId="65E68906" w:rsidR="00480D30" w:rsidRPr="00843A12" w:rsidRDefault="00480D30" w:rsidP="00480D30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6.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核函数</w:t>
      </w:r>
    </w:p>
    <w:p w14:paraId="5CDE4C05" w14:textId="64F929A0" w:rsidR="00480D30" w:rsidRDefault="007B1D04">
      <w:r>
        <w:rPr>
          <w:rFonts w:hint="eastAsia"/>
        </w:rPr>
        <w:t>对于</w:t>
      </w:r>
      <w:r w:rsidR="00321C1E">
        <w:rPr>
          <w:rFonts w:hint="eastAsia"/>
        </w:rPr>
        <w:t>在</w:t>
      </w:r>
      <w:r w:rsidR="00321C1E" w:rsidRPr="000D769C">
        <w:rPr>
          <w:rFonts w:hint="eastAsia"/>
          <w:b/>
          <w:bCs/>
          <w:color w:val="FF0000"/>
        </w:rPr>
        <w:t>原始样本空间</w:t>
      </w:r>
      <w:r w:rsidR="00321C1E">
        <w:rPr>
          <w:rFonts w:hint="eastAsia"/>
        </w:rPr>
        <w:t>中线性不可分问题（无法用一个超平面划分），可以将样本从原始空间映射到一个</w:t>
      </w:r>
      <w:r w:rsidR="00321C1E" w:rsidRPr="000D769C">
        <w:rPr>
          <w:rFonts w:hint="eastAsia"/>
          <w:b/>
          <w:bCs/>
          <w:color w:val="FF0000"/>
        </w:rPr>
        <w:t>更高维度的空间</w:t>
      </w:r>
      <w:r w:rsidR="00321C1E">
        <w:rPr>
          <w:rFonts w:hint="eastAsia"/>
        </w:rPr>
        <w:t>，使得样本在该空间内线性可分。</w:t>
      </w:r>
    </w:p>
    <w:p w14:paraId="02B941C7" w14:textId="5D752756" w:rsidR="000D769C" w:rsidRDefault="000D769C">
      <w:r>
        <w:rPr>
          <w:rFonts w:hint="eastAsia"/>
        </w:rPr>
        <w:t>在更高维空间中求解最鲁棒超平面的过程中需要计算</w:t>
      </w:r>
      <w:r w:rsidRPr="000D769C">
        <w:rPr>
          <w:rFonts w:hint="eastAsia"/>
          <w:b/>
          <w:bCs/>
          <w:color w:val="FF0000"/>
        </w:rPr>
        <w:t>两个样本在该高维空间内的内积</w:t>
      </w:r>
      <w:r>
        <w:rPr>
          <w:rFonts w:hint="eastAsia"/>
        </w:rPr>
        <w:t>，该计算步骤通常是困难的，因此引入</w:t>
      </w:r>
      <w:r w:rsidRPr="000D769C">
        <w:rPr>
          <w:rFonts w:hint="eastAsia"/>
          <w:b/>
          <w:bCs/>
          <w:color w:val="FF0000"/>
        </w:rPr>
        <w:t>核函数</w:t>
      </w:r>
      <w:r>
        <w:rPr>
          <w:rFonts w:hint="eastAsia"/>
        </w:rPr>
        <w:t>，两个样本在高维空间中的内积等于在</w:t>
      </w:r>
      <w:r w:rsidRPr="000D769C">
        <w:rPr>
          <w:rFonts w:hint="eastAsia"/>
          <w:b/>
          <w:bCs/>
          <w:color w:val="FF0000"/>
        </w:rPr>
        <w:t>原始空间中通过核函数计算的结果</w:t>
      </w:r>
      <w:r>
        <w:rPr>
          <w:rFonts w:hint="eastAsia"/>
        </w:rPr>
        <w:t>。当我们已知到高维空间的映射形式，则可以写出对应核函数。</w:t>
      </w:r>
      <w:r w:rsidR="000C62F3">
        <w:rPr>
          <w:rFonts w:hint="eastAsia"/>
        </w:rPr>
        <w:t>任何一个核函数都隐式地定义了一个特征空间。</w:t>
      </w:r>
      <w:r w:rsidR="008E35DB">
        <w:rPr>
          <w:rFonts w:hint="eastAsia"/>
        </w:rPr>
        <w:t>核函数选择的不合适意味着将样本映射到了一个不合适的特征空间，很可能导致性能不佳。</w:t>
      </w:r>
    </w:p>
    <w:p w14:paraId="6A69C2D2" w14:textId="4403D3D0" w:rsidR="000E5737" w:rsidRDefault="000E5737">
      <w:r>
        <w:rPr>
          <w:rFonts w:hint="eastAsia"/>
        </w:rPr>
        <w:t>常见核函数：线性核、多项式核、高斯核、拉普拉斯核、S</w:t>
      </w:r>
      <w:r>
        <w:t>igmo</w:t>
      </w:r>
      <w:r w:rsidR="00EE61E4">
        <w:rPr>
          <w:rFonts w:hint="eastAsia"/>
        </w:rPr>
        <w:t>i</w:t>
      </w:r>
      <w:r>
        <w:t>d</w:t>
      </w:r>
      <w:r>
        <w:rPr>
          <w:rFonts w:hint="eastAsia"/>
        </w:rPr>
        <w:t>核</w:t>
      </w:r>
      <w:r w:rsidR="00AB3761">
        <w:rPr>
          <w:rFonts w:hint="eastAsia"/>
        </w:rPr>
        <w:t>。</w:t>
      </w:r>
    </w:p>
    <w:p w14:paraId="0A3095A1" w14:textId="2CBE1B54" w:rsidR="00EE61E4" w:rsidRDefault="00EE61E4">
      <w:pPr>
        <w:rPr>
          <w:rFonts w:hint="eastAsia"/>
        </w:rPr>
      </w:pPr>
      <w:r>
        <w:rPr>
          <w:rFonts w:hint="eastAsia"/>
        </w:rPr>
        <w:t>将上述核函数通过函数组合也能得到核函数。</w:t>
      </w:r>
    </w:p>
    <w:p w14:paraId="26EAFC42" w14:textId="612C4ED7" w:rsidR="00AB3761" w:rsidRPr="00843A12" w:rsidRDefault="00AB3761" w:rsidP="00AB3761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6.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软间隔和正则化</w:t>
      </w:r>
    </w:p>
    <w:p w14:paraId="1CCE4700" w14:textId="6D6CBD81" w:rsidR="000C62F3" w:rsidRDefault="00AB3761">
      <w:pPr>
        <w:rPr>
          <w:rFonts w:hint="eastAsia"/>
        </w:rPr>
      </w:pPr>
      <w:r>
        <w:rPr>
          <w:rFonts w:hint="eastAsia"/>
        </w:rPr>
        <w:t>对于样本原始空间中</w:t>
      </w:r>
      <w:r w:rsidRPr="00AB3761">
        <w:rPr>
          <w:rFonts w:hint="eastAsia"/>
          <w:b/>
          <w:bCs/>
          <w:color w:val="FF0000"/>
        </w:rPr>
        <w:t>线性不可分</w:t>
      </w:r>
      <w:r>
        <w:rPr>
          <w:rFonts w:hint="eastAsia"/>
        </w:rPr>
        <w:t>时，前述映射到高维特征空间的方法中</w:t>
      </w:r>
      <w:r w:rsidRPr="00AB3761">
        <w:rPr>
          <w:rFonts w:hint="eastAsia"/>
          <w:b/>
          <w:bCs/>
          <w:color w:val="FF0000"/>
        </w:rPr>
        <w:t>核函数很难找到</w:t>
      </w:r>
      <w:r>
        <w:rPr>
          <w:rFonts w:hint="eastAsia"/>
        </w:rPr>
        <w:t>，并且即使找到了在某高维特征空间中样本线性可分，也不能确定是否发生了</w:t>
      </w:r>
      <w:r w:rsidRPr="00AB3761">
        <w:rPr>
          <w:rFonts w:hint="eastAsia"/>
          <w:b/>
          <w:bCs/>
          <w:color w:val="FF0000"/>
        </w:rPr>
        <w:t>过拟合</w:t>
      </w:r>
      <w:r>
        <w:rPr>
          <w:rFonts w:hint="eastAsia"/>
        </w:rPr>
        <w:t>。因此提出</w:t>
      </w:r>
      <w:r>
        <w:rPr>
          <w:rFonts w:hint="eastAsia"/>
        </w:rPr>
        <w:lastRenderedPageBreak/>
        <w:t>了区别于映射到高维空间的另一种缓解方案。</w:t>
      </w:r>
    </w:p>
    <w:p w14:paraId="44063B10" w14:textId="05E20B90" w:rsidR="00D132FD" w:rsidRDefault="00AB3761">
      <w:r>
        <w:rPr>
          <w:rFonts w:hint="eastAsia"/>
        </w:rPr>
        <w:t>软间隔：区别于之前的硬间隔，软间隔</w:t>
      </w:r>
      <w:r w:rsidRPr="000777AE">
        <w:rPr>
          <w:rFonts w:hint="eastAsia"/>
          <w:b/>
          <w:bCs/>
          <w:color w:val="FF0000"/>
        </w:rPr>
        <w:t>允许某些样本不满足约束</w:t>
      </w:r>
      <w:r>
        <w:rPr>
          <w:rFonts w:hint="eastAsia"/>
        </w:rPr>
        <w:t>，</w:t>
      </w:r>
      <w:r w:rsidR="000777AE">
        <w:rPr>
          <w:rFonts w:hint="eastAsia"/>
        </w:rPr>
        <w:t>拥有最大间隔且</w:t>
      </w:r>
      <w:r>
        <w:rPr>
          <w:rFonts w:hint="eastAsia"/>
        </w:rPr>
        <w:t>不满足的样本最少的超平面是最好的超平面</w:t>
      </w:r>
      <w:r w:rsidR="000777AE">
        <w:rPr>
          <w:rFonts w:hint="eastAsia"/>
        </w:rPr>
        <w:t>（计算公式中将两种代价简单相加）</w:t>
      </w:r>
      <w:r>
        <w:rPr>
          <w:rFonts w:hint="eastAsia"/>
        </w:rPr>
        <w:t>。</w:t>
      </w:r>
    </w:p>
    <w:p w14:paraId="42A2E67A" w14:textId="6FC54F0F" w:rsidR="000777AE" w:rsidRDefault="000777AE">
      <w:r>
        <w:rPr>
          <w:noProof/>
        </w:rPr>
        <w:drawing>
          <wp:inline distT="0" distB="0" distL="0" distR="0" wp14:anchorId="7F76DEA4" wp14:editId="1057D8B0">
            <wp:extent cx="5274310" cy="720725"/>
            <wp:effectExtent l="0" t="0" r="2540" b="3175"/>
            <wp:docPr id="995349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49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5B97" w14:textId="4A80BDBC" w:rsidR="000777AE" w:rsidRDefault="002A6E50">
      <w:r>
        <w:rPr>
          <w:rFonts w:hint="eastAsia"/>
        </w:rPr>
        <w:t>由于l</w:t>
      </w:r>
      <w:r>
        <w:t>0/1</w:t>
      </w:r>
      <w:r>
        <w:rPr>
          <w:rFonts w:hint="eastAsia"/>
        </w:rPr>
        <w:t>函数非凸、非连续，数学性质不好，往往采用一些函数替代，称为“</w:t>
      </w:r>
      <w:r w:rsidRPr="00915CE0">
        <w:rPr>
          <w:rFonts w:hint="eastAsia"/>
          <w:b/>
          <w:bCs/>
          <w:color w:val="FF0000"/>
        </w:rPr>
        <w:t>替代损失</w:t>
      </w:r>
      <w:r w:rsidR="00915CE0">
        <w:rPr>
          <w:rFonts w:hint="eastAsia"/>
          <w:b/>
          <w:bCs/>
          <w:color w:val="FF0000"/>
        </w:rPr>
        <w:t>函数</w:t>
      </w:r>
      <w:r>
        <w:rPr>
          <w:rFonts w:hint="eastAsia"/>
        </w:rPr>
        <w:t>”。</w:t>
      </w:r>
    </w:p>
    <w:p w14:paraId="46A1B5AE" w14:textId="2542ED44" w:rsidR="006F2812" w:rsidRPr="00843A12" w:rsidRDefault="006F2812" w:rsidP="006F2812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6.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支持向量回归</w:t>
      </w:r>
    </w:p>
    <w:p w14:paraId="47702D29" w14:textId="1B8E907B" w:rsidR="00EE5870" w:rsidRDefault="00F7272F">
      <w:r>
        <w:rPr>
          <w:rFonts w:hint="eastAsia"/>
        </w:rPr>
        <w:t>S</w:t>
      </w:r>
      <w:r>
        <w:t>VR</w:t>
      </w:r>
      <w:r>
        <w:rPr>
          <w:rFonts w:hint="eastAsia"/>
        </w:rPr>
        <w:t>的特别之处在于当f</w:t>
      </w:r>
      <w:r>
        <w:t>(x)</w:t>
      </w:r>
      <w:r>
        <w:rPr>
          <w:rFonts w:hint="eastAsia"/>
        </w:rPr>
        <w:t>与y的差别大于某一</w:t>
      </w:r>
      <w:r w:rsidRPr="00A743E3">
        <w:rPr>
          <w:rFonts w:hint="eastAsia"/>
          <w:b/>
          <w:bCs/>
          <w:color w:val="FF0000"/>
        </w:rPr>
        <w:t>阈值</w:t>
      </w:r>
      <w:r>
        <w:rPr>
          <w:rFonts w:hint="eastAsia"/>
        </w:rPr>
        <w:t>时才计算损失，而不是f</w:t>
      </w:r>
      <w:r>
        <w:t>(x)</w:t>
      </w:r>
      <w:r>
        <w:rPr>
          <w:rFonts w:hint="eastAsia"/>
        </w:rPr>
        <w:t>与y不相等就计算损失</w:t>
      </w:r>
      <w:r w:rsidR="000310B6">
        <w:rPr>
          <w:rFonts w:hint="eastAsia"/>
        </w:rPr>
        <w:t>。</w:t>
      </w:r>
    </w:p>
    <w:p w14:paraId="69CCA81F" w14:textId="47F7621D" w:rsidR="00A743E3" w:rsidRPr="00843A12" w:rsidRDefault="00A743E3" w:rsidP="00A743E3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6.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核方法</w:t>
      </w:r>
    </w:p>
    <w:p w14:paraId="3428483E" w14:textId="44F41F63" w:rsidR="00F7272F" w:rsidRDefault="00A743E3">
      <w:r>
        <w:rPr>
          <w:rFonts w:hint="eastAsia"/>
        </w:rPr>
        <w:t>核方法：基于核函数的学习方法如</w:t>
      </w:r>
      <w:r w:rsidR="007C7457">
        <w:rPr>
          <w:rFonts w:hint="eastAsia"/>
        </w:rPr>
        <w:t>通过引入核函数（核化）来将线性学习器拓展为非线性学习器。</w:t>
      </w:r>
    </w:p>
    <w:p w14:paraId="1FF97D61" w14:textId="77777777" w:rsidR="00F7272F" w:rsidRDefault="00F7272F"/>
    <w:p w14:paraId="0E29CEC5" w14:textId="77777777" w:rsidR="00F7272F" w:rsidRPr="00257157" w:rsidRDefault="00F7272F">
      <w:pPr>
        <w:rPr>
          <w:rFonts w:hint="eastAsia"/>
        </w:rPr>
      </w:pPr>
    </w:p>
    <w:sectPr w:rsidR="00F7272F" w:rsidRPr="00257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31AD" w14:textId="77777777" w:rsidR="009866D0" w:rsidRDefault="009866D0" w:rsidP="00A009AC">
      <w:r>
        <w:separator/>
      </w:r>
    </w:p>
  </w:endnote>
  <w:endnote w:type="continuationSeparator" w:id="0">
    <w:p w14:paraId="617DF6ED" w14:textId="77777777" w:rsidR="009866D0" w:rsidRDefault="009866D0" w:rsidP="00A0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4897" w14:textId="77777777" w:rsidR="009866D0" w:rsidRDefault="009866D0" w:rsidP="00A009AC">
      <w:r>
        <w:separator/>
      </w:r>
    </w:p>
  </w:footnote>
  <w:footnote w:type="continuationSeparator" w:id="0">
    <w:p w14:paraId="2ED8B67D" w14:textId="77777777" w:rsidR="009866D0" w:rsidRDefault="009866D0" w:rsidP="00A00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F0"/>
    <w:rsid w:val="000310B6"/>
    <w:rsid w:val="000777AE"/>
    <w:rsid w:val="000C62F3"/>
    <w:rsid w:val="000D769C"/>
    <w:rsid w:val="000E5737"/>
    <w:rsid w:val="00257157"/>
    <w:rsid w:val="002A6E50"/>
    <w:rsid w:val="003176A7"/>
    <w:rsid w:val="00321C1E"/>
    <w:rsid w:val="003D65F5"/>
    <w:rsid w:val="00480D30"/>
    <w:rsid w:val="005A3189"/>
    <w:rsid w:val="006F2812"/>
    <w:rsid w:val="00724CB6"/>
    <w:rsid w:val="007602F0"/>
    <w:rsid w:val="007B1D04"/>
    <w:rsid w:val="007C26DF"/>
    <w:rsid w:val="007C7457"/>
    <w:rsid w:val="008E35DB"/>
    <w:rsid w:val="008F3551"/>
    <w:rsid w:val="00915CE0"/>
    <w:rsid w:val="009866D0"/>
    <w:rsid w:val="00A009AC"/>
    <w:rsid w:val="00A743E3"/>
    <w:rsid w:val="00AB3761"/>
    <w:rsid w:val="00D132FD"/>
    <w:rsid w:val="00EE5870"/>
    <w:rsid w:val="00EE61E4"/>
    <w:rsid w:val="00F7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8D1F"/>
  <w15:chartTrackingRefBased/>
  <w15:docId w15:val="{C5B60978-D77E-410A-AF2B-8EC881F4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9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9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9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9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09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 chen</dc:creator>
  <cp:keywords/>
  <dc:description/>
  <cp:lastModifiedBy>xuyang chen</cp:lastModifiedBy>
  <cp:revision>19</cp:revision>
  <dcterms:created xsi:type="dcterms:W3CDTF">2024-01-10T10:02:00Z</dcterms:created>
  <dcterms:modified xsi:type="dcterms:W3CDTF">2024-01-12T03:26:00Z</dcterms:modified>
</cp:coreProperties>
</file>