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C4CCF" w14:textId="031F72B0" w:rsidR="002C2822" w:rsidRPr="00E724E3" w:rsidRDefault="00CF57BE" w:rsidP="00E724E3">
      <w:pPr>
        <w:jc w:val="center"/>
        <w:rPr>
          <w:rFonts w:ascii="pingfang SC" w:eastAsia="pingfang SC" w:hAnsi="pingfang SC" w:hint="eastAsia"/>
          <w:b/>
          <w:bCs/>
          <w:color w:val="333333"/>
          <w:sz w:val="28"/>
          <w:szCs w:val="28"/>
          <w:shd w:val="clear" w:color="auto" w:fill="FFFFFF"/>
        </w:rPr>
      </w:pPr>
      <w:r w:rsidRPr="00E724E3">
        <w:rPr>
          <w:rFonts w:ascii="pingfang SC" w:eastAsia="pingfang SC" w:hAnsi="pingfang SC"/>
          <w:b/>
          <w:bCs/>
          <w:color w:val="333333"/>
          <w:sz w:val="28"/>
          <w:szCs w:val="28"/>
          <w:shd w:val="clear" w:color="auto" w:fill="FFFFFF"/>
        </w:rPr>
        <w:t>实验</w:t>
      </w:r>
      <w:r w:rsidR="00775543" w:rsidRPr="00E724E3">
        <w:rPr>
          <w:rFonts w:ascii="pingfang SC" w:eastAsia="pingfang SC" w:hAnsi="pingfang SC"/>
          <w:b/>
          <w:bCs/>
          <w:color w:val="333333"/>
          <w:sz w:val="28"/>
          <w:szCs w:val="28"/>
          <w:shd w:val="clear" w:color="auto" w:fill="FFFFFF"/>
        </w:rPr>
        <w:t>7</w:t>
      </w:r>
      <w:r w:rsidRPr="00E724E3">
        <w:rPr>
          <w:rFonts w:ascii="pingfang SC" w:eastAsia="pingfang SC" w:hAnsi="pingfang SC"/>
          <w:b/>
          <w:bCs/>
          <w:color w:val="333333"/>
          <w:sz w:val="28"/>
          <w:szCs w:val="28"/>
          <w:shd w:val="clear" w:color="auto" w:fill="FFFFFF"/>
        </w:rPr>
        <w:t xml:space="preserve"> </w:t>
      </w:r>
      <w:r w:rsidR="000D2BA1" w:rsidRPr="00E724E3">
        <w:rPr>
          <w:rFonts w:ascii="pingfang SC" w:eastAsia="pingfang SC" w:hAnsi="pingfang SC"/>
          <w:b/>
          <w:bCs/>
          <w:color w:val="333333"/>
          <w:sz w:val="28"/>
          <w:szCs w:val="28"/>
          <w:shd w:val="clear" w:color="auto" w:fill="FFFFFF"/>
        </w:rPr>
        <w:t>蛋白质功能预测实验</w:t>
      </w:r>
    </w:p>
    <w:p w14:paraId="056AAECB" w14:textId="77777777" w:rsidR="009E5FDB" w:rsidRDefault="009E5FDB" w:rsidP="00CF57BE">
      <w:pPr>
        <w:jc w:val="center"/>
        <w:rPr>
          <w:rFonts w:ascii="Songti TC" w:eastAsia="Songti TC" w:hAnsi="Songti TC" w:cstheme="minorHAnsi" w:hint="eastAsia"/>
          <w:sz w:val="28"/>
          <w:szCs w:val="28"/>
        </w:rPr>
      </w:pPr>
    </w:p>
    <w:p w14:paraId="170756BE" w14:textId="516EA0AF" w:rsidR="00060015" w:rsidRDefault="009E5FDB" w:rsidP="00CF57BE">
      <w:pPr>
        <w:rPr>
          <w:rFonts w:ascii="pingfang SC" w:eastAsia="pingfang SC" w:hAnsi="pingfang SC" w:hint="eastAsia"/>
          <w:b/>
          <w:bCs/>
          <w:color w:val="333333"/>
          <w:shd w:val="clear" w:color="auto" w:fill="FFFFFF"/>
        </w:rPr>
      </w:pPr>
      <w:r w:rsidRPr="009E5FDB">
        <w:rPr>
          <w:rFonts w:ascii="pingfang SC" w:eastAsia="pingfang SC" w:hAnsi="pingfang SC" w:hint="eastAsia"/>
          <w:b/>
          <w:bCs/>
          <w:color w:val="333333"/>
          <w:shd w:val="clear" w:color="auto" w:fill="FFFFFF"/>
        </w:rPr>
        <w:t>1</w:t>
      </w:r>
      <w:r w:rsidRPr="009E5FDB">
        <w:rPr>
          <w:rFonts w:ascii="pingfang SC" w:eastAsia="pingfang SC" w:hAnsi="pingfang SC"/>
          <w:b/>
          <w:bCs/>
          <w:color w:val="333333"/>
          <w:shd w:val="clear" w:color="auto" w:fill="FFFFFF"/>
        </w:rPr>
        <w:t xml:space="preserve">. </w:t>
      </w:r>
      <w:r w:rsidRPr="009E5FDB">
        <w:rPr>
          <w:rFonts w:ascii="pingfang SC" w:eastAsia="pingfang SC" w:hAnsi="pingfang SC" w:hint="eastAsia"/>
          <w:b/>
          <w:bCs/>
          <w:color w:val="333333"/>
          <w:shd w:val="clear" w:color="auto" w:fill="FFFFFF"/>
        </w:rPr>
        <w:t>实验数据</w:t>
      </w:r>
    </w:p>
    <w:p w14:paraId="1C173165" w14:textId="1FA0BB76" w:rsidR="004B27AA" w:rsidRPr="00D34AF7" w:rsidRDefault="00A7412F" w:rsidP="00CF57BE">
      <w:pPr>
        <w:rPr>
          <w:rFonts w:ascii="pingfang SC" w:eastAsia="pingfang SC" w:hAnsi="pingfang SC" w:hint="eastAsia"/>
          <w:b/>
          <w:bCs/>
          <w:color w:val="333333"/>
          <w:sz w:val="21"/>
          <w:szCs w:val="21"/>
          <w:shd w:val="clear" w:color="auto" w:fill="FFFFFF"/>
        </w:rPr>
      </w:pPr>
      <w:r>
        <w:rPr>
          <w:rFonts w:ascii="pingfang SC" w:eastAsia="pingfang SC" w:hAnsi="pingfang SC"/>
          <w:b/>
          <w:bCs/>
          <w:color w:val="2F5496" w:themeColor="accent1" w:themeShade="BF"/>
          <w:sz w:val="21"/>
          <w:szCs w:val="21"/>
          <w:shd w:val="clear" w:color="auto" w:fill="FFFFFF"/>
        </w:rPr>
        <w:t xml:space="preserve">    </w:t>
      </w:r>
      <w:r w:rsidR="00D34AF7" w:rsidRPr="00A7412F">
        <w:rPr>
          <w:rFonts w:ascii="pingfang SC" w:eastAsia="pingfang SC" w:hAnsi="pingfang SC"/>
          <w:b/>
          <w:bCs/>
          <w:color w:val="2F5496" w:themeColor="accent1" w:themeShade="BF"/>
          <w:sz w:val="21"/>
          <w:szCs w:val="21"/>
          <w:shd w:val="clear" w:color="auto" w:fill="FFFFFF"/>
        </w:rPr>
        <w:t>(1)</w:t>
      </w:r>
      <w:r w:rsidR="004B27AA" w:rsidRPr="00A7412F">
        <w:rPr>
          <w:rFonts w:ascii="pingfang SC" w:eastAsia="pingfang SC" w:hAnsi="pingfang SC"/>
          <w:b/>
          <w:bCs/>
          <w:color w:val="2F5496" w:themeColor="accent1" w:themeShade="BF"/>
          <w:sz w:val="21"/>
          <w:szCs w:val="21"/>
          <w:shd w:val="clear" w:color="auto" w:fill="FFFFFF"/>
        </w:rPr>
        <w:t xml:space="preserve"> </w:t>
      </w:r>
      <w:r w:rsidR="004B27AA" w:rsidRPr="00D34AF7">
        <w:rPr>
          <w:rFonts w:ascii="pingfang SC" w:eastAsia="pingfang SC" w:hAnsi="pingfang SC" w:hint="eastAsia"/>
          <w:b/>
          <w:bCs/>
          <w:color w:val="333333"/>
          <w:sz w:val="21"/>
          <w:szCs w:val="21"/>
          <w:shd w:val="clear" w:color="auto" w:fill="FFFFFF"/>
        </w:rPr>
        <w:t>训练集</w:t>
      </w:r>
    </w:p>
    <w:p w14:paraId="6428A3CF" w14:textId="2B1B0F09" w:rsidR="00B44ECB" w:rsidRDefault="009E5FDB" w:rsidP="00B44ECB">
      <w:pPr>
        <w:ind w:firstLine="248"/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</w:pPr>
      <w:r w:rsidRPr="00CF57BE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该</w:t>
      </w:r>
      <w:r w:rsidR="00775543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训练</w:t>
      </w:r>
      <w:r w:rsidRPr="00CF57BE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数据集包含</w:t>
      </w:r>
      <w:r w:rsidR="002221AC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2000</w:t>
      </w:r>
      <w:r w:rsidRPr="00CF57BE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条</w:t>
      </w:r>
      <w:r w:rsidR="00775543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蛋白质序列</w:t>
      </w:r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，存放于</w:t>
      </w:r>
      <w:r w:rsidR="00775543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文件</w:t>
      </w:r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“</w:t>
      </w:r>
      <w:r w:rsidR="00775543" w:rsidRPr="00775543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>P</w:t>
      </w:r>
      <w:r w:rsidR="00775543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>ro</w:t>
      </w:r>
      <w:r w:rsidR="00775543" w:rsidRPr="00775543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>Seqs_Train.txt</w:t>
      </w:r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”</w:t>
      </w:r>
      <w:r w:rsidR="00775543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。文件中每一行</w:t>
      </w:r>
      <w:r w:rsidR="00876609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若以空格隔开，</w:t>
      </w:r>
      <w:r w:rsidR="00775543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内容分别是序列</w:t>
      </w:r>
      <w:r w:rsidR="004B27AA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ID</w:t>
      </w:r>
      <w:r w:rsidR="00775543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、蛋白质</w:t>
      </w:r>
      <w:r w:rsidR="00876609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的</w:t>
      </w:r>
      <w:r w:rsidR="00775543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氨基酸序列</w:t>
      </w:r>
      <w:r w:rsidR="00F84D4B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以及类标号</w:t>
      </w:r>
      <w:r w:rsidR="00775543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。</w:t>
      </w:r>
      <w:r w:rsidR="004B27AA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截取文件中第</w:t>
      </w:r>
      <w:r w:rsidR="002221AC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1</w:t>
      </w:r>
      <w:r w:rsidR="00C42A1C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至6</w:t>
      </w:r>
      <w:r w:rsidR="004B27AA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行内容，如</w:t>
      </w:r>
      <w:r w:rsidR="00775543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下图所示：</w:t>
      </w:r>
    </w:p>
    <w:p w14:paraId="298760C2" w14:textId="5D1BCB75" w:rsidR="00775543" w:rsidRPr="002221AC" w:rsidRDefault="00CE1A70" w:rsidP="00150519">
      <w:pP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</w:pPr>
      <w:r w:rsidRPr="00CE1A70">
        <w:rPr>
          <w:rFonts w:ascii="pingfang SC" w:eastAsia="pingfang SC" w:hAnsi="pingfang SC"/>
          <w:noProof/>
          <w:color w:val="333333"/>
          <w:sz w:val="21"/>
          <w:szCs w:val="21"/>
          <w:shd w:val="clear" w:color="auto" w:fill="FFFFFF"/>
        </w:rPr>
        <w:drawing>
          <wp:inline distT="0" distB="0" distL="0" distR="0" wp14:anchorId="0E592491" wp14:editId="4559B073">
            <wp:extent cx="5727700" cy="309880"/>
            <wp:effectExtent l="0" t="0" r="6350" b="0"/>
            <wp:docPr id="741329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29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9D32" w14:textId="08709E67" w:rsidR="00775543" w:rsidRDefault="004B27AA" w:rsidP="00671E75">
      <w:pPr>
        <w:wordWrap w:val="0"/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</w:pPr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其中“</w:t>
      </w:r>
      <w:r w:rsidR="009051CC" w:rsidRPr="009051CC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>P06787</w:t>
      </w:r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”为序列ID，1表示该蛋白质具有某种</w:t>
      </w:r>
      <w:r w:rsidR="00B44ECB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生物</w:t>
      </w:r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功能（反之，0表示蛋白质不具有这种</w:t>
      </w:r>
      <w:r w:rsidR="00B44ECB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生物</w:t>
      </w:r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功能），而“</w:t>
      </w:r>
      <w:r w:rsidR="009051CC" w:rsidRPr="009051CC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>MSSNLTEEQIAEFKEAFALFDKDNNGSISSSELATVMRSLGLSPSEAEVNDLMNEIDVDGNHQIEFSEFLALMSRQLKSNDSEQELLEAFKVFDKNGDGLISAAELKHVLTSIGEKLTDAEVDDMLREVSDGSGEINIQQFAALLSK</w:t>
      </w:r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”</w:t>
      </w:r>
      <w:r w:rsidR="00876609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为</w:t>
      </w:r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蛋白质</w:t>
      </w:r>
      <w:r w:rsidR="009051CC" w:rsidRPr="009051CC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>P06787</w:t>
      </w:r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的氨基酸序列。</w:t>
      </w:r>
    </w:p>
    <w:p w14:paraId="5AAB0E5A" w14:textId="0489F44A" w:rsidR="004B27AA" w:rsidRDefault="004B27AA" w:rsidP="004B27AA">
      <w:pP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</w:pPr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 xml:space="preserve">   </w:t>
      </w:r>
      <w:r w:rsidRPr="004B27AA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自然界中，天然蛋白质主要由2</w:t>
      </w:r>
      <w:r w:rsidRPr="004B27AA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>0</w:t>
      </w:r>
      <w:r w:rsidRPr="004B27AA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种标准的氨基酸构成，</w:t>
      </w:r>
      <w:r w:rsidR="00876609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分别对应于</w:t>
      </w:r>
      <w:r w:rsidRPr="004B27AA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字母表</w:t>
      </w:r>
      <w:r w:rsidR="009C3D01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AA</w:t>
      </w:r>
      <w:r w:rsidRPr="004B27AA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>20</w:t>
      </w:r>
      <w:r w:rsidRPr="004B27AA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={</w:t>
      </w:r>
      <w:r w:rsidRPr="004B27AA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>'A', 'R', 'N', 'D', 'C', 'Q', 'E', 'G', 'H', 'I', 'L', 'K', 'M', 'F', 'P', 'S', 'T', 'W', 'Y', 'V'}</w:t>
      </w:r>
      <w:r w:rsidRPr="004B27AA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中的英文字母。</w:t>
      </w:r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若在蛋白质序列中存在非标准的氨基酸，</w:t>
      </w:r>
      <w:r w:rsidR="00876609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即存在</w:t>
      </w:r>
      <w:r w:rsidR="009C3D01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AA</w:t>
      </w:r>
      <w:r w:rsidR="00876609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>20</w:t>
      </w:r>
      <w:r w:rsidR="00876609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以外的英文字母，则</w:t>
      </w:r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统一记为</w:t>
      </w:r>
      <w:r w:rsidR="00762806" w:rsidRPr="004B27AA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>'</w:t>
      </w:r>
      <w:r w:rsidR="00762806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X</w:t>
      </w:r>
      <w:r w:rsidR="00762806" w:rsidRPr="004B27AA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>'</w:t>
      </w:r>
      <w:r w:rsidR="00762806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。</w:t>
      </w:r>
    </w:p>
    <w:p w14:paraId="1880567A" w14:textId="3C19C28B" w:rsidR="004B27AA" w:rsidRPr="00D34AF7" w:rsidRDefault="00A7412F" w:rsidP="004B27AA">
      <w:pPr>
        <w:rPr>
          <w:rFonts w:ascii="pingfang SC" w:eastAsia="pingfang SC" w:hAnsi="pingfang SC" w:hint="eastAsia"/>
          <w:b/>
          <w:bCs/>
          <w:color w:val="333333"/>
          <w:sz w:val="21"/>
          <w:szCs w:val="21"/>
          <w:shd w:val="clear" w:color="auto" w:fill="FFFFFF"/>
        </w:rPr>
      </w:pPr>
      <w:r>
        <w:rPr>
          <w:rFonts w:ascii="pingfang SC" w:eastAsia="pingfang SC" w:hAnsi="pingfang SC"/>
          <w:b/>
          <w:bCs/>
          <w:color w:val="2F5496" w:themeColor="accent1" w:themeShade="BF"/>
          <w:sz w:val="21"/>
          <w:szCs w:val="21"/>
          <w:shd w:val="clear" w:color="auto" w:fill="FFFFFF"/>
        </w:rPr>
        <w:t xml:space="preserve">    </w:t>
      </w:r>
      <w:r w:rsidR="00D34AF7" w:rsidRPr="00A7412F">
        <w:rPr>
          <w:rFonts w:ascii="pingfang SC" w:eastAsia="pingfang SC" w:hAnsi="pingfang SC"/>
          <w:b/>
          <w:bCs/>
          <w:color w:val="2F5496" w:themeColor="accent1" w:themeShade="BF"/>
          <w:sz w:val="21"/>
          <w:szCs w:val="21"/>
          <w:shd w:val="clear" w:color="auto" w:fill="FFFFFF"/>
        </w:rPr>
        <w:t>(2)</w:t>
      </w:r>
      <w:r w:rsidR="004B27AA" w:rsidRPr="00A7412F">
        <w:rPr>
          <w:rFonts w:ascii="pingfang SC" w:eastAsia="pingfang SC" w:hAnsi="pingfang SC"/>
          <w:b/>
          <w:bCs/>
          <w:color w:val="2F5496" w:themeColor="accent1" w:themeShade="BF"/>
          <w:sz w:val="21"/>
          <w:szCs w:val="21"/>
          <w:shd w:val="clear" w:color="auto" w:fill="FFFFFF"/>
        </w:rPr>
        <w:t xml:space="preserve"> </w:t>
      </w:r>
      <w:r w:rsidR="004B27AA" w:rsidRPr="00D34AF7">
        <w:rPr>
          <w:rFonts w:ascii="pingfang SC" w:eastAsia="pingfang SC" w:hAnsi="pingfang SC" w:hint="eastAsia"/>
          <w:b/>
          <w:bCs/>
          <w:color w:val="333333"/>
          <w:sz w:val="21"/>
          <w:szCs w:val="21"/>
          <w:shd w:val="clear" w:color="auto" w:fill="FFFFFF"/>
        </w:rPr>
        <w:t>测试集</w:t>
      </w:r>
    </w:p>
    <w:p w14:paraId="38C7D65E" w14:textId="1B6C7BF7" w:rsidR="00CF57BE" w:rsidRPr="004B27AA" w:rsidRDefault="009E5FDB" w:rsidP="004B27AA">
      <w:pPr>
        <w:ind w:firstLine="248"/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</w:pPr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另有</w:t>
      </w:r>
      <w:r w:rsidR="002221AC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200</w:t>
      </w:r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条未知标签的测试数据，保存在“</w:t>
      </w:r>
      <w:r w:rsidR="00775543" w:rsidRPr="00775543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>P</w:t>
      </w:r>
      <w:r w:rsidR="00775543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r</w:t>
      </w:r>
      <w:r w:rsidR="00775543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>o</w:t>
      </w:r>
      <w:r w:rsidR="00775543" w:rsidRPr="00775543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>Seqs_Test.txt</w:t>
      </w:r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”文件中</w:t>
      </w:r>
      <w:r w:rsidR="00A7412F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。</w:t>
      </w:r>
      <w:r w:rsidR="00876609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每一行仅给定序列ID</w:t>
      </w:r>
      <w:r w:rsidR="00A7412F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及其</w:t>
      </w:r>
      <w:r w:rsidR="00876609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氨基酸序列，</w:t>
      </w:r>
      <w:r w:rsidR="00A7412F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而</w:t>
      </w:r>
      <w:r w:rsidR="00876609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每条序列的类别(</w:t>
      </w:r>
      <w:r w:rsidR="00876609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>1:</w:t>
      </w:r>
      <w:r w:rsidR="006915AF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 xml:space="preserve"> </w:t>
      </w:r>
      <w:r w:rsidR="00876609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具有某种功能，0</w:t>
      </w:r>
      <w:r w:rsidR="00876609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 xml:space="preserve">: </w:t>
      </w:r>
      <w:r w:rsidR="00876609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不具有该功能</w:t>
      </w:r>
      <w:r w:rsidR="00876609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>)</w:t>
      </w:r>
      <w:r w:rsidR="002F5610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未知，</w:t>
      </w:r>
      <w:r w:rsidR="00876609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待建模</w:t>
      </w:r>
      <w:r w:rsidR="002F5610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识别</w:t>
      </w:r>
      <w:r w:rsidR="00876609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。</w:t>
      </w:r>
    </w:p>
    <w:p w14:paraId="6ACA5621" w14:textId="77777777" w:rsidR="00243D67" w:rsidRPr="003F6407" w:rsidRDefault="00243D67" w:rsidP="009E5FDB">
      <w:pP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</w:pPr>
    </w:p>
    <w:p w14:paraId="3C6A1B65" w14:textId="43BD03BA" w:rsidR="00CF57BE" w:rsidRPr="009E5FDB" w:rsidRDefault="009E5FDB" w:rsidP="009E5FDB">
      <w:pPr>
        <w:rPr>
          <w:rFonts w:ascii="pingfang SC" w:eastAsia="pingfang SC" w:hAnsi="pingfang SC" w:hint="eastAsia"/>
          <w:b/>
          <w:bCs/>
          <w:color w:val="333333"/>
          <w:shd w:val="clear" w:color="auto" w:fill="FFFFFF"/>
        </w:rPr>
      </w:pPr>
      <w:r w:rsidRPr="009E5FDB">
        <w:rPr>
          <w:rFonts w:ascii="pingfang SC" w:eastAsia="pingfang SC" w:hAnsi="pingfang SC" w:hint="eastAsia"/>
          <w:b/>
          <w:bCs/>
          <w:color w:val="333333"/>
          <w:shd w:val="clear" w:color="auto" w:fill="FFFFFF"/>
        </w:rPr>
        <w:t>2</w:t>
      </w:r>
      <w:r w:rsidRPr="009E5FDB">
        <w:rPr>
          <w:rFonts w:ascii="pingfang SC" w:eastAsia="pingfang SC" w:hAnsi="pingfang SC"/>
          <w:b/>
          <w:bCs/>
          <w:color w:val="333333"/>
          <w:shd w:val="clear" w:color="auto" w:fill="FFFFFF"/>
        </w:rPr>
        <w:t xml:space="preserve">. </w:t>
      </w:r>
      <w:r w:rsidRPr="009E5FDB">
        <w:rPr>
          <w:rFonts w:ascii="pingfang SC" w:eastAsia="pingfang SC" w:hAnsi="pingfang SC" w:hint="eastAsia"/>
          <w:b/>
          <w:bCs/>
          <w:color w:val="333333"/>
          <w:shd w:val="clear" w:color="auto" w:fill="FFFFFF"/>
        </w:rPr>
        <w:t>实验</w:t>
      </w:r>
      <w:r w:rsidR="00243D67">
        <w:rPr>
          <w:rFonts w:ascii="pingfang SC" w:eastAsia="pingfang SC" w:hAnsi="pingfang SC" w:hint="eastAsia"/>
          <w:b/>
          <w:bCs/>
          <w:color w:val="333333"/>
          <w:shd w:val="clear" w:color="auto" w:fill="FFFFFF"/>
        </w:rPr>
        <w:t>目</w:t>
      </w:r>
      <w:r w:rsidR="00F15BBC">
        <w:rPr>
          <w:rFonts w:ascii="pingfang SC" w:eastAsia="pingfang SC" w:hAnsi="pingfang SC" w:hint="eastAsia"/>
          <w:b/>
          <w:bCs/>
          <w:color w:val="333333"/>
          <w:shd w:val="clear" w:color="auto" w:fill="FFFFFF"/>
        </w:rPr>
        <w:t>的</w:t>
      </w:r>
    </w:p>
    <w:p w14:paraId="66679143" w14:textId="2AB9FF94" w:rsidR="00876609" w:rsidRDefault="00F15BBC" w:rsidP="00762806">
      <w:pPr>
        <w:ind w:firstLine="248"/>
        <w:jc w:val="both"/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</w:pPr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本次</w:t>
      </w:r>
      <w:r w:rsidR="00243D67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实验</w:t>
      </w:r>
      <w:r w:rsidR="00876609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目标如下：</w:t>
      </w:r>
    </w:p>
    <w:p w14:paraId="4328BAED" w14:textId="76F68786" w:rsidR="00876609" w:rsidRDefault="00876609" w:rsidP="00762806">
      <w:pPr>
        <w:ind w:firstLine="248"/>
        <w:jc w:val="both"/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</w:pPr>
      <w:r w:rsidRPr="00A7412F">
        <w:rPr>
          <w:rFonts w:ascii="pingfang SC" w:eastAsia="pingfang SC" w:hAnsi="pingfang SC"/>
          <w:b/>
          <w:bCs/>
          <w:color w:val="2F5496" w:themeColor="accent1" w:themeShade="BF"/>
          <w:sz w:val="21"/>
          <w:szCs w:val="21"/>
          <w:shd w:val="clear" w:color="auto" w:fill="FFFFFF"/>
        </w:rPr>
        <w:t>(1)</w:t>
      </w:r>
      <w:r w:rsidR="00A7412F">
        <w:rPr>
          <w:rFonts w:ascii="pingfang SC" w:eastAsia="pingfang SC" w:hAnsi="pingfang SC"/>
          <w:b/>
          <w:bCs/>
          <w:color w:val="2F5496" w:themeColor="accent1" w:themeShade="BF"/>
          <w:sz w:val="21"/>
          <w:szCs w:val="21"/>
          <w:shd w:val="clear" w:color="auto" w:fill="FFFFFF"/>
        </w:rPr>
        <w:t xml:space="preserve"> </w:t>
      </w:r>
      <w:r w:rsidR="00057084" w:rsidRPr="00397B0D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灵活</w:t>
      </w:r>
      <w:r w:rsidR="00762806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设计</w:t>
      </w:r>
      <w:r w:rsidR="00F03594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样本的</w:t>
      </w:r>
      <w:r w:rsidR="00762806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特征向量</w:t>
      </w:r>
      <w:r w:rsidR="002F5610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，</w:t>
      </w:r>
      <w:r w:rsidR="00F03594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具备一定的特征工程能力</w:t>
      </w:r>
      <w:r w:rsidR="002F5610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。</w:t>
      </w:r>
    </w:p>
    <w:p w14:paraId="5302D40C" w14:textId="665B76E8" w:rsidR="00876609" w:rsidRDefault="00876609" w:rsidP="00762806">
      <w:pPr>
        <w:ind w:firstLine="248"/>
        <w:jc w:val="both"/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</w:pPr>
      <w:r w:rsidRPr="00A7412F">
        <w:rPr>
          <w:rFonts w:ascii="pingfang SC" w:eastAsia="pingfang SC" w:hAnsi="pingfang SC"/>
          <w:b/>
          <w:bCs/>
          <w:color w:val="2F5496" w:themeColor="accent1" w:themeShade="BF"/>
          <w:sz w:val="21"/>
          <w:szCs w:val="21"/>
          <w:shd w:val="clear" w:color="auto" w:fill="FFFFFF"/>
        </w:rPr>
        <w:t>(2)</w:t>
      </w:r>
      <w:r w:rsidR="00A7412F">
        <w:rPr>
          <w:rFonts w:ascii="pingfang SC" w:eastAsia="pingfang SC" w:hAnsi="pingfang SC"/>
          <w:b/>
          <w:bCs/>
          <w:color w:val="2F5496" w:themeColor="accent1" w:themeShade="BF"/>
          <w:sz w:val="21"/>
          <w:szCs w:val="21"/>
          <w:shd w:val="clear" w:color="auto" w:fill="FFFFFF"/>
        </w:rPr>
        <w:t xml:space="preserve"> </w:t>
      </w:r>
      <w:r w:rsidR="00243D67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利用机器学习分类算法，基于训练集构建分类器</w:t>
      </w:r>
      <w:r w:rsidR="007333B0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模型</w:t>
      </w:r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；</w:t>
      </w:r>
    </w:p>
    <w:p w14:paraId="4DA9D4E5" w14:textId="5DED925F" w:rsidR="00CF57BE" w:rsidRDefault="00876609" w:rsidP="00762806">
      <w:pPr>
        <w:ind w:firstLine="248"/>
        <w:jc w:val="both"/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</w:pPr>
      <w:r w:rsidRPr="00A7412F">
        <w:rPr>
          <w:rFonts w:ascii="pingfang SC" w:eastAsia="pingfang SC" w:hAnsi="pingfang SC" w:hint="eastAsia"/>
          <w:b/>
          <w:bCs/>
          <w:color w:val="2F5496" w:themeColor="accent1" w:themeShade="BF"/>
          <w:sz w:val="21"/>
          <w:szCs w:val="21"/>
          <w:shd w:val="clear" w:color="auto" w:fill="FFFFFF"/>
        </w:rPr>
        <w:t>(</w:t>
      </w:r>
      <w:r w:rsidRPr="00A7412F">
        <w:rPr>
          <w:rFonts w:ascii="pingfang SC" w:eastAsia="pingfang SC" w:hAnsi="pingfang SC"/>
          <w:b/>
          <w:bCs/>
          <w:color w:val="2F5496" w:themeColor="accent1" w:themeShade="BF"/>
          <w:sz w:val="21"/>
          <w:szCs w:val="21"/>
          <w:shd w:val="clear" w:color="auto" w:fill="FFFFFF"/>
        </w:rPr>
        <w:t>3)</w:t>
      </w:r>
      <w:r w:rsidR="00A7412F">
        <w:rPr>
          <w:rFonts w:ascii="pingfang SC" w:eastAsia="pingfang SC" w:hAnsi="pingfang SC"/>
          <w:b/>
          <w:bCs/>
          <w:color w:val="2F5496" w:themeColor="accent1" w:themeShade="BF"/>
          <w:sz w:val="21"/>
          <w:szCs w:val="21"/>
          <w:shd w:val="clear" w:color="auto" w:fill="FFFFFF"/>
        </w:rPr>
        <w:t xml:space="preserve"> </w:t>
      </w:r>
      <w:r w:rsidR="007333B0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进而</w:t>
      </w:r>
      <w:r w:rsidR="002F5610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将构建好的分类器模型</w:t>
      </w:r>
      <w:r w:rsidR="00762806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应用于</w:t>
      </w:r>
      <w:r w:rsidR="00243D67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测试集</w:t>
      </w:r>
      <w:r w:rsidR="00762806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，给出</w:t>
      </w:r>
      <w:r w:rsidR="00F15BBC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全体</w:t>
      </w:r>
      <w:r w:rsidR="00762806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未知标签</w:t>
      </w:r>
      <w:r w:rsidR="00243D67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样本的分类结果</w:t>
      </w:r>
      <w:r w:rsidR="00F15BBC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，即</w:t>
      </w:r>
      <w:r w:rsidR="00762806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预测氨基酸序列为功能蛋白(</w:t>
      </w:r>
      <w:r w:rsidR="00762806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>1)</w:t>
      </w:r>
      <w:r w:rsidR="00762806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或非功能蛋白(</w:t>
      </w:r>
      <w:r w:rsidR="00060015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0</w:t>
      </w:r>
      <w:r w:rsidR="00762806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>)</w:t>
      </w:r>
      <w:r w:rsidR="00060015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。</w:t>
      </w:r>
    </w:p>
    <w:p w14:paraId="04733A92" w14:textId="05143684" w:rsidR="00762806" w:rsidRDefault="00762806" w:rsidP="00762806">
      <w:pPr>
        <w:ind w:firstLine="248"/>
        <w:jc w:val="both"/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</w:pPr>
    </w:p>
    <w:p w14:paraId="737C15C1" w14:textId="67252ADD" w:rsidR="00762806" w:rsidRPr="00762806" w:rsidRDefault="00762806" w:rsidP="00762806">
      <w:pPr>
        <w:rPr>
          <w:rFonts w:ascii="pingfang SC" w:eastAsia="pingfang SC" w:hAnsi="pingfang SC" w:hint="eastAsia"/>
          <w:b/>
          <w:bCs/>
          <w:color w:val="333333"/>
          <w:shd w:val="clear" w:color="auto" w:fill="FFFFFF"/>
        </w:rPr>
      </w:pPr>
      <w:r w:rsidRPr="00762806">
        <w:rPr>
          <w:rFonts w:ascii="pingfang SC" w:eastAsia="pingfang SC" w:hAnsi="pingfang SC" w:hint="eastAsia"/>
          <w:b/>
          <w:bCs/>
          <w:color w:val="333333"/>
          <w:shd w:val="clear" w:color="auto" w:fill="FFFFFF"/>
        </w:rPr>
        <w:t>3</w:t>
      </w:r>
      <w:r w:rsidRPr="00762806">
        <w:rPr>
          <w:rFonts w:ascii="pingfang SC" w:eastAsia="pingfang SC" w:hAnsi="pingfang SC"/>
          <w:b/>
          <w:bCs/>
          <w:color w:val="333333"/>
          <w:shd w:val="clear" w:color="auto" w:fill="FFFFFF"/>
        </w:rPr>
        <w:t xml:space="preserve">. </w:t>
      </w:r>
      <w:r w:rsidRPr="00762806">
        <w:rPr>
          <w:rFonts w:ascii="pingfang SC" w:eastAsia="pingfang SC" w:hAnsi="pingfang SC" w:hint="eastAsia"/>
          <w:b/>
          <w:bCs/>
          <w:color w:val="333333"/>
          <w:shd w:val="clear" w:color="auto" w:fill="FFFFFF"/>
        </w:rPr>
        <w:t>设计思路</w:t>
      </w:r>
    </w:p>
    <w:p w14:paraId="17EA43DE" w14:textId="7080C0DE" w:rsidR="00762806" w:rsidRDefault="00762806" w:rsidP="00762806">
      <w:pPr>
        <w:ind w:firstLine="248"/>
        <w:jc w:val="both"/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</w:pPr>
      <w:r w:rsidRPr="00B5690A">
        <w:rPr>
          <w:rFonts w:ascii="pingfang SC" w:eastAsia="pingfang SC" w:hAnsi="pingfang SC" w:hint="eastAsia"/>
          <w:b/>
          <w:bCs/>
          <w:color w:val="2F5496" w:themeColor="accent1" w:themeShade="BF"/>
          <w:sz w:val="21"/>
          <w:szCs w:val="21"/>
          <w:shd w:val="clear" w:color="auto" w:fill="FFFFFF"/>
        </w:rPr>
        <w:t>(</w:t>
      </w:r>
      <w:r w:rsidRPr="00B5690A">
        <w:rPr>
          <w:rFonts w:ascii="pingfang SC" w:eastAsia="pingfang SC" w:hAnsi="pingfang SC"/>
          <w:b/>
          <w:bCs/>
          <w:color w:val="2F5496" w:themeColor="accent1" w:themeShade="BF"/>
          <w:sz w:val="21"/>
          <w:szCs w:val="21"/>
          <w:shd w:val="clear" w:color="auto" w:fill="FFFFFF"/>
        </w:rPr>
        <w:t>1)</w:t>
      </w:r>
      <w:r w:rsidRPr="00B5690A">
        <w:rPr>
          <w:rFonts w:ascii="pingfang SC" w:eastAsia="pingfang SC" w:hAnsi="pingfang SC" w:hint="eastAsia"/>
          <w:color w:val="2F5496" w:themeColor="accent1" w:themeShade="BF"/>
          <w:sz w:val="21"/>
          <w:szCs w:val="21"/>
          <w:shd w:val="clear" w:color="auto" w:fill="FFFFFF"/>
        </w:rPr>
        <w:t xml:space="preserve"> </w:t>
      </w:r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具体</w:t>
      </w:r>
      <w:r w:rsidR="009C3D01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采用的</w:t>
      </w:r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机器学习算法不限，</w:t>
      </w:r>
      <w:r w:rsidR="0051368B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有条件也可以尝试深度学习</w:t>
      </w:r>
      <w:r w:rsidR="009C3D01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模型</w:t>
      </w:r>
      <w:r w:rsidR="0051368B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，</w:t>
      </w:r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以预测效果最佳为目标</w:t>
      </w:r>
      <w:r w:rsidR="0039534C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，追求F1</w:t>
      </w:r>
      <w:r w:rsidR="0039534C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 xml:space="preserve"> </w:t>
      </w:r>
      <w:r w:rsidR="0039534C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score越高越好</w:t>
      </w:r>
      <w:r w:rsidR="00F03594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；可以尝试多种学习模型的集成。</w:t>
      </w:r>
    </w:p>
    <w:p w14:paraId="5190D1D7" w14:textId="7250BFD7" w:rsidR="002F5610" w:rsidRDefault="00762806" w:rsidP="00762806">
      <w:pPr>
        <w:ind w:firstLine="248"/>
        <w:jc w:val="both"/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</w:pPr>
      <w:r w:rsidRPr="00B5690A">
        <w:rPr>
          <w:rFonts w:ascii="pingfang SC" w:eastAsia="pingfang SC" w:hAnsi="pingfang SC" w:hint="eastAsia"/>
          <w:b/>
          <w:bCs/>
          <w:color w:val="2F5496" w:themeColor="accent1" w:themeShade="BF"/>
          <w:sz w:val="21"/>
          <w:szCs w:val="21"/>
          <w:shd w:val="clear" w:color="auto" w:fill="FFFFFF"/>
        </w:rPr>
        <w:t>(</w:t>
      </w:r>
      <w:r w:rsidRPr="00B5690A">
        <w:rPr>
          <w:rFonts w:ascii="pingfang SC" w:eastAsia="pingfang SC" w:hAnsi="pingfang SC"/>
          <w:b/>
          <w:bCs/>
          <w:color w:val="2F5496" w:themeColor="accent1" w:themeShade="BF"/>
          <w:sz w:val="21"/>
          <w:szCs w:val="21"/>
          <w:shd w:val="clear" w:color="auto" w:fill="FFFFFF"/>
        </w:rPr>
        <w:t xml:space="preserve">2) </w:t>
      </w:r>
      <w:r w:rsidR="00210874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需从每条序列中提取特征，表示为固定长度的向量。</w:t>
      </w:r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特征向量设计</w:t>
      </w:r>
      <w:r w:rsidR="002650A0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思路不限，</w:t>
      </w:r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可</w:t>
      </w:r>
      <w:r w:rsidR="00DE6A2A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尝试如下</w:t>
      </w:r>
      <w:r w:rsidR="0039534C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：</w:t>
      </w:r>
    </w:p>
    <w:p w14:paraId="63A5439C" w14:textId="4913FB70" w:rsidR="002F5610" w:rsidRDefault="002F5610" w:rsidP="00762806">
      <w:pPr>
        <w:ind w:firstLine="248"/>
        <w:jc w:val="both"/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</w:pPr>
      <w:r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 xml:space="preserve">    (a)</w:t>
      </w:r>
      <w:r w:rsidR="00B5690A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 xml:space="preserve"> </w:t>
      </w:r>
      <w:r w:rsidR="00762806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氨基酸组分</w:t>
      </w:r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，即</w:t>
      </w:r>
      <w:r w:rsidR="0039534C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每种氨基酸在蛋白质序列中的比例</w:t>
      </w:r>
      <w:r w:rsidR="00653AAB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，可以表示为一个2</w:t>
      </w:r>
      <w:r w:rsidR="00653AAB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>0</w:t>
      </w:r>
      <w:r w:rsidR="00653AAB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维的向量</w:t>
      </w:r>
      <w:r w:rsidR="00B5690A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。</w:t>
      </w:r>
    </w:p>
    <w:p w14:paraId="35CAD0F8" w14:textId="4EC47C26" w:rsidR="00762806" w:rsidRDefault="002F5610" w:rsidP="00762806">
      <w:pPr>
        <w:ind w:firstLine="248"/>
        <w:jc w:val="both"/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</w:pPr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 xml:space="preserve">   (b</w:t>
      </w:r>
      <w:r w:rsidR="00DE6A2A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 xml:space="preserve">) </w:t>
      </w:r>
      <w:r w:rsidR="00210874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可以</w:t>
      </w:r>
      <w:r w:rsidR="00872E96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固定步长</w:t>
      </w:r>
      <w:r w:rsidR="00210874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间隔</w:t>
      </w:r>
      <w:r w:rsidR="00872E96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式地抽</w:t>
      </w:r>
      <w:r w:rsidR="00210874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取子序列，</w:t>
      </w:r>
      <w:r w:rsidR="00872E96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并</w:t>
      </w:r>
      <w:r w:rsidR="00B5690A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计算各个子序列的氨基酸组分。比如</w:t>
      </w:r>
      <w:r w:rsidR="00A7412F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将</w:t>
      </w:r>
      <w:r w:rsidR="00B5690A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某条蛋白质序列记为字符串</w:t>
      </w:r>
      <w:proofErr w:type="spellStart"/>
      <w:r w:rsidR="00B5690A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>pseq</w:t>
      </w:r>
      <w:proofErr w:type="spellEnd"/>
      <w:r w:rsidR="00B5690A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，则可</w:t>
      </w:r>
      <w:r w:rsidR="00653AAB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分别</w:t>
      </w:r>
      <w:proofErr w:type="gramStart"/>
      <w:r w:rsidR="00B5690A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计算子串</w:t>
      </w:r>
      <w:proofErr w:type="spellStart"/>
      <w:proofErr w:type="gramEnd"/>
      <w:r w:rsidR="00B5690A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p</w:t>
      </w:r>
      <w:r w:rsidR="00B5690A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>seq</w:t>
      </w:r>
      <w:proofErr w:type="spellEnd"/>
      <w:r w:rsidR="00B5690A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>[</w:t>
      </w:r>
      <w:r w:rsidR="00DE6A2A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 xml:space="preserve"> </w:t>
      </w:r>
      <w:r w:rsidR="00B5690A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>:</w:t>
      </w:r>
      <w:r w:rsidR="00DE6A2A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 xml:space="preserve"> </w:t>
      </w:r>
      <w:r w:rsidR="00B5690A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>:</w:t>
      </w:r>
      <w:r w:rsidR="00DE6A2A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 xml:space="preserve"> </w:t>
      </w:r>
      <w:r w:rsidR="00B5690A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>2]</w:t>
      </w:r>
      <w:r w:rsidR="00B5690A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和</w:t>
      </w:r>
      <w:proofErr w:type="spellStart"/>
      <w:r w:rsidR="00B5690A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pseq</w:t>
      </w:r>
      <w:proofErr w:type="spellEnd"/>
      <w:r w:rsidR="00B5690A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>[1: :2]</w:t>
      </w:r>
      <w:r w:rsidR="00B5690A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的氨基酸组分。依次类推，可以尝试计算</w:t>
      </w:r>
      <w:proofErr w:type="gramStart"/>
      <w:r w:rsidR="00B5690A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各种子串</w:t>
      </w:r>
      <w:proofErr w:type="spellStart"/>
      <w:proofErr w:type="gramEnd"/>
      <w:r w:rsidR="00B5690A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pseq</w:t>
      </w:r>
      <w:proofErr w:type="spellEnd"/>
      <w:r w:rsidR="00B5690A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>[</w:t>
      </w:r>
      <w:proofErr w:type="spellStart"/>
      <w:r w:rsidR="00B5690A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>i</w:t>
      </w:r>
      <w:proofErr w:type="spellEnd"/>
      <w:r w:rsidR="00B5690A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>: :k] (k=2,3,4</w:t>
      </w:r>
      <w:r w:rsidR="00B5690A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,</w:t>
      </w:r>
      <w:r w:rsidR="00B5690A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 xml:space="preserve">…; </w:t>
      </w:r>
      <w:proofErr w:type="spellStart"/>
      <w:r w:rsidR="00B5690A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>i</w:t>
      </w:r>
      <w:proofErr w:type="spellEnd"/>
      <w:r w:rsidR="00B5690A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>=0,1,…,k-1)</w:t>
      </w:r>
      <w:r w:rsidR="00653AAB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的氨基酸组分。</w:t>
      </w:r>
      <w:r w:rsidR="00B5690A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此类特征统称为k-space氨基酸组分。</w:t>
      </w:r>
    </w:p>
    <w:p w14:paraId="5D8B59D4" w14:textId="4E9DA129" w:rsidR="00B5690A" w:rsidRDefault="00B5690A" w:rsidP="00762806">
      <w:pPr>
        <w:ind w:firstLine="248"/>
        <w:jc w:val="both"/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</w:pPr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 xml:space="preserve">   </w:t>
      </w:r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(</w:t>
      </w:r>
      <w:r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>c)</w:t>
      </w:r>
      <w:r w:rsidR="00DE6A2A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 xml:space="preserve"> </w:t>
      </w:r>
      <w:r w:rsidR="00DE6A2A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序列上连续的两个氨基酸称为二肽，且二肽的可能种类共计2</w:t>
      </w:r>
      <w:r w:rsidR="00DE6A2A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>0</w:t>
      </w:r>
      <w:r w:rsidR="00DE6A2A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*</w:t>
      </w:r>
      <w:r w:rsidR="00DE6A2A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>20</w:t>
      </w:r>
      <w:r w:rsidR="00DE6A2A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=</w:t>
      </w:r>
      <w:r w:rsidR="00DE6A2A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 xml:space="preserve">400. </w:t>
      </w:r>
      <w:r w:rsidR="00DE6A2A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我们还可以考虑二肽组分。依次类推，三肽组分？</w:t>
      </w:r>
      <w:r w:rsidR="00DE6A2A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>…</w:t>
      </w:r>
    </w:p>
    <w:p w14:paraId="7FF9A9DC" w14:textId="77777777" w:rsidR="009C3D01" w:rsidRDefault="002F5610" w:rsidP="00762806">
      <w:pPr>
        <w:ind w:firstLine="248"/>
        <w:jc w:val="both"/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</w:pPr>
      <w:r w:rsidRPr="00B5690A">
        <w:rPr>
          <w:rFonts w:ascii="pingfang SC" w:eastAsia="pingfang SC" w:hAnsi="pingfang SC" w:hint="eastAsia"/>
          <w:b/>
          <w:bCs/>
          <w:color w:val="2F5496" w:themeColor="accent1" w:themeShade="BF"/>
          <w:sz w:val="21"/>
          <w:szCs w:val="21"/>
          <w:shd w:val="clear" w:color="auto" w:fill="FFFFFF"/>
        </w:rPr>
        <w:lastRenderedPageBreak/>
        <w:t>(</w:t>
      </w:r>
      <w:r w:rsidRPr="00B5690A">
        <w:rPr>
          <w:rFonts w:ascii="pingfang SC" w:eastAsia="pingfang SC" w:hAnsi="pingfang SC"/>
          <w:b/>
          <w:bCs/>
          <w:color w:val="2F5496" w:themeColor="accent1" w:themeShade="BF"/>
          <w:sz w:val="21"/>
          <w:szCs w:val="21"/>
          <w:shd w:val="clear" w:color="auto" w:fill="FFFFFF"/>
        </w:rPr>
        <w:t>3)</w:t>
      </w:r>
      <w:r w:rsidR="00B5690A" w:rsidRPr="00B5690A">
        <w:rPr>
          <w:rFonts w:ascii="pingfang SC" w:eastAsia="pingfang SC" w:hAnsi="pingfang SC"/>
          <w:b/>
          <w:bCs/>
          <w:color w:val="2F5496" w:themeColor="accent1" w:themeShade="BF"/>
          <w:sz w:val="21"/>
          <w:szCs w:val="21"/>
          <w:shd w:val="clear" w:color="auto" w:fill="FFFFFF"/>
        </w:rPr>
        <w:t xml:space="preserve"> </w:t>
      </w:r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针对设计好的特征向量，</w:t>
      </w:r>
      <w:r w:rsidR="00DE6A2A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可能是高维的，</w:t>
      </w:r>
      <w:r w:rsidR="00955E7E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则可</w:t>
      </w:r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尝试进行特征选择、数据变换、</w:t>
      </w:r>
      <w:proofErr w:type="gramStart"/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降维等</w:t>
      </w:r>
      <w:proofErr w:type="gramEnd"/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特征工程相关</w:t>
      </w:r>
      <w:r w:rsidR="006714E3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预处理</w:t>
      </w:r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，实现方法不限。</w:t>
      </w:r>
    </w:p>
    <w:p w14:paraId="66997095" w14:textId="7D2A07C5" w:rsidR="002F5610" w:rsidRDefault="009C3D01" w:rsidP="00762806">
      <w:pPr>
        <w:ind w:firstLine="248"/>
        <w:jc w:val="both"/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</w:pPr>
      <w:r>
        <w:rPr>
          <w:rFonts w:ascii="pingfang SC" w:eastAsia="pingfang SC" w:hAnsi="pingfang SC" w:hint="eastAsia"/>
          <w:b/>
          <w:bCs/>
          <w:color w:val="2F5496" w:themeColor="accent1" w:themeShade="BF"/>
          <w:sz w:val="21"/>
          <w:szCs w:val="21"/>
          <w:shd w:val="clear" w:color="auto" w:fill="FFFFFF"/>
        </w:rPr>
        <w:t>(</w:t>
      </w:r>
      <w:r w:rsidRPr="009C3D01">
        <w:rPr>
          <w:rFonts w:ascii="pingfang SC" w:eastAsia="pingfang SC" w:hAnsi="pingfang SC" w:hint="eastAsia"/>
          <w:b/>
          <w:bCs/>
          <w:color w:val="2F5496" w:themeColor="accent1" w:themeShade="BF"/>
          <w:sz w:val="21"/>
          <w:szCs w:val="21"/>
          <w:shd w:val="clear" w:color="auto" w:fill="FFFFFF"/>
        </w:rPr>
        <w:t>4</w:t>
      </w:r>
      <w:r>
        <w:rPr>
          <w:rFonts w:ascii="pingfang SC" w:eastAsia="pingfang SC" w:hAnsi="pingfang SC" w:hint="eastAsia"/>
          <w:b/>
          <w:bCs/>
          <w:color w:val="2F5496" w:themeColor="accent1" w:themeShade="BF"/>
          <w:sz w:val="21"/>
          <w:szCs w:val="21"/>
          <w:shd w:val="clear" w:color="auto" w:fill="FFFFFF"/>
        </w:rPr>
        <w:t xml:space="preserve">) </w:t>
      </w:r>
      <w:r w:rsidRPr="0086023C">
        <w:rPr>
          <w:rFonts w:ascii="pingfang SC" w:eastAsia="pingfang SC" w:hAnsi="pingfang SC" w:hint="eastAsia"/>
          <w:i/>
          <w:iCs/>
          <w:color w:val="FF0000"/>
          <w:sz w:val="21"/>
          <w:szCs w:val="21"/>
          <w:u w:val="single"/>
          <w:shd w:val="clear" w:color="auto" w:fill="FFFFFF"/>
        </w:rPr>
        <w:t>拓展探索</w:t>
      </w:r>
      <w:r w:rsidRPr="009C3D01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：</w:t>
      </w:r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有资源</w:t>
      </w:r>
      <w:r w:rsidR="005314BE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有条件</w:t>
      </w:r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的同学甚至可以考虑</w:t>
      </w:r>
      <w:proofErr w:type="gramStart"/>
      <w:r w:rsidRPr="0086023C">
        <w:rPr>
          <w:rFonts w:ascii="pingfang SC" w:eastAsia="pingfang SC" w:hAnsi="pingfang SC" w:hint="eastAsia"/>
          <w:i/>
          <w:iCs/>
          <w:color w:val="333333"/>
          <w:sz w:val="21"/>
          <w:szCs w:val="21"/>
          <w:shd w:val="clear" w:color="auto" w:fill="FFFFFF"/>
        </w:rPr>
        <w:t>预训练</w:t>
      </w:r>
      <w:proofErr w:type="gramEnd"/>
      <w:r w:rsidRPr="0086023C">
        <w:rPr>
          <w:rFonts w:ascii="pingfang SC" w:eastAsia="pingfang SC" w:hAnsi="pingfang SC" w:hint="eastAsia"/>
          <w:i/>
          <w:iCs/>
          <w:color w:val="333333"/>
          <w:sz w:val="21"/>
          <w:szCs w:val="21"/>
          <w:shd w:val="clear" w:color="auto" w:fill="FFFFFF"/>
        </w:rPr>
        <w:t>的蛋白质或自然语言模型</w:t>
      </w:r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对氨基酸序列进行编码表示，然后开展适当的特征工程，</w:t>
      </w:r>
      <w:r w:rsidR="0086023C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构建起</w:t>
      </w:r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更高质量的蛋白质功能分类预测模型。</w:t>
      </w:r>
    </w:p>
    <w:p w14:paraId="707FEEBC" w14:textId="77777777" w:rsidR="00057084" w:rsidRDefault="00057084" w:rsidP="00762806">
      <w:pPr>
        <w:ind w:firstLine="248"/>
        <w:jc w:val="both"/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</w:pPr>
    </w:p>
    <w:p w14:paraId="1D5EC106" w14:textId="0BA96852" w:rsidR="009E5FDB" w:rsidRPr="009E5FDB" w:rsidRDefault="00762806" w:rsidP="009E5FDB">
      <w:pPr>
        <w:rPr>
          <w:rFonts w:ascii="pingfang SC" w:eastAsia="pingfang SC" w:hAnsi="pingfang SC" w:hint="eastAsia"/>
          <w:b/>
          <w:bCs/>
          <w:color w:val="333333"/>
          <w:shd w:val="clear" w:color="auto" w:fill="FFFFFF"/>
        </w:rPr>
      </w:pPr>
      <w:r>
        <w:rPr>
          <w:rFonts w:ascii="pingfang SC" w:eastAsia="pingfang SC" w:hAnsi="pingfang SC"/>
          <w:b/>
          <w:bCs/>
          <w:color w:val="333333"/>
          <w:shd w:val="clear" w:color="auto" w:fill="FFFFFF"/>
        </w:rPr>
        <w:t>4</w:t>
      </w:r>
      <w:r w:rsidR="009E5FDB" w:rsidRPr="009E5FDB">
        <w:rPr>
          <w:rFonts w:ascii="pingfang SC" w:eastAsia="pingfang SC" w:hAnsi="pingfang SC"/>
          <w:b/>
          <w:bCs/>
          <w:color w:val="333333"/>
          <w:shd w:val="clear" w:color="auto" w:fill="FFFFFF"/>
        </w:rPr>
        <w:t xml:space="preserve">. </w:t>
      </w:r>
      <w:r w:rsidR="009E5FDB" w:rsidRPr="009E5FDB">
        <w:rPr>
          <w:rFonts w:ascii="pingfang SC" w:eastAsia="pingfang SC" w:hAnsi="pingfang SC" w:hint="eastAsia"/>
          <w:b/>
          <w:bCs/>
          <w:color w:val="333333"/>
          <w:shd w:val="clear" w:color="auto" w:fill="FFFFFF"/>
        </w:rPr>
        <w:t>实验</w:t>
      </w:r>
      <w:r w:rsidR="00F03594">
        <w:rPr>
          <w:rFonts w:ascii="pingfang SC" w:eastAsia="pingfang SC" w:hAnsi="pingfang SC" w:hint="eastAsia"/>
          <w:b/>
          <w:bCs/>
          <w:color w:val="333333"/>
          <w:shd w:val="clear" w:color="auto" w:fill="FFFFFF"/>
        </w:rPr>
        <w:t>要求</w:t>
      </w:r>
    </w:p>
    <w:p w14:paraId="3EDB9E9A" w14:textId="276972E1" w:rsidR="00060015" w:rsidRDefault="00243D67" w:rsidP="00BB20CE">
      <w:pPr>
        <w:ind w:firstLine="248"/>
        <w:jc w:val="both"/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</w:pPr>
      <w:r w:rsidRPr="00A7412F">
        <w:rPr>
          <w:rFonts w:ascii="pingfang SC" w:eastAsia="pingfang SC" w:hAnsi="pingfang SC"/>
          <w:b/>
          <w:bCs/>
          <w:color w:val="2F5496" w:themeColor="accent1" w:themeShade="BF"/>
          <w:sz w:val="21"/>
          <w:szCs w:val="21"/>
          <w:shd w:val="clear" w:color="auto" w:fill="FFFFFF"/>
        </w:rPr>
        <w:t>(</w:t>
      </w:r>
      <w:r w:rsidR="0039534C" w:rsidRPr="00A7412F">
        <w:rPr>
          <w:rFonts w:ascii="pingfang SC" w:eastAsia="pingfang SC" w:hAnsi="pingfang SC"/>
          <w:b/>
          <w:bCs/>
          <w:color w:val="2F5496" w:themeColor="accent1" w:themeShade="BF"/>
          <w:sz w:val="21"/>
          <w:szCs w:val="21"/>
          <w:shd w:val="clear" w:color="auto" w:fill="FFFFFF"/>
        </w:rPr>
        <w:t>1</w:t>
      </w:r>
      <w:r w:rsidRPr="00A7412F">
        <w:rPr>
          <w:rFonts w:ascii="pingfang SC" w:eastAsia="pingfang SC" w:hAnsi="pingfang SC"/>
          <w:b/>
          <w:bCs/>
          <w:color w:val="2F5496" w:themeColor="accent1" w:themeShade="BF"/>
          <w:sz w:val="21"/>
          <w:szCs w:val="21"/>
          <w:shd w:val="clear" w:color="auto" w:fill="FFFFFF"/>
        </w:rPr>
        <w:t>)</w:t>
      </w:r>
      <w:r w:rsidR="00BB20CE" w:rsidRPr="00A7412F">
        <w:rPr>
          <w:rFonts w:ascii="pingfang SC" w:eastAsia="pingfang SC" w:hAnsi="pingfang SC"/>
          <w:b/>
          <w:bCs/>
          <w:color w:val="2F5496" w:themeColor="accent1" w:themeShade="BF"/>
          <w:sz w:val="21"/>
          <w:szCs w:val="21"/>
          <w:shd w:val="clear" w:color="auto" w:fill="FFFFFF"/>
        </w:rPr>
        <w:t xml:space="preserve"> </w:t>
      </w:r>
      <w:r w:rsidR="00BB20CE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将预测结果保存在名为</w:t>
      </w:r>
      <w:r w:rsidR="009E5FDB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“</w:t>
      </w:r>
      <w:r w:rsidR="009E5FDB" w:rsidRPr="00F74CC2">
        <w:rPr>
          <w:rFonts w:ascii="pingfang SC" w:eastAsia="pingfang SC" w:hAnsi="pingfang SC"/>
          <w:color w:val="FF0000"/>
          <w:sz w:val="21"/>
          <w:szCs w:val="21"/>
          <w:shd w:val="clear" w:color="auto" w:fill="FFFFFF"/>
        </w:rPr>
        <w:t>preds.txt</w:t>
      </w:r>
      <w:r w:rsidR="009E5FDB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”</w:t>
      </w:r>
      <w:r w:rsidR="00BB20CE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的</w:t>
      </w:r>
      <w:r w:rsidR="009E5FDB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文本</w:t>
      </w:r>
      <w:r w:rsidR="00060015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文件</w:t>
      </w:r>
      <w:r w:rsidR="00BB20CE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中</w:t>
      </w:r>
      <w:r w:rsidR="00060015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，内容为</w:t>
      </w:r>
      <w:r w:rsidR="002221AC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200</w:t>
      </w:r>
      <w:r w:rsidR="00060015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 xml:space="preserve">行， </w:t>
      </w:r>
      <w:r w:rsidR="00060015" w:rsidRPr="00F74CC2">
        <w:rPr>
          <w:rFonts w:ascii="pingfang SC" w:eastAsia="pingfang SC" w:hAnsi="pingfang SC" w:hint="eastAsia"/>
          <w:color w:val="FF0000"/>
          <w:sz w:val="21"/>
          <w:szCs w:val="21"/>
          <w:shd w:val="clear" w:color="auto" w:fill="FFFFFF"/>
        </w:rPr>
        <w:t>每一行只有</w:t>
      </w:r>
      <w:r w:rsidR="00060015" w:rsidRPr="00F74CC2">
        <w:rPr>
          <w:rFonts w:ascii="pingfang SC" w:eastAsia="pingfang SC" w:hAnsi="pingfang SC"/>
          <w:color w:val="FF0000"/>
          <w:sz w:val="21"/>
          <w:szCs w:val="21"/>
          <w:shd w:val="clear" w:color="auto" w:fill="FFFFFF"/>
        </w:rPr>
        <w:t xml:space="preserve">0 </w:t>
      </w:r>
      <w:r w:rsidR="00060015" w:rsidRPr="00F74CC2">
        <w:rPr>
          <w:rFonts w:ascii="pingfang SC" w:eastAsia="pingfang SC" w:hAnsi="pingfang SC" w:hint="eastAsia"/>
          <w:color w:val="FF0000"/>
          <w:sz w:val="21"/>
          <w:szCs w:val="21"/>
          <w:shd w:val="clear" w:color="auto" w:fill="FFFFFF"/>
        </w:rPr>
        <w:t>或者1</w:t>
      </w:r>
      <w:r w:rsidR="00060015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，代表你的算法对测试数据的预测结果。</w:t>
      </w:r>
      <w:r w:rsidR="001A1328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预测数据顺序须与测试集“</w:t>
      </w:r>
      <w:r w:rsidR="00DE6A2A" w:rsidRPr="00DE6A2A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>ProSeqs_Test.txt</w:t>
      </w:r>
      <w:r w:rsidR="001A1328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”中的样本顺序保持一致。</w:t>
      </w:r>
    </w:p>
    <w:p w14:paraId="17AC84A9" w14:textId="28F14A33" w:rsidR="00BB20CE" w:rsidRDefault="00BB20CE" w:rsidP="00BB20CE">
      <w:pPr>
        <w:ind w:firstLine="248"/>
        <w:jc w:val="both"/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</w:pPr>
      <w:r w:rsidRPr="00A7412F">
        <w:rPr>
          <w:rFonts w:ascii="pingfang SC" w:eastAsia="pingfang SC" w:hAnsi="pingfang SC" w:hint="eastAsia"/>
          <w:b/>
          <w:bCs/>
          <w:color w:val="2F5496" w:themeColor="accent1" w:themeShade="BF"/>
          <w:sz w:val="21"/>
          <w:szCs w:val="21"/>
          <w:shd w:val="clear" w:color="auto" w:fill="FFFFFF"/>
        </w:rPr>
        <w:t>(</w:t>
      </w:r>
      <w:r w:rsidR="0039534C" w:rsidRPr="00A7412F">
        <w:rPr>
          <w:rFonts w:ascii="pingfang SC" w:eastAsia="pingfang SC" w:hAnsi="pingfang SC"/>
          <w:b/>
          <w:bCs/>
          <w:color w:val="2F5496" w:themeColor="accent1" w:themeShade="BF"/>
          <w:sz w:val="21"/>
          <w:szCs w:val="21"/>
          <w:shd w:val="clear" w:color="auto" w:fill="FFFFFF"/>
        </w:rPr>
        <w:t>2</w:t>
      </w:r>
      <w:r w:rsidRPr="00A7412F">
        <w:rPr>
          <w:rFonts w:ascii="pingfang SC" w:eastAsia="pingfang SC" w:hAnsi="pingfang SC"/>
          <w:b/>
          <w:bCs/>
          <w:color w:val="2F5496" w:themeColor="accent1" w:themeShade="BF"/>
          <w:sz w:val="21"/>
          <w:szCs w:val="21"/>
          <w:shd w:val="clear" w:color="auto" w:fill="FFFFFF"/>
        </w:rPr>
        <w:t xml:space="preserve">) </w:t>
      </w:r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将结果文件“</w:t>
      </w:r>
      <w:r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>preds.txt</w:t>
      </w:r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”以附件形式提交</w:t>
      </w:r>
      <w:proofErr w:type="gramStart"/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至学习通</w:t>
      </w:r>
      <w:proofErr w:type="gramEnd"/>
      <w:r w:rsidR="005314BE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，将全部源代码文件压缩打包为 “src.zip”以第二个附件提交</w:t>
      </w:r>
      <w:proofErr w:type="gramStart"/>
      <w:r w:rsidR="005314BE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至学习通</w:t>
      </w:r>
      <w:proofErr w:type="gramEnd"/>
      <w:r w:rsidR="005314BE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。另请注意：</w:t>
      </w:r>
      <w:r w:rsidR="005314BE" w:rsidRPr="00B34788">
        <w:rPr>
          <w:rFonts w:ascii="pingfang SC" w:eastAsia="pingfang SC" w:hAnsi="pingfang SC" w:hint="eastAsia"/>
          <w:color w:val="000000" w:themeColor="text1"/>
          <w:sz w:val="21"/>
          <w:szCs w:val="21"/>
          <w:u w:val="single"/>
          <w:shd w:val="clear" w:color="auto" w:fill="FFFFFF"/>
        </w:rPr>
        <w:t>只需提交结果文件和源代码压缩文件，且不要</w:t>
      </w:r>
      <w:r w:rsidR="005314BE">
        <w:rPr>
          <w:rFonts w:ascii="pingfang SC" w:eastAsia="pingfang SC" w:hAnsi="pingfang SC" w:hint="eastAsia"/>
          <w:color w:val="000000" w:themeColor="text1"/>
          <w:sz w:val="21"/>
          <w:szCs w:val="21"/>
          <w:u w:val="single"/>
          <w:shd w:val="clear" w:color="auto" w:fill="FFFFFF"/>
        </w:rPr>
        <w:t>对</w:t>
      </w:r>
      <w:r w:rsidR="005314BE" w:rsidRPr="00B34788">
        <w:rPr>
          <w:rFonts w:ascii="pingfang SC" w:eastAsia="pingfang SC" w:hAnsi="pingfang SC" w:hint="eastAsia"/>
          <w:color w:val="000000" w:themeColor="text1"/>
          <w:sz w:val="21"/>
          <w:szCs w:val="21"/>
          <w:u w:val="single"/>
          <w:shd w:val="clear" w:color="auto" w:fill="FFFFFF"/>
        </w:rPr>
        <w:t>结果文件“</w:t>
      </w:r>
      <w:r w:rsidR="005314BE" w:rsidRPr="00B34788">
        <w:rPr>
          <w:rFonts w:ascii="pingfang SC" w:eastAsia="pingfang SC" w:hAnsi="pingfang SC"/>
          <w:color w:val="000000" w:themeColor="text1"/>
          <w:sz w:val="21"/>
          <w:szCs w:val="21"/>
          <w:u w:val="single"/>
          <w:shd w:val="clear" w:color="auto" w:fill="FFFFFF"/>
        </w:rPr>
        <w:t>pred</w:t>
      </w:r>
      <w:r w:rsidR="005314BE">
        <w:rPr>
          <w:rFonts w:ascii="pingfang SC" w:eastAsia="pingfang SC" w:hAnsi="pingfang SC" w:hint="eastAsia"/>
          <w:color w:val="000000" w:themeColor="text1"/>
          <w:sz w:val="21"/>
          <w:szCs w:val="21"/>
          <w:u w:val="single"/>
          <w:shd w:val="clear" w:color="auto" w:fill="FFFFFF"/>
        </w:rPr>
        <w:t>s</w:t>
      </w:r>
      <w:r w:rsidR="005314BE" w:rsidRPr="00B34788">
        <w:rPr>
          <w:rFonts w:ascii="pingfang SC" w:eastAsia="pingfang SC" w:hAnsi="pingfang SC"/>
          <w:color w:val="000000" w:themeColor="text1"/>
          <w:sz w:val="21"/>
          <w:szCs w:val="21"/>
          <w:u w:val="single"/>
          <w:shd w:val="clear" w:color="auto" w:fill="FFFFFF"/>
        </w:rPr>
        <w:t>.txt</w:t>
      </w:r>
      <w:r w:rsidR="005314BE" w:rsidRPr="00B34788">
        <w:rPr>
          <w:rFonts w:ascii="pingfang SC" w:eastAsia="pingfang SC" w:hAnsi="pingfang SC" w:hint="eastAsia"/>
          <w:color w:val="000000" w:themeColor="text1"/>
          <w:sz w:val="21"/>
          <w:szCs w:val="21"/>
          <w:u w:val="single"/>
          <w:shd w:val="clear" w:color="auto" w:fill="FFFFFF"/>
        </w:rPr>
        <w:t>”</w:t>
      </w:r>
      <w:r w:rsidR="005314BE">
        <w:rPr>
          <w:rFonts w:ascii="pingfang SC" w:eastAsia="pingfang SC" w:hAnsi="pingfang SC" w:hint="eastAsia"/>
          <w:color w:val="000000" w:themeColor="text1"/>
          <w:sz w:val="21"/>
          <w:szCs w:val="21"/>
          <w:u w:val="single"/>
          <w:shd w:val="clear" w:color="auto" w:fill="FFFFFF"/>
        </w:rPr>
        <w:t>进行</w:t>
      </w:r>
      <w:r w:rsidR="005314BE" w:rsidRPr="00B34788">
        <w:rPr>
          <w:rFonts w:ascii="pingfang SC" w:eastAsia="pingfang SC" w:hAnsi="pingfang SC" w:hint="eastAsia"/>
          <w:color w:val="000000" w:themeColor="text1"/>
          <w:sz w:val="21"/>
          <w:szCs w:val="21"/>
          <w:u w:val="single"/>
          <w:shd w:val="clear" w:color="auto" w:fill="FFFFFF"/>
        </w:rPr>
        <w:t>压缩，也无需提交本次实验报告文件</w:t>
      </w:r>
      <w:r w:rsidR="005314BE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。</w:t>
      </w:r>
    </w:p>
    <w:p w14:paraId="63739476" w14:textId="771F8B9D" w:rsidR="00BB20CE" w:rsidRPr="00BB20CE" w:rsidRDefault="00BB20CE" w:rsidP="00BB20CE">
      <w:pPr>
        <w:ind w:firstLine="248"/>
        <w:jc w:val="both"/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</w:pPr>
      <w:r w:rsidRPr="00A7412F">
        <w:rPr>
          <w:rFonts w:ascii="pingfang SC" w:eastAsia="pingfang SC" w:hAnsi="pingfang SC" w:hint="eastAsia"/>
          <w:b/>
          <w:bCs/>
          <w:color w:val="2F5496" w:themeColor="accent1" w:themeShade="BF"/>
          <w:sz w:val="21"/>
          <w:szCs w:val="21"/>
          <w:shd w:val="clear" w:color="auto" w:fill="FFFFFF"/>
        </w:rPr>
        <w:t>(</w:t>
      </w:r>
      <w:r w:rsidR="0039534C" w:rsidRPr="00A7412F">
        <w:rPr>
          <w:rFonts w:ascii="pingfang SC" w:eastAsia="pingfang SC" w:hAnsi="pingfang SC"/>
          <w:b/>
          <w:bCs/>
          <w:color w:val="2F5496" w:themeColor="accent1" w:themeShade="BF"/>
          <w:sz w:val="21"/>
          <w:szCs w:val="21"/>
          <w:shd w:val="clear" w:color="auto" w:fill="FFFFFF"/>
        </w:rPr>
        <w:t>3</w:t>
      </w:r>
      <w:r w:rsidRPr="00A7412F">
        <w:rPr>
          <w:rFonts w:ascii="pingfang SC" w:eastAsia="pingfang SC" w:hAnsi="pingfang SC"/>
          <w:b/>
          <w:bCs/>
          <w:color w:val="2F5496" w:themeColor="accent1" w:themeShade="BF"/>
          <w:sz w:val="21"/>
          <w:szCs w:val="21"/>
          <w:shd w:val="clear" w:color="auto" w:fill="FFFFFF"/>
        </w:rPr>
        <w:t xml:space="preserve">) </w:t>
      </w:r>
      <w:r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本次实验成绩评定采用</w:t>
      </w:r>
      <w:r w:rsidR="007333B0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竞赛机制</w:t>
      </w:r>
      <w:r w:rsidR="008974E6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，</w:t>
      </w:r>
      <w:r w:rsidR="00745159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采用</w:t>
      </w:r>
      <w:r w:rsidR="008974E6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每位同学预测结果的F</w:t>
      </w:r>
      <w:r w:rsidR="008974E6"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  <w:t xml:space="preserve">1 </w:t>
      </w:r>
      <w:r w:rsidR="008974E6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score</w:t>
      </w:r>
      <w:r w:rsidR="00745159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作为本次</w:t>
      </w:r>
      <w:r w:rsidR="008974E6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实验成绩。</w:t>
      </w:r>
    </w:p>
    <w:sectPr w:rsidR="00BB20CE" w:rsidRPr="00BB20CE" w:rsidSect="0049204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81AF9" w14:textId="77777777" w:rsidR="008276BA" w:rsidRDefault="008276BA" w:rsidP="002221AC">
      <w:r>
        <w:separator/>
      </w:r>
    </w:p>
  </w:endnote>
  <w:endnote w:type="continuationSeparator" w:id="0">
    <w:p w14:paraId="01024F11" w14:textId="77777777" w:rsidR="008276BA" w:rsidRDefault="008276BA" w:rsidP="00222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ingfang SC">
    <w:altName w:val="微软雅黑"/>
    <w:charset w:val="86"/>
    <w:family w:val="swiss"/>
    <w:pitch w:val="default"/>
    <w:sig w:usb0="00000000" w:usb1="00000000" w:usb2="00000017" w:usb3="00000000" w:csb0="00040001" w:csb1="00000000"/>
  </w:font>
  <w:font w:name="Songti TC">
    <w:altName w:val="Microsoft JhengHei"/>
    <w:charset w:val="88"/>
    <w:family w:val="auto"/>
    <w:pitch w:val="default"/>
    <w:sig w:usb0="00000000" w:usb1="00000000" w:usb2="00000010" w:usb3="00000000" w:csb0="001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18C2D" w14:textId="77777777" w:rsidR="008276BA" w:rsidRDefault="008276BA" w:rsidP="002221AC">
      <w:r>
        <w:separator/>
      </w:r>
    </w:p>
  </w:footnote>
  <w:footnote w:type="continuationSeparator" w:id="0">
    <w:p w14:paraId="3A643EE8" w14:textId="77777777" w:rsidR="008276BA" w:rsidRDefault="008276BA" w:rsidP="002221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730F5"/>
    <w:multiLevelType w:val="multilevel"/>
    <w:tmpl w:val="B6C2E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5990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7BE"/>
    <w:rsid w:val="00057084"/>
    <w:rsid w:val="00060015"/>
    <w:rsid w:val="000D2BA1"/>
    <w:rsid w:val="00150519"/>
    <w:rsid w:val="001A1328"/>
    <w:rsid w:val="00210874"/>
    <w:rsid w:val="002221AC"/>
    <w:rsid w:val="00243D67"/>
    <w:rsid w:val="002650A0"/>
    <w:rsid w:val="002C2822"/>
    <w:rsid w:val="002C5FD0"/>
    <w:rsid w:val="002F0C05"/>
    <w:rsid w:val="002F5610"/>
    <w:rsid w:val="00345E8B"/>
    <w:rsid w:val="0039534C"/>
    <w:rsid w:val="00397B0D"/>
    <w:rsid w:val="003A48C8"/>
    <w:rsid w:val="003D4A24"/>
    <w:rsid w:val="003F6407"/>
    <w:rsid w:val="00421E5C"/>
    <w:rsid w:val="00433007"/>
    <w:rsid w:val="00477A8F"/>
    <w:rsid w:val="00480AE5"/>
    <w:rsid w:val="00492048"/>
    <w:rsid w:val="004B27AA"/>
    <w:rsid w:val="0051368B"/>
    <w:rsid w:val="0052617A"/>
    <w:rsid w:val="005314BE"/>
    <w:rsid w:val="00653AAB"/>
    <w:rsid w:val="006714E3"/>
    <w:rsid w:val="00671E75"/>
    <w:rsid w:val="006915AF"/>
    <w:rsid w:val="0071752E"/>
    <w:rsid w:val="007333B0"/>
    <w:rsid w:val="00745159"/>
    <w:rsid w:val="00762806"/>
    <w:rsid w:val="00775543"/>
    <w:rsid w:val="00797007"/>
    <w:rsid w:val="007C2A15"/>
    <w:rsid w:val="007F0130"/>
    <w:rsid w:val="008276BA"/>
    <w:rsid w:val="0086023C"/>
    <w:rsid w:val="00872E96"/>
    <w:rsid w:val="00876609"/>
    <w:rsid w:val="008974E6"/>
    <w:rsid w:val="00900C4E"/>
    <w:rsid w:val="009051CC"/>
    <w:rsid w:val="00955E7E"/>
    <w:rsid w:val="009C3D01"/>
    <w:rsid w:val="009E5FDB"/>
    <w:rsid w:val="00A7412F"/>
    <w:rsid w:val="00AE3E90"/>
    <w:rsid w:val="00B1110E"/>
    <w:rsid w:val="00B44ECB"/>
    <w:rsid w:val="00B5690A"/>
    <w:rsid w:val="00BA7F18"/>
    <w:rsid w:val="00BB20CE"/>
    <w:rsid w:val="00C0413E"/>
    <w:rsid w:val="00C42A1C"/>
    <w:rsid w:val="00CE1A70"/>
    <w:rsid w:val="00CF57BE"/>
    <w:rsid w:val="00D34AF7"/>
    <w:rsid w:val="00DA4420"/>
    <w:rsid w:val="00DE6A2A"/>
    <w:rsid w:val="00DF7BC0"/>
    <w:rsid w:val="00E45940"/>
    <w:rsid w:val="00E724E3"/>
    <w:rsid w:val="00E93234"/>
    <w:rsid w:val="00F03594"/>
    <w:rsid w:val="00F15BBC"/>
    <w:rsid w:val="00F74CC2"/>
    <w:rsid w:val="00F8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0D2D62"/>
  <w15:chartTrackingRefBased/>
  <w15:docId w15:val="{782C8594-5C78-EA4C-82D2-C81F87C20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57BE"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221A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221AC"/>
    <w:rPr>
      <w:rFonts w:ascii="Times New Roman" w:eastAsia="Times New Roman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221A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221AC"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73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2</Pages>
  <Words>701</Words>
  <Characters>962</Characters>
  <Application>Microsoft Office Word</Application>
  <DocSecurity>0</DocSecurity>
  <Lines>31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hua zhang</cp:lastModifiedBy>
  <cp:revision>48</cp:revision>
  <dcterms:created xsi:type="dcterms:W3CDTF">2021-04-22T15:49:00Z</dcterms:created>
  <dcterms:modified xsi:type="dcterms:W3CDTF">2026-04-30T02:23:00Z</dcterms:modified>
</cp:coreProperties>
</file>