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3401F">
      <w:pPr>
        <w:jc w:val="center"/>
        <w:rPr>
          <w:rFonts w:hint="eastAsia" w:ascii="宋体" w:hAnsi="宋体" w:eastAsia="宋体" w:cstheme="minorHAnsi"/>
          <w:b/>
          <w:bCs/>
          <w:sz w:val="28"/>
          <w:szCs w:val="28"/>
        </w:rPr>
      </w:pPr>
      <w:r>
        <w:rPr>
          <w:rFonts w:eastAsia="宋体"/>
          <w:b/>
          <w:bCs/>
          <w:sz w:val="28"/>
          <w:szCs w:val="28"/>
        </w:rPr>
        <w:t>实验8</w:t>
      </w:r>
      <w:r>
        <w:rPr>
          <w:rFonts w:hint="eastAsia" w:ascii="宋体" w:hAnsi="宋体" w:eastAsia="宋体" w:cstheme="minorHAnsi"/>
          <w:b/>
          <w:bCs/>
          <w:sz w:val="28"/>
          <w:szCs w:val="28"/>
        </w:rPr>
        <w:t>文本分类预测实验</w:t>
      </w:r>
    </w:p>
    <w:p w14:paraId="5C0FDF05">
      <w:pPr>
        <w:jc w:val="center"/>
        <w:rPr>
          <w:rFonts w:hint="eastAsia" w:ascii="Songti TC" w:hAnsi="Songti TC" w:eastAsia="Songti TC" w:cstheme="minorHAnsi"/>
          <w:sz w:val="28"/>
          <w:szCs w:val="28"/>
        </w:rPr>
      </w:pPr>
    </w:p>
    <w:p w14:paraId="67EBA319">
      <w:pP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</w:pPr>
      <w: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  <w:t>1</w:t>
      </w:r>
      <w:r>
        <w:rPr>
          <w:rFonts w:ascii="PingFang SC" w:hAnsi="PingFang SC" w:eastAsia="PingFang SC"/>
          <w:b/>
          <w:bCs/>
          <w:color w:val="333333"/>
          <w:shd w:val="clear" w:color="auto" w:fill="FFFFFF"/>
        </w:rPr>
        <w:t xml:space="preserve">. </w:t>
      </w:r>
      <w: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  <w:t>实验数据</w:t>
      </w:r>
    </w:p>
    <w:p w14:paraId="55DCDF94">
      <w:pPr>
        <w:rPr>
          <w:rFonts w:hint="eastAsia" w:ascii="PingFang SC" w:hAnsi="PingFang SC" w:eastAsia="PingFang SC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PingFang SC" w:hAnsi="PingFang SC" w:eastAsia="PingFang SC"/>
          <w:b/>
          <w:bCs/>
          <w:color w:val="2F5597" w:themeColor="accent1" w:themeShade="BF"/>
          <w:sz w:val="21"/>
          <w:szCs w:val="21"/>
          <w:shd w:val="clear" w:color="auto" w:fill="FFFFFF"/>
        </w:rPr>
        <w:t xml:space="preserve"> </w:t>
      </w:r>
      <w:r>
        <w:rPr>
          <w:rFonts w:ascii="仿宋" w:hAnsi="仿宋" w:eastAsia="仿宋"/>
          <w:color w:val="333333"/>
          <w:shd w:val="clear" w:color="auto" w:fill="FFFFFF"/>
        </w:rPr>
        <w:t xml:space="preserve">(1) </w:t>
      </w:r>
      <w:r>
        <w:rPr>
          <w:rFonts w:ascii="PingFang SC" w:hAnsi="PingFang SC" w:eastAsia="PingFang SC"/>
          <w:b/>
          <w:bCs/>
          <w:color w:val="333333"/>
          <w:sz w:val="21"/>
          <w:szCs w:val="21"/>
          <w:shd w:val="clear" w:color="auto" w:fill="FFFFFF"/>
        </w:rPr>
        <w:t>训练</w:t>
      </w:r>
      <w:r>
        <w:rPr>
          <w:rFonts w:hint="eastAsia" w:ascii="PingFang SC" w:hAnsi="PingFang SC" w:eastAsia="PingFang SC"/>
          <w:b/>
          <w:bCs/>
          <w:color w:val="333333"/>
          <w:sz w:val="21"/>
          <w:szCs w:val="21"/>
          <w:shd w:val="clear" w:color="auto" w:fill="FFFFFF"/>
        </w:rPr>
        <w:t>集</w:t>
      </w:r>
    </w:p>
    <w:p w14:paraId="157A2761">
      <w:pPr>
        <w:spacing w:line="276" w:lineRule="auto"/>
        <w:rPr>
          <w:rFonts w:hint="eastAsia" w:ascii="PingFang SC" w:hAnsi="PingFang SC" w:eastAsia="PingFang SC"/>
          <w:b/>
          <w:bCs/>
          <w:color w:val="2F5597" w:themeColor="accent1" w:themeShade="BF"/>
          <w:sz w:val="21"/>
          <w:szCs w:val="21"/>
          <w:shd w:val="clear" w:color="auto" w:fill="FFFFFF"/>
        </w:rPr>
      </w:pPr>
      <w:r>
        <w:rPr>
          <w:rFonts w:hint="eastAsia" w:ascii="仿宋" w:hAnsi="仿宋" w:eastAsia="仿宋"/>
          <w:color w:val="333333"/>
          <w:shd w:val="clear" w:color="auto" w:fill="FFFFFF"/>
        </w:rPr>
        <w:t>训练集包含30000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篇文章</w:t>
      </w:r>
      <w:r>
        <w:rPr>
          <w:rFonts w:hint="eastAsia" w:ascii="仿宋" w:hAnsi="仿宋" w:eastAsia="仿宋"/>
          <w:color w:val="333333"/>
          <w:shd w:val="clear" w:color="auto" w:fill="FFFFFF"/>
        </w:rPr>
        <w:t>，存放于文件</w:t>
      </w:r>
      <w:r>
        <w:rPr>
          <w:rFonts w:ascii="仿宋" w:hAnsi="仿宋" w:eastAsia="仿宋"/>
          <w:color w:val="333333"/>
          <w:shd w:val="clear" w:color="auto" w:fill="FFFFFF"/>
        </w:rPr>
        <w:t>'</w:t>
      </w:r>
      <w:r>
        <w:rPr>
          <w:rFonts w:hint="eastAsia" w:ascii="仿宋" w:hAnsi="仿宋" w:eastAsia="仿宋"/>
          <w:color w:val="333333"/>
          <w:shd w:val="clear" w:color="auto" w:fill="FFFFFF"/>
        </w:rPr>
        <w:t>ai_generated_train.parquet</w:t>
      </w:r>
      <w:r>
        <w:rPr>
          <w:rFonts w:ascii="仿宋" w:hAnsi="仿宋" w:eastAsia="仿宋"/>
          <w:color w:val="333333"/>
          <w:shd w:val="clear" w:color="auto" w:fill="FFFFFF"/>
        </w:rPr>
        <w:t>'</w:t>
      </w:r>
      <w:r>
        <w:rPr>
          <w:rFonts w:hint="eastAsia" w:ascii="仿宋" w:hAnsi="仿宋" w:eastAsia="仿宋"/>
          <w:color w:val="333333"/>
          <w:shd w:val="clear" w:color="auto" w:fill="FFFFFF"/>
        </w:rPr>
        <w:t>中</w:t>
      </w:r>
      <w:r>
        <w:rPr>
          <w:rFonts w:hint="eastAsia" w:ascii="仿宋" w:hAnsi="仿宋" w:eastAsia="仿宋"/>
          <w:color w:val="333333"/>
          <w:shd w:val="clear" w:color="auto" w:fill="FFFFFF"/>
          <w:lang w:eastAsia="zh-CN"/>
        </w:rPr>
        <w:t>（Parquet是一种高效的列式存储格式，广泛应用于大数据处理场景）</w:t>
      </w:r>
      <w:r>
        <w:rPr>
          <w:rFonts w:hint="eastAsia" w:ascii="仿宋" w:hAnsi="仿宋" w:eastAsia="仿宋"/>
          <w:color w:val="333333"/>
          <w:shd w:val="clear" w:color="auto" w:fill="FFFFFF"/>
        </w:rPr>
        <w:t>。每一行代表一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篇文章</w:t>
      </w:r>
      <w:r>
        <w:rPr>
          <w:rFonts w:hint="eastAsia" w:ascii="仿宋" w:hAnsi="仿宋" w:eastAsia="仿宋"/>
          <w:color w:val="333333"/>
          <w:shd w:val="clear" w:color="auto" w:fill="FFFFFF"/>
        </w:rPr>
        <w:t>，第一列是具体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文章内容</w:t>
      </w:r>
      <w:r>
        <w:rPr>
          <w:rFonts w:ascii="仿宋" w:hAnsi="仿宋" w:eastAsia="仿宋"/>
          <w:color w:val="333333"/>
          <w:shd w:val="clear" w:color="auto" w:fill="FFFFFF"/>
        </w:rPr>
        <w:t>（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text</w:t>
      </w:r>
      <w:r>
        <w:rPr>
          <w:rFonts w:ascii="仿宋" w:hAnsi="仿宋" w:eastAsia="仿宋"/>
          <w:color w:val="333333"/>
          <w:shd w:val="clear" w:color="auto" w:fill="FFFFFF"/>
        </w:rPr>
        <w:t>）</w:t>
      </w:r>
      <w:r>
        <w:rPr>
          <w:rFonts w:hint="eastAsia" w:ascii="仿宋" w:hAnsi="仿宋" w:eastAsia="仿宋"/>
          <w:color w:val="333333"/>
          <w:shd w:val="clear" w:color="auto" w:fill="FFFFFF"/>
        </w:rPr>
        <w:t>，第二列是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该文章是否由AI生成的标注</w:t>
      </w:r>
      <w:r>
        <w:rPr>
          <w:rFonts w:hint="eastAsia" w:ascii="仿宋" w:hAnsi="仿宋" w:eastAsia="仿宋"/>
          <w:color w:val="333333"/>
          <w:shd w:val="clear" w:color="auto" w:fill="FFFFFF"/>
        </w:rPr>
        <w:t>，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1.0</w:t>
      </w:r>
      <w:r>
        <w:rPr>
          <w:rFonts w:ascii="仿宋" w:hAnsi="仿宋" w:eastAsia="仿宋"/>
          <w:color w:val="333333"/>
          <w:shd w:val="clear" w:color="auto" w:fill="FFFFFF"/>
        </w:rPr>
        <w:t>表示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这篇文章是由AI生成，0.0代表该篇文章是由人写的</w:t>
      </w:r>
      <w:r>
        <w:rPr>
          <w:rFonts w:ascii="仿宋" w:hAnsi="仿宋" w:eastAsia="仿宋"/>
          <w:color w:val="333333"/>
          <w:shd w:val="clear" w:color="auto" w:fill="FFFFFF"/>
        </w:rPr>
        <w:t>。训练数据</w:t>
      </w:r>
      <w:r>
        <w:rPr>
          <w:rFonts w:hint="eastAsia" w:ascii="仿宋" w:hAnsi="仿宋" w:eastAsia="仿宋"/>
          <w:color w:val="333333"/>
          <w:shd w:val="clear" w:color="auto" w:fill="FFFFFF"/>
        </w:rPr>
        <w:t>集使用</w:t>
      </w:r>
      <w:r>
        <w:rPr>
          <w:rFonts w:ascii="仿宋" w:hAnsi="仿宋" w:eastAsia="仿宋"/>
          <w:color w:val="333333"/>
          <w:shd w:val="clear" w:color="auto" w:fill="FFFFFF"/>
        </w:rPr>
        <w:t>pandas</w:t>
      </w:r>
      <w:r>
        <w:rPr>
          <w:rFonts w:hint="eastAsia" w:ascii="仿宋" w:hAnsi="仿宋" w:eastAsia="仿宋"/>
          <w:color w:val="333333"/>
          <w:shd w:val="clear" w:color="auto" w:fill="FFFFFF"/>
        </w:rPr>
        <w:t>读入后</w:t>
      </w:r>
      <w:r>
        <w:rPr>
          <w:rFonts w:ascii="仿宋" w:hAnsi="仿宋" w:eastAsia="仿宋"/>
          <w:color w:val="333333"/>
          <w:shd w:val="clear" w:color="auto" w:fill="FFFFFF"/>
        </w:rPr>
        <w:t>(</w:t>
      </w:r>
      <w:r>
        <w:rPr>
          <w:rFonts w:hint="eastAsia" w:ascii="仿宋" w:hAnsi="仿宋" w:eastAsia="仿宋"/>
          <w:color w:val="333333"/>
          <w:shd w:val="clear" w:color="auto" w:fill="FFFFFF"/>
        </w:rPr>
        <w:t>train_data = pd.read_parquet('ai_generated_train.parquet')</w:t>
      </w:r>
      <w:r>
        <w:rPr>
          <w:rFonts w:ascii="仿宋" w:hAnsi="仿宋" w:eastAsia="仿宋"/>
          <w:color w:val="333333"/>
          <w:shd w:val="clear" w:color="auto" w:fill="FFFFFF"/>
        </w:rPr>
        <w:t>)</w:t>
      </w:r>
      <w:r>
        <w:rPr>
          <w:rFonts w:hint="eastAsia" w:ascii="仿宋" w:hAnsi="仿宋" w:eastAsia="仿宋"/>
          <w:color w:val="333333"/>
          <w:shd w:val="clear" w:color="auto" w:fill="FFFFFF"/>
        </w:rPr>
        <w:t>，截图如下：</w:t>
      </w:r>
    </w:p>
    <w:p w14:paraId="26BF2597">
      <w:pPr>
        <w:rPr>
          <w:rFonts w:hint="eastAsia" w:ascii="PingFang SC" w:hAnsi="PingFang SC" w:eastAsia="PingFang SC"/>
          <w:b/>
          <w:bCs/>
          <w:color w:val="2F5597" w:themeColor="accent1" w:themeShade="BF"/>
          <w:sz w:val="21"/>
          <w:szCs w:val="21"/>
          <w:shd w:val="clear" w:color="auto" w:fill="FFFFFF"/>
          <w:lang w:eastAsia="zh-CN"/>
        </w:rPr>
      </w:pPr>
      <w:r>
        <w:rPr>
          <w:rFonts w:ascii="PingFang SC" w:hAnsi="PingFang SC" w:eastAsia="PingFang SC"/>
          <w:b/>
          <w:bCs/>
          <w:color w:val="2F5597" w:themeColor="accent1" w:themeShade="BF"/>
          <w:sz w:val="21"/>
          <w:szCs w:val="21"/>
          <w:shd w:val="clear" w:color="auto" w:fill="FFFFFF"/>
        </w:rPr>
        <w:t xml:space="preserve"> </w:t>
      </w:r>
      <w:r>
        <w:rPr>
          <w:rFonts w:hint="eastAsia" w:ascii="PingFang SC" w:hAnsi="PingFang SC" w:eastAsia="PingFang SC"/>
          <w:b/>
          <w:bCs/>
          <w:color w:val="2F5597" w:themeColor="accent1" w:themeShade="BF"/>
          <w:sz w:val="21"/>
          <w:szCs w:val="21"/>
          <w:shd w:val="clear" w:color="auto" w:fill="FFFFFF"/>
          <w:lang w:eastAsia="zh-CN"/>
        </w:rPr>
        <w:drawing>
          <wp:inline distT="0" distB="0" distL="114300" distR="114300">
            <wp:extent cx="3778885" cy="2916555"/>
            <wp:effectExtent l="0" t="0" r="2540" b="7620"/>
            <wp:docPr id="1" name="图片 1" descr="train_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rain_dat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D67E">
      <w:pPr>
        <w:numPr>
          <w:ilvl w:val="0"/>
          <w:numId w:val="1"/>
        </w:numPr>
        <w:rPr>
          <w:rFonts w:hint="eastAsia" w:ascii="PingFang SC" w:hAnsi="PingFang SC" w:eastAsia="PingFang SC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hint="eastAsia" w:ascii="PingFang SC" w:hAnsi="PingFang SC" w:eastAsia="PingFang SC"/>
          <w:b/>
          <w:bCs/>
          <w:color w:val="333333"/>
          <w:sz w:val="21"/>
          <w:szCs w:val="21"/>
          <w:shd w:val="clear" w:color="auto" w:fill="FFFFFF"/>
        </w:rPr>
        <w:t>测试集</w:t>
      </w:r>
    </w:p>
    <w:p w14:paraId="5D5E61EF">
      <w:pPr>
        <w:rPr>
          <w:rFonts w:hint="eastAsia" w:ascii="仿宋" w:hAnsi="仿宋" w:eastAsia="仿宋"/>
          <w:color w:val="333333"/>
          <w:shd w:val="clear" w:color="auto" w:fill="FFFFFF"/>
        </w:rPr>
      </w:pPr>
      <w:r>
        <w:rPr>
          <w:rFonts w:hint="eastAsia" w:ascii="仿宋" w:hAnsi="仿宋" w:eastAsia="仿宋"/>
          <w:color w:val="333333"/>
          <w:shd w:val="clear" w:color="auto" w:fill="FFFFFF"/>
        </w:rPr>
        <w:t>另有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2</w:t>
      </w:r>
      <w:r>
        <w:rPr>
          <w:rFonts w:hint="eastAsia" w:ascii="仿宋" w:hAnsi="仿宋" w:eastAsia="仿宋"/>
          <w:color w:val="333333"/>
          <w:shd w:val="clear" w:color="auto" w:fill="FFFFFF"/>
        </w:rPr>
        <w:t>0000条未知标签的测试数据，保存在</w:t>
      </w:r>
      <w:r>
        <w:rPr>
          <w:rFonts w:ascii="仿宋" w:hAnsi="仿宋" w:eastAsia="仿宋"/>
          <w:color w:val="333333"/>
          <w:shd w:val="clear" w:color="auto" w:fill="FFFFFF"/>
        </w:rPr>
        <w:t>'</w:t>
      </w:r>
      <w:r>
        <w:rPr>
          <w:rFonts w:hint="eastAsia" w:ascii="仿宋" w:hAnsi="仿宋" w:eastAsia="仿宋"/>
          <w:color w:val="333333"/>
          <w:shd w:val="clear" w:color="auto" w:fill="FFFFFF"/>
        </w:rPr>
        <w:t>ai_generated_test.parquet</w:t>
      </w:r>
      <w:r>
        <w:rPr>
          <w:rFonts w:ascii="仿宋" w:hAnsi="仿宋" w:eastAsia="仿宋"/>
          <w:color w:val="333333"/>
          <w:shd w:val="clear" w:color="auto" w:fill="FFFFFF"/>
        </w:rPr>
        <w:t>'</w:t>
      </w:r>
      <w:r>
        <w:rPr>
          <w:rFonts w:hint="eastAsia" w:ascii="仿宋" w:hAnsi="仿宋" w:eastAsia="仿宋"/>
          <w:color w:val="333333"/>
          <w:shd w:val="clear" w:color="auto" w:fill="FFFFFF"/>
        </w:rPr>
        <w:t>文件中。每一行仅给定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文章</w:t>
      </w:r>
      <w:r>
        <w:rPr>
          <w:rFonts w:ascii="仿宋" w:hAnsi="仿宋" w:eastAsia="仿宋"/>
          <w:color w:val="333333"/>
          <w:shd w:val="clear" w:color="auto" w:fill="FFFFFF"/>
        </w:rPr>
        <w:t>的</w:t>
      </w:r>
      <w:r>
        <w:rPr>
          <w:rFonts w:hint="eastAsia" w:ascii="仿宋" w:hAnsi="仿宋" w:eastAsia="仿宋"/>
          <w:color w:val="333333"/>
          <w:shd w:val="clear" w:color="auto" w:fill="FFFFFF"/>
        </w:rPr>
        <w:t>文本</w:t>
      </w:r>
      <w:r>
        <w:rPr>
          <w:rFonts w:ascii="仿宋" w:hAnsi="仿宋" w:eastAsia="仿宋"/>
          <w:color w:val="333333"/>
          <w:shd w:val="clear" w:color="auto" w:fill="FFFFFF"/>
        </w:rPr>
        <w:t>（</w:t>
      </w:r>
      <w:r>
        <w:rPr>
          <w:rFonts w:hint="eastAsia" w:ascii="仿宋" w:hAnsi="仿宋" w:eastAsia="仿宋"/>
          <w:color w:val="333333"/>
          <w:shd w:val="clear" w:color="auto" w:fill="FFFFFF"/>
        </w:rPr>
        <w:t xml:space="preserve"> pd.read_parquet('ai_generated_test.parquet')</w:t>
      </w:r>
      <w:r>
        <w:rPr>
          <w:rFonts w:hint="eastAsia" w:ascii="仿宋" w:hAnsi="仿宋" w:eastAsia="仿宋"/>
          <w:color w:val="333333"/>
          <w:shd w:val="clear" w:color="auto" w:fill="FFFFFF"/>
          <w:lang w:eastAsia="zh-CN"/>
        </w:rPr>
        <w:t>）</w:t>
      </w:r>
      <w:r>
        <w:rPr>
          <w:rFonts w:hint="eastAsia" w:ascii="仿宋" w:hAnsi="仿宋" w:eastAsia="仿宋"/>
          <w:color w:val="333333"/>
          <w:shd w:val="clear" w:color="auto" w:fill="FFFFFF"/>
        </w:rPr>
        <w:t>，而每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篇文章是否由AI生成的标签</w:t>
      </w:r>
      <w:r>
        <w:rPr>
          <w:rFonts w:hint="eastAsia" w:ascii="仿宋" w:hAnsi="仿宋" w:eastAsia="仿宋"/>
          <w:color w:val="333333"/>
          <w:shd w:val="clear" w:color="auto" w:fill="FFFFFF"/>
        </w:rPr>
        <w:t>未知，待建模识别。</w:t>
      </w:r>
    </w:p>
    <w:p w14:paraId="13033CB2">
      <w:pPr>
        <w:spacing w:line="276" w:lineRule="auto"/>
        <w:rPr>
          <w:rFonts w:hint="eastAsia" w:ascii="PingFang SC" w:hAnsi="PingFang SC" w:eastAsia="PingFang SC"/>
          <w:b/>
          <w:bCs/>
          <w:color w:val="333333"/>
          <w:shd w:val="clear" w:color="auto" w:fill="FFFFFF"/>
          <w:lang w:eastAsia="zh-CN"/>
        </w:rPr>
      </w:pPr>
      <w:r>
        <w:rPr>
          <w:rFonts w:hint="eastAsia" w:ascii="PingFang SC" w:hAnsi="PingFang SC" w:eastAsia="PingFang SC"/>
          <w:b/>
          <w:bCs/>
          <w:color w:val="333333"/>
          <w:shd w:val="clear" w:color="auto" w:fill="FFFFFF"/>
          <w:lang w:eastAsia="zh-CN"/>
        </w:rPr>
        <w:drawing>
          <wp:inline distT="0" distB="0" distL="114300" distR="114300">
            <wp:extent cx="3310890" cy="2868295"/>
            <wp:effectExtent l="0" t="0" r="3810" b="8255"/>
            <wp:docPr id="2" name="图片 2" descr="test_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est_dat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397">
      <w:pP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</w:pPr>
      <w: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  <w:t>2</w:t>
      </w:r>
      <w:r>
        <w:rPr>
          <w:rFonts w:ascii="PingFang SC" w:hAnsi="PingFang SC" w:eastAsia="PingFang SC"/>
          <w:b/>
          <w:bCs/>
          <w:color w:val="333333"/>
          <w:shd w:val="clear" w:color="auto" w:fill="FFFFFF"/>
        </w:rPr>
        <w:t xml:space="preserve">. </w:t>
      </w:r>
      <w: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  <w:t>实验目的</w:t>
      </w:r>
    </w:p>
    <w:p w14:paraId="68F9EA45">
      <w:pPr>
        <w:spacing w:line="276" w:lineRule="auto"/>
        <w:rPr>
          <w:rFonts w:hint="eastAsia" w:ascii="仿宋" w:hAnsi="仿宋" w:eastAsia="仿宋"/>
          <w:color w:val="333333"/>
          <w:shd w:val="clear" w:color="auto" w:fill="FFFFFF"/>
        </w:rPr>
      </w:pPr>
      <w:r>
        <w:rPr>
          <w:rFonts w:ascii="仿宋" w:hAnsi="仿宋" w:eastAsia="仿宋"/>
          <w:color w:val="333333"/>
          <w:shd w:val="clear" w:color="auto" w:fill="FFFFFF"/>
        </w:rPr>
        <w:t xml:space="preserve">(1) </w:t>
      </w:r>
      <w:r>
        <w:rPr>
          <w:rFonts w:hint="eastAsia" w:ascii="仿宋" w:hAnsi="仿宋" w:eastAsia="仿宋"/>
          <w:color w:val="333333"/>
          <w:shd w:val="clear" w:color="auto" w:fill="FFFFFF"/>
        </w:rPr>
        <w:t>设计文本的特征向量，具备一定的特征工程能力。</w:t>
      </w:r>
    </w:p>
    <w:p w14:paraId="569D40FE">
      <w:pPr>
        <w:spacing w:line="276" w:lineRule="auto"/>
        <w:rPr>
          <w:rFonts w:hint="eastAsia" w:ascii="仿宋" w:hAnsi="仿宋" w:eastAsia="仿宋"/>
          <w:color w:val="333333"/>
          <w:shd w:val="clear" w:color="auto" w:fill="FFFFFF"/>
        </w:rPr>
      </w:pPr>
      <w:r>
        <w:rPr>
          <w:rFonts w:ascii="仿宋" w:hAnsi="仿宋" w:eastAsia="仿宋"/>
          <w:color w:val="333333"/>
          <w:shd w:val="clear" w:color="auto" w:fill="FFFFFF"/>
        </w:rPr>
        <w:t xml:space="preserve">(2) </w:t>
      </w:r>
      <w:r>
        <w:rPr>
          <w:rFonts w:hint="eastAsia" w:ascii="仿宋" w:hAnsi="仿宋" w:eastAsia="仿宋"/>
          <w:color w:val="333333"/>
          <w:shd w:val="clear" w:color="auto" w:fill="FFFFFF"/>
        </w:rPr>
        <w:t>利用机器学习分类算法，基于训练集构建分类器模型；</w:t>
      </w:r>
    </w:p>
    <w:p w14:paraId="69D327A3">
      <w:pPr>
        <w:spacing w:line="276" w:lineRule="auto"/>
        <w:rPr>
          <w:rFonts w:hint="eastAsia" w:ascii="仿宋" w:hAnsi="仿宋" w:eastAsia="仿宋"/>
          <w:color w:val="333333"/>
          <w:shd w:val="clear" w:color="auto" w:fill="FFFFFF"/>
        </w:rPr>
      </w:pPr>
      <w:r>
        <w:rPr>
          <w:rFonts w:hint="eastAsia" w:ascii="仿宋" w:hAnsi="仿宋" w:eastAsia="仿宋"/>
          <w:color w:val="333333"/>
          <w:shd w:val="clear" w:color="auto" w:fill="FFFFFF"/>
        </w:rPr>
        <w:t>(</w:t>
      </w:r>
      <w:r>
        <w:rPr>
          <w:rFonts w:ascii="仿宋" w:hAnsi="仿宋" w:eastAsia="仿宋"/>
          <w:color w:val="333333"/>
          <w:shd w:val="clear" w:color="auto" w:fill="FFFFFF"/>
        </w:rPr>
        <w:t xml:space="preserve">3) </w:t>
      </w:r>
      <w:r>
        <w:rPr>
          <w:rFonts w:hint="eastAsia" w:ascii="仿宋" w:hAnsi="仿宋" w:eastAsia="仿宋"/>
          <w:color w:val="333333"/>
          <w:shd w:val="clear" w:color="auto" w:fill="FFFFFF"/>
        </w:rPr>
        <w:t>进而将构建好的分类器模型应用于测试集，给出全体未知标签样本的分类结果，即预测文本数据所属的类别(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1.0 或者 0.0</w:t>
      </w:r>
      <w:r>
        <w:rPr>
          <w:rFonts w:ascii="仿宋" w:hAnsi="仿宋" w:eastAsia="仿宋"/>
          <w:color w:val="333333"/>
          <w:shd w:val="clear" w:color="auto" w:fill="FFFFFF"/>
        </w:rPr>
        <w:t>)</w:t>
      </w:r>
      <w:r>
        <w:rPr>
          <w:rFonts w:hint="eastAsia" w:ascii="仿宋" w:hAnsi="仿宋" w:eastAsia="仿宋"/>
          <w:color w:val="333333"/>
          <w:shd w:val="clear" w:color="auto" w:fill="FFFFFF"/>
        </w:rPr>
        <w:t>。</w:t>
      </w:r>
    </w:p>
    <w:p w14:paraId="64A49079">
      <w:pPr>
        <w:ind w:firstLine="248"/>
        <w:jc w:val="both"/>
        <w:rPr>
          <w:rFonts w:hint="eastAsia" w:ascii="PingFang SC" w:hAnsi="PingFang SC" w:eastAsia="PingFang SC"/>
          <w:color w:val="333333"/>
          <w:sz w:val="21"/>
          <w:szCs w:val="21"/>
          <w:shd w:val="clear" w:color="auto" w:fill="FFFFFF"/>
        </w:rPr>
      </w:pPr>
    </w:p>
    <w:p w14:paraId="18476041">
      <w:pP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</w:pPr>
      <w: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  <w:t>3</w:t>
      </w:r>
      <w:r>
        <w:rPr>
          <w:rFonts w:ascii="PingFang SC" w:hAnsi="PingFang SC" w:eastAsia="PingFang SC"/>
          <w:b/>
          <w:bCs/>
          <w:color w:val="333333"/>
          <w:shd w:val="clear" w:color="auto" w:fill="FFFFFF"/>
        </w:rPr>
        <w:t xml:space="preserve">. </w:t>
      </w:r>
      <w: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  <w:t>设计思路</w:t>
      </w:r>
    </w:p>
    <w:p w14:paraId="05445F7B">
      <w:pPr>
        <w:spacing w:line="276" w:lineRule="auto"/>
        <w:rPr>
          <w:rFonts w:hint="eastAsia" w:ascii="仿宋" w:hAnsi="仿宋" w:eastAsia="仿宋"/>
          <w:color w:val="333333"/>
          <w:shd w:val="clear" w:color="auto" w:fill="FFFFFF"/>
          <w:lang w:eastAsia="zh-CN"/>
        </w:rPr>
      </w:pPr>
      <w:r>
        <w:rPr>
          <w:rFonts w:hint="eastAsia" w:ascii="仿宋" w:hAnsi="仿宋" w:eastAsia="仿宋"/>
          <w:color w:val="333333"/>
          <w:shd w:val="clear" w:color="auto" w:fill="FFFFFF"/>
        </w:rPr>
        <w:t>(</w:t>
      </w:r>
      <w:r>
        <w:rPr>
          <w:rFonts w:ascii="仿宋" w:hAnsi="仿宋" w:eastAsia="仿宋"/>
          <w:color w:val="333333"/>
          <w:shd w:val="clear" w:color="auto" w:fill="FFFFFF"/>
        </w:rPr>
        <w:t xml:space="preserve">1) </w:t>
      </w:r>
      <w:r>
        <w:rPr>
          <w:rFonts w:hint="eastAsia" w:ascii="仿宋" w:hAnsi="仿宋" w:eastAsia="仿宋"/>
          <w:color w:val="333333"/>
          <w:shd w:val="clear" w:color="auto" w:fill="FFFFFF"/>
        </w:rPr>
        <w:t>可使用</w:t>
      </w:r>
      <w:r>
        <w:rPr>
          <w:rFonts w:ascii="仿宋" w:hAnsi="仿宋" w:eastAsia="仿宋"/>
          <w:color w:val="333333"/>
          <w:shd w:val="clear" w:color="auto" w:fill="FFFFFF"/>
        </w:rPr>
        <w:t>pandas.</w:t>
      </w:r>
      <w:r>
        <w:rPr>
          <w:rFonts w:hint="eastAsia" w:ascii="仿宋" w:hAnsi="仿宋" w:eastAsia="仿宋"/>
          <w:color w:val="333333"/>
          <w:shd w:val="clear" w:color="auto" w:fill="FFFFFF"/>
        </w:rPr>
        <w:t>read_parquet</w:t>
      </w:r>
      <w:r>
        <w:rPr>
          <w:rFonts w:ascii="仿宋" w:hAnsi="仿宋" w:eastAsia="仿宋"/>
          <w:color w:val="333333"/>
          <w:shd w:val="clear" w:color="auto" w:fill="FFFFFF"/>
        </w:rPr>
        <w:t>(FileName)</w:t>
      </w:r>
      <w:r>
        <w:rPr>
          <w:rFonts w:hint="eastAsia" w:ascii="仿宋" w:hAnsi="仿宋" w:eastAsia="仿宋"/>
          <w:color w:val="333333"/>
          <w:shd w:val="clear" w:color="auto" w:fill="FFFFFF"/>
        </w:rPr>
        <w:t>读取文件，并返回</w:t>
      </w:r>
      <w:r>
        <w:rPr>
          <w:rFonts w:ascii="仿宋" w:hAnsi="仿宋" w:eastAsia="仿宋"/>
          <w:color w:val="333333"/>
          <w:shd w:val="clear" w:color="auto" w:fill="FFFFFF"/>
        </w:rPr>
        <w:t>DataFrame</w:t>
      </w:r>
      <w:r>
        <w:rPr>
          <w:rFonts w:hint="eastAsia" w:ascii="仿宋" w:hAnsi="仿宋" w:eastAsia="仿宋"/>
          <w:color w:val="333333"/>
          <w:shd w:val="clear" w:color="auto" w:fill="FFFFFF"/>
        </w:rPr>
        <w:t>进行后续处理</w:t>
      </w:r>
      <w:r>
        <w:rPr>
          <w:rFonts w:hint="eastAsia" w:ascii="仿宋" w:hAnsi="仿宋" w:eastAsia="仿宋"/>
          <w:color w:val="333333"/>
          <w:shd w:val="clear" w:color="auto" w:fill="FFFFFF"/>
          <w:lang w:eastAsia="zh-CN"/>
        </w:rPr>
        <w:t>。Parquet是一种高效的列式存储格式，广泛应用于大数据处理场景。</w:t>
      </w:r>
    </w:p>
    <w:p w14:paraId="2B0F9833">
      <w:pPr>
        <w:spacing w:line="276" w:lineRule="auto"/>
        <w:rPr>
          <w:rFonts w:hint="eastAsia" w:ascii="仿宋" w:hAnsi="仿宋" w:eastAsia="仿宋"/>
          <w:color w:val="333333"/>
          <w:shd w:val="clear" w:color="auto" w:fill="FFFFFF"/>
        </w:rPr>
      </w:pPr>
      <w:r>
        <w:rPr>
          <w:rFonts w:hint="eastAsia" w:ascii="仿宋" w:hAnsi="仿宋" w:eastAsia="仿宋"/>
          <w:color w:val="333333"/>
          <w:shd w:val="clear" w:color="auto" w:fill="FFFFFF"/>
        </w:rPr>
        <w:t>(</w:t>
      </w:r>
      <w:r>
        <w:rPr>
          <w:rFonts w:ascii="仿宋" w:hAnsi="仿宋" w:eastAsia="仿宋"/>
          <w:color w:val="333333"/>
          <w:shd w:val="clear" w:color="auto" w:fill="FFFFFF"/>
        </w:rPr>
        <w:t xml:space="preserve">2) </w:t>
      </w:r>
      <w:r>
        <w:rPr>
          <w:rFonts w:hint="eastAsia" w:ascii="仿宋" w:hAnsi="仿宋" w:eastAsia="仿宋"/>
          <w:color w:val="333333"/>
          <w:shd w:val="clear" w:color="auto" w:fill="FFFFFF"/>
        </w:rPr>
        <w:t>需从每条文本中提取特征，表示为固定长度的特征向量。特征向量设计思路不限，例如，可尝试使用</w:t>
      </w:r>
      <w:r>
        <w:rPr>
          <w:rFonts w:ascii="仿宋" w:hAnsi="仿宋" w:eastAsia="仿宋"/>
          <w:color w:val="333333"/>
          <w:shd w:val="clear" w:color="auto" w:fill="FFFFFF"/>
        </w:rPr>
        <w:t>tf-idf</w:t>
      </w:r>
      <w:r>
        <w:rPr>
          <w:rFonts w:hint="eastAsia" w:ascii="仿宋" w:hAnsi="仿宋" w:eastAsia="仿宋"/>
          <w:color w:val="333333"/>
          <w:shd w:val="clear" w:color="auto" w:fill="FFFFFF"/>
        </w:rPr>
        <w:t>等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传统的</w:t>
      </w:r>
      <w:r>
        <w:rPr>
          <w:rFonts w:hint="eastAsia" w:ascii="仿宋" w:hAnsi="仿宋" w:eastAsia="仿宋"/>
          <w:color w:val="333333"/>
          <w:shd w:val="clear" w:color="auto" w:fill="FFFFFF"/>
        </w:rPr>
        <w:t>文本特征提取算法。</w:t>
      </w:r>
    </w:p>
    <w:p w14:paraId="104E9DF1">
      <w:pPr>
        <w:spacing w:line="276" w:lineRule="auto"/>
        <w:rPr>
          <w:rFonts w:hint="default" w:ascii="仿宋" w:hAnsi="仿宋" w:eastAsia="仿宋"/>
          <w:i w:val="0"/>
          <w:iCs w:val="0"/>
          <w:color w:val="333333"/>
          <w:sz w:val="21"/>
          <w:szCs w:val="21"/>
          <w:shd w:val="clear" w:color="auto" w:fill="FFFFFF"/>
          <w:lang w:val="en-US" w:eastAsia="zh-CN"/>
        </w:rPr>
      </w:pPr>
      <w:r>
        <w:rPr>
          <w:rFonts w:ascii="仿宋" w:hAnsi="仿宋" w:eastAsia="仿宋"/>
          <w:i/>
          <w:iCs/>
          <w:color w:val="333333"/>
          <w:sz w:val="21"/>
          <w:szCs w:val="21"/>
          <w:shd w:val="clear" w:color="auto" w:fill="FFFFFF"/>
        </w:rPr>
        <w:t>Tf-idf</w:t>
      </w:r>
      <w:r>
        <w:rPr>
          <w:rFonts w:hint="eastAsia" w:ascii="仿宋" w:hAnsi="仿宋" w:eastAsia="仿宋"/>
          <w:i/>
          <w:iCs/>
          <w:color w:val="333333"/>
          <w:sz w:val="21"/>
          <w:szCs w:val="21"/>
          <w:shd w:val="clear" w:color="auto" w:fill="FFFFFF"/>
        </w:rPr>
        <w:t>参考网址：</w:t>
      </w:r>
      <w:r>
        <w:rPr>
          <w:rFonts w:ascii="仿宋" w:hAnsi="仿宋" w:eastAsia="仿宋"/>
          <w:i/>
          <w:iCs/>
          <w:color w:val="333333"/>
          <w:sz w:val="21"/>
          <w:szCs w:val="21"/>
          <w:shd w:val="clear" w:color="auto" w:fill="FFFFFF"/>
        </w:rPr>
        <w:t>https://scikit-learn.org/stable/modules/generated/sklearn.feature_extraction.text.TfidfVectorizer.html</w:t>
      </w:r>
      <w:r>
        <w:rPr>
          <w:rFonts w:hint="eastAsia" w:ascii="仿宋" w:hAnsi="仿宋" w:eastAsia="仿宋"/>
          <w:i/>
          <w:iCs/>
          <w:color w:val="333333"/>
          <w:sz w:val="21"/>
          <w:szCs w:val="21"/>
          <w:shd w:val="clear" w:color="auto" w:fill="FFFFFF"/>
          <w:lang w:eastAsia="zh-CN"/>
        </w:rPr>
        <w:t>，</w:t>
      </w:r>
      <w:r>
        <w:rPr>
          <w:rFonts w:hint="eastAsia" w:ascii="仿宋" w:hAnsi="仿宋" w:eastAsia="仿宋"/>
          <w:i w:val="0"/>
          <w:iCs w:val="0"/>
          <w:color w:val="333333"/>
          <w:sz w:val="24"/>
          <w:szCs w:val="24"/>
          <w:shd w:val="clear" w:color="auto" w:fill="FFFFFF"/>
          <w:lang w:val="en-US" w:eastAsia="zh-CN"/>
        </w:rPr>
        <w:t>或者使用基于深度神经网络的词嵌入向量等方法。</w:t>
      </w:r>
    </w:p>
    <w:p w14:paraId="330DEFFB">
      <w:pPr>
        <w:spacing w:line="276" w:lineRule="auto"/>
        <w:rPr>
          <w:rFonts w:hint="eastAsia" w:ascii="仿宋" w:hAnsi="仿宋" w:eastAsia="仿宋"/>
          <w:color w:val="333333"/>
          <w:shd w:val="clear" w:color="auto" w:fill="FFFFFF"/>
        </w:rPr>
      </w:pPr>
      <w:r>
        <w:rPr>
          <w:rFonts w:hint="eastAsia" w:ascii="仿宋" w:hAnsi="仿宋" w:eastAsia="仿宋"/>
          <w:color w:val="333333"/>
          <w:shd w:val="clear" w:color="auto" w:fill="FFFFFF"/>
        </w:rPr>
        <w:t>(</w:t>
      </w:r>
      <w:r>
        <w:rPr>
          <w:rFonts w:ascii="仿宋" w:hAnsi="仿宋" w:eastAsia="仿宋"/>
          <w:color w:val="333333"/>
          <w:shd w:val="clear" w:color="auto" w:fill="FFFFFF"/>
        </w:rPr>
        <w:t>3)</w:t>
      </w:r>
      <w:r>
        <w:rPr>
          <w:rFonts w:hint="eastAsia" w:ascii="仿宋" w:hAnsi="仿宋" w:eastAsia="仿宋"/>
          <w:color w:val="333333"/>
          <w:shd w:val="clear" w:color="auto" w:fill="FFFFFF"/>
        </w:rPr>
        <w:t xml:space="preserve"> 具体的机器学习算法不限，以预测效果最佳为目标（</w:t>
      </w:r>
      <w:r>
        <w:rPr>
          <w:rFonts w:ascii="仿宋" w:hAnsi="仿宋" w:eastAsia="仿宋"/>
          <w:color w:val="333333"/>
          <w:shd w:val="clear" w:color="auto" w:fill="FFFFFF"/>
        </w:rPr>
        <w:t>sklearn.metrics.accuracy_score</w:t>
      </w:r>
      <w:r>
        <w:rPr>
          <w:rFonts w:hint="eastAsia" w:ascii="仿宋" w:hAnsi="仿宋" w:eastAsia="仿宋"/>
          <w:color w:val="333333"/>
          <w:shd w:val="clear" w:color="auto" w:fill="FFFFFF"/>
        </w:rPr>
        <w:t>）；</w:t>
      </w:r>
      <w:r>
        <w:rPr>
          <w:rFonts w:ascii="仿宋" w:hAnsi="仿宋" w:eastAsia="仿宋"/>
          <w:color w:val="333333"/>
          <w:shd w:val="clear" w:color="auto" w:fill="FFFFFF"/>
        </w:rPr>
        <w:t xml:space="preserve"> 思考如何处理不平衡的数据集（imbalanced dataset）。</w:t>
      </w:r>
      <w:r>
        <w:rPr>
          <w:rFonts w:hint="eastAsia" w:ascii="仿宋" w:hAnsi="仿宋" w:eastAsia="仿宋"/>
          <w:color w:val="333333"/>
          <w:shd w:val="clear" w:color="auto" w:fill="FFFFFF"/>
        </w:rPr>
        <w:t>可以尝试多种学习模型的集成。</w:t>
      </w:r>
    </w:p>
    <w:p w14:paraId="38BC4A53">
      <w:pP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</w:pPr>
    </w:p>
    <w:p w14:paraId="75E4C125">
      <w:pPr>
        <w:rPr>
          <w:rFonts w:hint="eastAsia" w:ascii="仿宋" w:hAnsi="仿宋" w:eastAsia="仿宋" w:cs="仿宋"/>
          <w:b w:val="0"/>
          <w:bCs w:val="0"/>
          <w:color w:val="333333"/>
          <w:shd w:val="clear" w:color="auto" w:fill="FFFFFF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333333"/>
          <w:shd w:val="clear" w:color="auto" w:fill="FFFFFF"/>
        </w:rPr>
        <w:t>注意：在调试模型的过程中，可以分出训练集中的80%用作训练，用剩下的20% 验证模型的好坏</w:t>
      </w:r>
      <w:r>
        <w:rPr>
          <w:rFonts w:hint="eastAsia" w:ascii="仿宋" w:hAnsi="仿宋" w:eastAsia="仿宋" w:cs="仿宋"/>
          <w:b w:val="0"/>
          <w:bCs w:val="0"/>
          <w:color w:val="333333"/>
          <w:shd w:val="clear" w:color="auto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color w:val="333333"/>
          <w:shd w:val="clear" w:color="auto" w:fill="FFFFFF"/>
          <w:lang w:val="en-US" w:eastAsia="zh-CN"/>
        </w:rPr>
        <w:t>或者使用K折交叉验证等手段。</w:t>
      </w:r>
    </w:p>
    <w:p w14:paraId="2F223C89">
      <w:pPr>
        <w:rPr>
          <w:rFonts w:hint="default" w:ascii="PingFang SC" w:hAnsi="PingFang SC" w:eastAsia="PingFang SC"/>
          <w:b/>
          <w:bCs/>
          <w:color w:val="333333"/>
          <w:shd w:val="clear" w:color="auto" w:fill="FFFFFF"/>
          <w:lang w:val="en-US" w:eastAsia="zh-CN"/>
        </w:rPr>
      </w:pPr>
    </w:p>
    <w:p w14:paraId="63D29E87">
      <w:pPr>
        <w:numPr>
          <w:ilvl w:val="0"/>
          <w:numId w:val="2"/>
        </w:numP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</w:pPr>
      <w: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  <w:t>实验要求</w:t>
      </w:r>
      <w:bookmarkStart w:id="0" w:name="_GoBack"/>
      <w:bookmarkEnd w:id="0"/>
    </w:p>
    <w:p w14:paraId="724A3486">
      <w:pPr>
        <w:numPr>
          <w:numId w:val="0"/>
        </w:numPr>
        <w:rPr>
          <w:rFonts w:hint="eastAsia" w:ascii="PingFang SC" w:hAnsi="PingFang SC" w:eastAsia="PingFang SC"/>
          <w:b/>
          <w:bCs/>
          <w:color w:val="333333"/>
          <w:shd w:val="clear" w:color="auto" w:fill="FFFFFF"/>
        </w:rPr>
      </w:pPr>
    </w:p>
    <w:p w14:paraId="22188513">
      <w:pPr>
        <w:spacing w:line="276" w:lineRule="auto"/>
        <w:rPr>
          <w:rFonts w:hint="eastAsia" w:ascii="仿宋" w:hAnsi="仿宋" w:eastAsia="仿宋"/>
          <w:color w:val="333333"/>
          <w:shd w:val="clear" w:color="auto" w:fill="FFFFFF"/>
        </w:rPr>
      </w:pPr>
      <w:r>
        <w:rPr>
          <w:rFonts w:ascii="仿宋" w:hAnsi="仿宋" w:eastAsia="仿宋"/>
          <w:color w:val="333333"/>
          <w:shd w:val="clear" w:color="auto" w:fill="FFFFFF"/>
        </w:rPr>
        <w:t xml:space="preserve">(1) </w:t>
      </w:r>
      <w:r>
        <w:rPr>
          <w:rFonts w:hint="eastAsia" w:ascii="仿宋" w:hAnsi="仿宋" w:eastAsia="仿宋"/>
          <w:color w:val="333333"/>
          <w:shd w:val="clear" w:color="auto" w:fill="FFFFFF"/>
        </w:rPr>
        <w:t>将预测结果保存在名为“</w:t>
      </w:r>
      <w:r>
        <w:rPr>
          <w:rFonts w:ascii="仿宋" w:hAnsi="仿宋" w:eastAsia="仿宋"/>
          <w:color w:val="333333"/>
          <w:shd w:val="clear" w:color="auto" w:fill="FFFFFF"/>
        </w:rPr>
        <w:t>pred.txt</w:t>
      </w:r>
      <w:r>
        <w:rPr>
          <w:rFonts w:hint="eastAsia" w:ascii="仿宋" w:hAnsi="仿宋" w:eastAsia="仿宋"/>
          <w:color w:val="333333"/>
          <w:shd w:val="clear" w:color="auto" w:fill="FFFFFF"/>
        </w:rPr>
        <w:t>”的文本文件中，内容为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2</w:t>
      </w:r>
      <w:r>
        <w:rPr>
          <w:rFonts w:hint="eastAsia" w:ascii="仿宋" w:hAnsi="仿宋" w:eastAsia="仿宋"/>
          <w:color w:val="333333"/>
          <w:shd w:val="clear" w:color="auto" w:fill="FFFFFF"/>
        </w:rPr>
        <w:t>0000行， 每一行只有</w:t>
      </w:r>
      <w:r>
        <w:rPr>
          <w:rFonts w:hint="eastAsia" w:ascii="仿宋" w:hAnsi="仿宋" w:eastAsia="仿宋"/>
          <w:color w:val="333333"/>
          <w:shd w:val="clear" w:color="auto" w:fill="FFFFFF"/>
          <w:lang w:val="en-US" w:eastAsia="zh-CN"/>
        </w:rPr>
        <w:t>1.0 或者 0.0，</w:t>
      </w:r>
      <w:r>
        <w:rPr>
          <w:rFonts w:hint="eastAsia" w:ascii="仿宋" w:hAnsi="仿宋" w:eastAsia="仿宋"/>
          <w:color w:val="333333"/>
          <w:shd w:val="clear" w:color="auto" w:fill="FFFFFF"/>
        </w:rPr>
        <w:t>代表你的算法对测试数据的预测结果。预测数据顺序须与测试集“ai_generated_test.parquet”中的样本顺序保持一致。</w:t>
      </w:r>
    </w:p>
    <w:p w14:paraId="21B5F030">
      <w:pPr>
        <w:spacing w:line="276" w:lineRule="auto"/>
        <w:rPr>
          <w:rFonts w:hint="eastAsia" w:ascii="仿宋" w:hAnsi="仿宋" w:eastAsia="仿宋"/>
          <w:color w:val="333333"/>
          <w:shd w:val="clear" w:color="auto" w:fill="FFFFFF"/>
        </w:rPr>
      </w:pPr>
      <w:r>
        <w:rPr>
          <w:rFonts w:hint="eastAsia" w:ascii="仿宋" w:hAnsi="仿宋" w:eastAsia="仿宋"/>
          <w:color w:val="333333"/>
          <w:shd w:val="clear" w:color="auto" w:fill="FFFFFF"/>
        </w:rPr>
        <w:t>(</w:t>
      </w:r>
      <w:r>
        <w:rPr>
          <w:rFonts w:ascii="仿宋" w:hAnsi="仿宋" w:eastAsia="仿宋"/>
          <w:color w:val="333333"/>
          <w:shd w:val="clear" w:color="auto" w:fill="FFFFFF"/>
        </w:rPr>
        <w:t xml:space="preserve">2) </w:t>
      </w:r>
      <w:r>
        <w:rPr>
          <w:rFonts w:hint="eastAsia" w:ascii="仿宋" w:hAnsi="仿宋" w:eastAsia="仿宋"/>
          <w:b/>
          <w:bCs/>
          <w:color w:val="333333"/>
          <w:shd w:val="clear" w:color="auto" w:fill="FFFFFF"/>
        </w:rPr>
        <w:t>将结果文件“</w:t>
      </w:r>
      <w:r>
        <w:rPr>
          <w:rFonts w:ascii="仿宋" w:hAnsi="仿宋" w:eastAsia="仿宋"/>
          <w:b/>
          <w:bCs/>
          <w:color w:val="333333"/>
          <w:shd w:val="clear" w:color="auto" w:fill="FFFFFF"/>
        </w:rPr>
        <w:t>pred.txt</w:t>
      </w:r>
      <w:r>
        <w:rPr>
          <w:rFonts w:hint="eastAsia" w:ascii="仿宋" w:hAnsi="仿宋" w:eastAsia="仿宋"/>
          <w:b/>
          <w:bCs/>
          <w:color w:val="333333"/>
          <w:shd w:val="clear" w:color="auto" w:fill="FFFFFF"/>
        </w:rPr>
        <w:t>”</w:t>
      </w:r>
      <w:r>
        <w:rPr>
          <w:rFonts w:ascii="仿宋" w:hAnsi="仿宋" w:eastAsia="仿宋"/>
          <w:b/>
          <w:bCs/>
          <w:color w:val="333333"/>
          <w:shd w:val="clear" w:color="auto" w:fill="FFFFFF"/>
        </w:rPr>
        <w:t>，以及源代码</w:t>
      </w:r>
      <w:r>
        <w:rPr>
          <w:rFonts w:hint="eastAsia" w:ascii="仿宋" w:hAnsi="仿宋" w:eastAsia="仿宋"/>
          <w:color w:val="333333"/>
          <w:shd w:val="clear" w:color="auto" w:fill="FFFFFF"/>
        </w:rPr>
        <w:t>以附件形式提交至学习通。另请注意：只需提交结果文件</w:t>
      </w:r>
      <w:r>
        <w:rPr>
          <w:rFonts w:hint="eastAsia" w:ascii="仿宋" w:hAnsi="仿宋" w:eastAsia="仿宋"/>
          <w:b/>
          <w:bCs/>
          <w:color w:val="333333"/>
          <w:shd w:val="clear" w:color="auto" w:fill="FFFFFF"/>
        </w:rPr>
        <w:t>“</w:t>
      </w:r>
      <w:r>
        <w:rPr>
          <w:rFonts w:ascii="仿宋" w:hAnsi="仿宋" w:eastAsia="仿宋"/>
          <w:b/>
          <w:bCs/>
          <w:color w:val="333333"/>
          <w:shd w:val="clear" w:color="auto" w:fill="FFFFFF"/>
        </w:rPr>
        <w:t>pred.txt</w:t>
      </w:r>
      <w:r>
        <w:rPr>
          <w:rFonts w:hint="eastAsia" w:ascii="仿宋" w:hAnsi="仿宋" w:eastAsia="仿宋"/>
          <w:b/>
          <w:bCs/>
          <w:color w:val="333333"/>
          <w:shd w:val="clear" w:color="auto" w:fill="FFFFFF"/>
        </w:rPr>
        <w:t>”</w:t>
      </w:r>
      <w:r>
        <w:rPr>
          <w:rFonts w:ascii="仿宋" w:hAnsi="仿宋" w:eastAsia="仿宋"/>
          <w:b/>
          <w:bCs/>
          <w:color w:val="333333"/>
          <w:shd w:val="clear" w:color="auto" w:fill="FFFFFF"/>
        </w:rPr>
        <w:t>和源代码</w:t>
      </w:r>
      <w:r>
        <w:rPr>
          <w:rFonts w:hint="eastAsia" w:ascii="仿宋" w:hAnsi="仿宋" w:eastAsia="仿宋"/>
          <w:color w:val="333333"/>
          <w:shd w:val="clear" w:color="auto" w:fill="FFFFFF"/>
        </w:rPr>
        <w:t>，无需提交本次实验报告文件。</w:t>
      </w:r>
    </w:p>
    <w:p w14:paraId="5BCC2373">
      <w:pPr>
        <w:spacing w:line="276" w:lineRule="auto"/>
        <w:rPr>
          <w:rFonts w:hint="eastAsia" w:ascii="仿宋" w:hAnsi="仿宋" w:eastAsia="仿宋"/>
          <w:color w:val="333333"/>
          <w:shd w:val="clear" w:color="auto" w:fill="FFFFFF"/>
        </w:rPr>
      </w:pPr>
      <w:r>
        <w:rPr>
          <w:rFonts w:hint="eastAsia" w:ascii="仿宋" w:hAnsi="仿宋" w:eastAsia="仿宋"/>
          <w:color w:val="333333"/>
          <w:shd w:val="clear" w:color="auto" w:fill="FFFFFF"/>
        </w:rPr>
        <w:t>(</w:t>
      </w:r>
      <w:r>
        <w:rPr>
          <w:rFonts w:ascii="仿宋" w:hAnsi="仿宋" w:eastAsia="仿宋"/>
          <w:color w:val="333333"/>
          <w:shd w:val="clear" w:color="auto" w:fill="FFFFFF"/>
        </w:rPr>
        <w:t xml:space="preserve">3) </w:t>
      </w:r>
      <w:r>
        <w:rPr>
          <w:rFonts w:hint="eastAsia" w:ascii="仿宋" w:hAnsi="仿宋" w:eastAsia="仿宋"/>
          <w:color w:val="333333"/>
          <w:shd w:val="clear" w:color="auto" w:fill="FFFFFF"/>
        </w:rPr>
        <w:t>本次实验成绩评定采用竞赛机制，即计算每位同学预测结果的accuracy</w:t>
      </w:r>
      <w:r>
        <w:rPr>
          <w:rFonts w:ascii="仿宋" w:hAnsi="仿宋" w:eastAsia="仿宋"/>
          <w:color w:val="333333"/>
          <w:shd w:val="clear" w:color="auto" w:fill="FFFFFF"/>
        </w:rPr>
        <w:t>的分数高低</w:t>
      </w:r>
      <w:r>
        <w:rPr>
          <w:rFonts w:hint="eastAsia" w:ascii="仿宋" w:hAnsi="仿宋" w:eastAsia="仿宋"/>
          <w:color w:val="333333"/>
          <w:shd w:val="clear" w:color="auto" w:fill="FFFFFF"/>
        </w:rPr>
        <w:t>，然后由高到低进行排序评定相应的实验成绩。</w:t>
      </w:r>
    </w:p>
    <w:sectPr>
      <w:pgSz w:w="11900" w:h="16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ngti TC">
    <w:altName w:val="Microsoft JhengHei"/>
    <w:panose1 w:val="00000000000000000000"/>
    <w:charset w:val="88"/>
    <w:family w:val="auto"/>
    <w:pitch w:val="default"/>
    <w:sig w:usb0="00000000" w:usb1="00000000" w:usb2="00000000" w:usb3="00000000" w:csb0="0004009F" w:csb1="DFD7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altName w:val="微软雅黑"/>
    <w:panose1 w:val="00000000000000000000"/>
    <w:charset w:val="86"/>
    <w:family w:val="swiss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8B63ECEC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89AF144D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1B253"/>
    <w:multiLevelType w:val="singleLevel"/>
    <w:tmpl w:val="0461B253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6267A595"/>
    <w:multiLevelType w:val="singleLevel"/>
    <w:tmpl w:val="6267A595"/>
    <w:lvl w:ilvl="0" w:tentative="0">
      <w:start w:val="2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7BE"/>
    <w:rsid w:val="00041523"/>
    <w:rsid w:val="00060015"/>
    <w:rsid w:val="000B50D2"/>
    <w:rsid w:val="000C014E"/>
    <w:rsid w:val="000E5D71"/>
    <w:rsid w:val="00125498"/>
    <w:rsid w:val="00176873"/>
    <w:rsid w:val="00187399"/>
    <w:rsid w:val="001A1328"/>
    <w:rsid w:val="001F7B77"/>
    <w:rsid w:val="00210874"/>
    <w:rsid w:val="00243D67"/>
    <w:rsid w:val="002650A0"/>
    <w:rsid w:val="002C62B1"/>
    <w:rsid w:val="002E3DA3"/>
    <w:rsid w:val="002F0C05"/>
    <w:rsid w:val="002F5610"/>
    <w:rsid w:val="00345E8B"/>
    <w:rsid w:val="003636BF"/>
    <w:rsid w:val="0039534C"/>
    <w:rsid w:val="003A48C8"/>
    <w:rsid w:val="003D4A24"/>
    <w:rsid w:val="0040392C"/>
    <w:rsid w:val="00411D6C"/>
    <w:rsid w:val="00415647"/>
    <w:rsid w:val="00421E5C"/>
    <w:rsid w:val="004B27AA"/>
    <w:rsid w:val="004E26FF"/>
    <w:rsid w:val="00653AAB"/>
    <w:rsid w:val="006714E3"/>
    <w:rsid w:val="006915AF"/>
    <w:rsid w:val="006C2E5F"/>
    <w:rsid w:val="0071752E"/>
    <w:rsid w:val="007333B0"/>
    <w:rsid w:val="00761D45"/>
    <w:rsid w:val="00762806"/>
    <w:rsid w:val="00775543"/>
    <w:rsid w:val="00780183"/>
    <w:rsid w:val="00797007"/>
    <w:rsid w:val="007A64C9"/>
    <w:rsid w:val="007C2A15"/>
    <w:rsid w:val="00876609"/>
    <w:rsid w:val="008974E6"/>
    <w:rsid w:val="008B2EC7"/>
    <w:rsid w:val="00902B3B"/>
    <w:rsid w:val="00904A86"/>
    <w:rsid w:val="009E5FDB"/>
    <w:rsid w:val="00A7412F"/>
    <w:rsid w:val="00AE3E90"/>
    <w:rsid w:val="00B5690A"/>
    <w:rsid w:val="00BA7F18"/>
    <w:rsid w:val="00BB20CE"/>
    <w:rsid w:val="00BC661C"/>
    <w:rsid w:val="00C0413E"/>
    <w:rsid w:val="00C51F5C"/>
    <w:rsid w:val="00CC0E62"/>
    <w:rsid w:val="00CF57BE"/>
    <w:rsid w:val="00D34AF7"/>
    <w:rsid w:val="00DA4420"/>
    <w:rsid w:val="00DE6A2A"/>
    <w:rsid w:val="00DF7BC0"/>
    <w:rsid w:val="00E9489F"/>
    <w:rsid w:val="00F03594"/>
    <w:rsid w:val="00F15BBC"/>
    <w:rsid w:val="00F6022D"/>
    <w:rsid w:val="00F95D21"/>
    <w:rsid w:val="13A26AA4"/>
    <w:rsid w:val="1AFF007D"/>
    <w:rsid w:val="1BFC89BE"/>
    <w:rsid w:val="2BAFB66B"/>
    <w:rsid w:val="317271D2"/>
    <w:rsid w:val="36F7EBAE"/>
    <w:rsid w:val="3A6F95AB"/>
    <w:rsid w:val="57234DD3"/>
    <w:rsid w:val="608E7761"/>
    <w:rsid w:val="69674FF3"/>
    <w:rsid w:val="6D415B5B"/>
    <w:rsid w:val="7FABD156"/>
    <w:rsid w:val="F5F79088"/>
    <w:rsid w:val="FFB7D8BA"/>
    <w:rsid w:val="FFCF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Emphasis"/>
    <w:basedOn w:val="5"/>
    <w:qFormat/>
    <w:uiPriority w:val="20"/>
    <w:rPr>
      <w:i/>
    </w:rPr>
  </w:style>
  <w:style w:type="character" w:customStyle="1" w:styleId="7">
    <w:name w:val="页眉 字符"/>
    <w:basedOn w:val="5"/>
    <w:link w:val="3"/>
    <w:uiPriority w:val="99"/>
    <w:rPr>
      <w:rFonts w:eastAsia="Times New Roman"/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rFonts w:eastAsia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822</Words>
  <Characters>1452</Characters>
  <Lines>34</Lines>
  <Paragraphs>20</Paragraphs>
  <TotalTime>9</TotalTime>
  <ScaleCrop>false</ScaleCrop>
  <LinksUpToDate>false</LinksUpToDate>
  <CharactersWithSpaces>1489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2021-04-23T23:49:00Z</dcterms:created>
  <dc:creator>Microsoft Office User</dc:creator>
  <cp:lastModifiedBy>xinyi</cp:lastModifiedBy>
  <dcterms:modified xsi:type="dcterms:W3CDTF">2026-05-05T05:54:11Z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eyJoZGlkIjoiNDViNDM4MTgyZjY5OGVkZjlmYWE2MTljYjY0Y2M3NGIiLCJ1c2VySWQiOiIxMTcyNjk3OTY3In0=</vt:lpwstr>
  </property>
  <property fmtid="{D5CDD505-2E9C-101B-9397-08002B2CF9AE}" pid="4" name="ICV">
    <vt:lpwstr>19AEB22B2A5E409C97222153226E87F6_12</vt:lpwstr>
  </property>
</Properties>
</file>