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F0C" w:rsidRDefault="00662F0C">
      <w:pPr>
        <w:rPr>
          <w:b/>
        </w:rPr>
      </w:pPr>
      <w:r>
        <w:rPr>
          <w:b/>
        </w:rPr>
        <w:t>New Perspectives XML Comprehensive, 3e</w:t>
      </w:r>
    </w:p>
    <w:p w:rsidR="00662F0C" w:rsidRDefault="00662F0C">
      <w:pPr>
        <w:rPr>
          <w:b/>
        </w:rPr>
      </w:pPr>
      <w:r>
        <w:rPr>
          <w:b/>
        </w:rPr>
        <w:t>Tutorial 3: Validating Documents with Schemas</w:t>
      </w:r>
    </w:p>
    <w:p w:rsidR="00662F0C" w:rsidRDefault="00662F0C">
      <w:pPr>
        <w:rPr>
          <w:b/>
        </w:rPr>
      </w:pPr>
      <w:r>
        <w:rPr>
          <w:b/>
        </w:rPr>
        <w:t>Key Terms</w:t>
      </w:r>
    </w:p>
    <w:p w:rsidR="00662F0C" w:rsidRDefault="00662F0C">
      <w:pPr>
        <w:rPr>
          <w:b/>
        </w:rPr>
      </w:pPr>
    </w:p>
    <w:p w:rsidR="00662F0C" w:rsidRDefault="00662F0C">
      <w:r>
        <w:rPr>
          <w:b/>
        </w:rPr>
        <w:t>All</w:t>
      </w:r>
      <w:r>
        <w:t xml:space="preserve"> A compositor</w:t>
      </w:r>
      <w:r>
        <w:rPr>
          <w:b/>
        </w:rPr>
        <w:t xml:space="preserve"> </w:t>
      </w:r>
      <w:r>
        <w:t>that allows any of the child elements to appear in the instance document; each may appear only once, or not at all. (XML 146)</w:t>
      </w:r>
    </w:p>
    <w:p w:rsidR="00662F0C" w:rsidRDefault="00662F0C">
      <w:pPr>
        <w:rPr>
          <w:b/>
        </w:rPr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Anonymous simple</w:t>
      </w:r>
      <w:r>
        <w:t xml:space="preserve"> type A simple type without a name. (XML 168)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Base type</w:t>
      </w:r>
      <w:r>
        <w:t xml:space="preserve"> </w:t>
      </w:r>
      <w:r>
        <w:rPr>
          <w:i/>
        </w:rPr>
        <w:t>See</w:t>
      </w:r>
      <w:r>
        <w:t xml:space="preserve"> primitive data type. (XML 160)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Built-in data type</w:t>
      </w:r>
      <w:r>
        <w:t xml:space="preserve"> A data type that is part of the XML Schema language. (XML 160)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Character sets</w:t>
      </w:r>
      <w:r>
        <w:t xml:space="preserve"> Lists within a general pattern that specify exactly what characters or ranges of characters are allowed in the pattern. (XML 178)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Character type</w:t>
      </w:r>
      <w:r>
        <w:t xml:space="preserve"> A representation of a specific type of character, such as \d for a single digit. (XML 160)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Choice</w:t>
      </w:r>
      <w:r>
        <w:t xml:space="preserve"> A compositor</w:t>
      </w:r>
      <w:r>
        <w:rPr>
          <w:b/>
        </w:rPr>
        <w:t xml:space="preserve"> </w:t>
      </w:r>
      <w:r>
        <w:t>that allows any one of the child elements listed to appear in the instance document. (XML 146)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Complex type</w:t>
      </w:r>
      <w:r>
        <w:t xml:space="preserve"> A content type supported by XML Schema that contains two or more values or elements placed within a defined structure. (XML 131)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Constraining facet</w:t>
      </w:r>
      <w:r>
        <w:t xml:space="preserve"> A restriction placed on the facets of a preexisting data type. (XML 161)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Derived data type</w:t>
      </w:r>
      <w:r>
        <w:t xml:space="preserve"> One of 25 built-in data types that are developed from one of the base types. (XML 161)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EBNF</w:t>
      </w:r>
      <w:r>
        <w:t xml:space="preserve"> </w:t>
      </w:r>
      <w:r>
        <w:rPr>
          <w:i/>
        </w:rPr>
        <w:t>See</w:t>
      </w:r>
      <w:r>
        <w:t xml:space="preserve"> Extended Backus-Naur Form (EBNF). (XML 133)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Extended Backus-Naur Form (EBNF)</w:t>
      </w:r>
      <w:r>
        <w:t xml:space="preserve"> The syntax used by DTDs. </w:t>
      </w:r>
      <w:r>
        <w:rPr>
          <w:i/>
        </w:rPr>
        <w:t>Also called</w:t>
      </w:r>
      <w:r>
        <w:t xml:space="preserve"> EBNF. (XML 133)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Facets</w:t>
      </w:r>
      <w:r>
        <w:t xml:space="preserve"> The properties that distinguish one data type from another; can include properties such as text string length or a range of allowable values. (XML 169)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Instance document</w:t>
      </w:r>
      <w:r>
        <w:t xml:space="preserve"> An XML document to which a schema is applied; an instance document represents a specific instance of the rules defined in a schema. (XML 131)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Lexical space</w:t>
      </w:r>
      <w:r>
        <w:t xml:space="preserve"> The set of textual representations of a value space. (XML 169)</w:t>
      </w:r>
    </w:p>
    <w:p w:rsidR="00662F0C" w:rsidRDefault="00662F0C">
      <w:pPr>
        <w:snapToGrid w:val="0"/>
        <w:spacing w:line="100" w:lineRule="atLeast"/>
      </w:pPr>
      <w:r>
        <w:t xml:space="preserve"> </w:t>
      </w: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List data type</w:t>
      </w:r>
      <w:r>
        <w:t xml:space="preserve"> A derived data type consisting of a list of values separated by white space in which each item in the list is derived from an established data type. (XML 170)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Member data type</w:t>
      </w:r>
      <w:r>
        <w:t xml:space="preserve"> One of the base data types in a union data type. (XML 170)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Mixed content</w:t>
      </w:r>
      <w:r>
        <w:t xml:space="preserve"> An element that contains both parsed character data and child elements. (XML 83)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Named attribute group</w:t>
      </w:r>
      <w:r>
        <w:t xml:space="preserve"> A collection, or group, of attributes that is assigned a name to facilitate repeated use within a schema. (XML 169)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Named model group</w:t>
      </w:r>
      <w:r>
        <w:t xml:space="preserve"> A collection, or group, of elements that is assigned a name to facilitate repeated use within a schema. (XML 169)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Pattern</w:t>
      </w:r>
      <w:r>
        <w:t xml:space="preserve"> A constraining facet that limits data to a general pattern. (XML 160)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Primitive data type</w:t>
      </w:r>
      <w:r>
        <w:t xml:space="preserve"> A subgroup of built-in data types that are not defined in terms of other types. </w:t>
      </w:r>
      <w:r>
        <w:rPr>
          <w:i/>
        </w:rPr>
        <w:t>Also called</w:t>
      </w:r>
      <w:r>
        <w:t xml:space="preserve"> base type. (XML 160)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Quantifier</w:t>
      </w:r>
      <w:r>
        <w:t xml:space="preserve"> Within a regular expression, a character or string that specifies the number of occurrences for a particular character or group of characters. (XML 179)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Restricted data type</w:t>
      </w:r>
      <w:r>
        <w:t xml:space="preserve"> A type of derived data type in which a restriction is placed on the facets of a preexisting data type. (XML 161)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Schema</w:t>
      </w:r>
      <w:r>
        <w:t xml:space="preserve"> Rules that specifically control what code and content a document may include. (XML </w:t>
      </w:r>
      <w:r w:rsidR="00962E69">
        <w:t>130</w:t>
      </w:r>
      <w:r>
        <w:t>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Schema vocabulary</w:t>
      </w:r>
      <w:r>
        <w:t xml:space="preserve"> An XML vocabulary created for the purpose of describing schema content. (XML 134)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Sequence</w:t>
      </w:r>
      <w:r>
        <w:t xml:space="preserve"> An ordered list of items that replaces the concept of node sets from XSLT 1.0. (XML </w:t>
      </w:r>
      <w:r w:rsidR="00976190">
        <w:t>146</w:t>
      </w:r>
      <w:r>
        <w:t>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Simple type</w:t>
      </w:r>
      <w:r>
        <w:t xml:space="preserve"> A content type supported by XML Schema that contains only text and no nested elements; examples of simple types include all attributes, as well as elements with only textual content. (XML 131)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Union data type</w:t>
      </w:r>
      <w:r>
        <w:t xml:space="preserve"> A derived data type based on the value and/or lexical spaces from two or more preexisting data types. (XML 170)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User-derived data type</w:t>
      </w:r>
      <w:r>
        <w:t xml:space="preserve"> A data type defined by a schema’s author. (XML 160)</w:t>
      </w:r>
    </w:p>
    <w:p w:rsidR="00662F0C" w:rsidRDefault="00662F0C">
      <w:pPr>
        <w:snapToGrid w:val="0"/>
        <w:spacing w:line="100" w:lineRule="atLeast"/>
      </w:pPr>
    </w:p>
    <w:p w:rsidR="00662F0C" w:rsidRDefault="00662F0C">
      <w:pPr>
        <w:snapToGrid w:val="0"/>
        <w:spacing w:line="100" w:lineRule="atLeast"/>
      </w:pPr>
      <w:r>
        <w:rPr>
          <w:b/>
          <w:bCs/>
        </w:rPr>
        <w:t>Value space</w:t>
      </w:r>
      <w:r>
        <w:t xml:space="preserve"> The set of values that correspond to a data type. (XML 169)</w:t>
      </w:r>
    </w:p>
    <w:sectPr w:rsidR="00662F0C" w:rsidSect="008F4E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1EB" w:rsidRDefault="006A51EB">
      <w:r>
        <w:separator/>
      </w:r>
    </w:p>
  </w:endnote>
  <w:endnote w:type="continuationSeparator" w:id="1">
    <w:p w:rsidR="006A51EB" w:rsidRDefault="006A5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F0C" w:rsidRDefault="00662F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F0C" w:rsidRDefault="00662F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F0C" w:rsidRDefault="00662F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1EB" w:rsidRDefault="006A51EB">
      <w:r>
        <w:separator/>
      </w:r>
    </w:p>
  </w:footnote>
  <w:footnote w:type="continuationSeparator" w:id="1">
    <w:p w:rsidR="006A51EB" w:rsidRDefault="006A5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F0C" w:rsidRDefault="00662F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F0C" w:rsidRDefault="00662F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F0C" w:rsidRDefault="00662F0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stylePaneFormatFilter w:val="000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E69"/>
    <w:rsid w:val="002659D9"/>
    <w:rsid w:val="0057161B"/>
    <w:rsid w:val="00662F0C"/>
    <w:rsid w:val="006A51EB"/>
    <w:rsid w:val="007D6998"/>
    <w:rsid w:val="008E4B50"/>
    <w:rsid w:val="008F4EA2"/>
    <w:rsid w:val="00962E69"/>
    <w:rsid w:val="00976190"/>
    <w:rsid w:val="00F9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A2"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F4EA2"/>
  </w:style>
  <w:style w:type="character" w:customStyle="1" w:styleId="WW-Absatz-Standardschriftart">
    <w:name w:val="WW-Absatz-Standardschriftart"/>
    <w:rsid w:val="008F4EA2"/>
  </w:style>
  <w:style w:type="character" w:customStyle="1" w:styleId="WW-Absatz-Standardschriftart1">
    <w:name w:val="WW-Absatz-Standardschriftart1"/>
    <w:rsid w:val="008F4EA2"/>
  </w:style>
  <w:style w:type="character" w:customStyle="1" w:styleId="HeaderChar">
    <w:name w:val="Header Char"/>
    <w:rsid w:val="008F4EA2"/>
    <w:rPr>
      <w:rFonts w:ascii="Times New Roman" w:hAnsi="Times New Roman"/>
    </w:rPr>
  </w:style>
  <w:style w:type="character" w:customStyle="1" w:styleId="FooterChar">
    <w:name w:val="Footer Char"/>
    <w:rsid w:val="008F4EA2"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8F4EA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8F4EA2"/>
    <w:pPr>
      <w:spacing w:after="120"/>
    </w:pPr>
  </w:style>
  <w:style w:type="paragraph" w:styleId="List">
    <w:name w:val="List"/>
    <w:basedOn w:val="BodyText"/>
    <w:rsid w:val="008F4EA2"/>
  </w:style>
  <w:style w:type="paragraph" w:styleId="Caption">
    <w:name w:val="caption"/>
    <w:basedOn w:val="Normal"/>
    <w:qFormat/>
    <w:rsid w:val="008F4E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F4EA2"/>
    <w:pPr>
      <w:suppressLineNumbers/>
    </w:pPr>
  </w:style>
  <w:style w:type="paragraph" w:styleId="Header">
    <w:name w:val="header"/>
    <w:basedOn w:val="Normal"/>
    <w:rsid w:val="008F4EA2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8F4EA2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2014-10-21T15:00:00Z</dcterms:created>
  <dcterms:modified xsi:type="dcterms:W3CDTF">2014-10-21T20:57:00Z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