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imes New Roman" w:hAnsi="Times New Roman" w:eastAsia="黑体"/>
          <w:b/>
          <w:sz w:val="40"/>
        </w:rPr>
        <w:t>福建省大学生创新创业训练计划</w:t>
      </w:r>
    </w:p>
    <w:p>
      <w:pPr>
        <w:spacing w:before="0" w:after="480"/>
        <w:jc w:val="center"/>
      </w:pPr>
      <w:r>
        <w:rPr>
          <w:rFonts w:ascii="Times New Roman" w:hAnsi="Times New Roman" w:eastAsia="黑体"/>
          <w:b/>
          <w:sz w:val="44"/>
        </w:rPr>
        <w:t>结题验收报告书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项目编号：（由学院/学校立项后统一编制）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项目名称：基于改进GOMARL与FrugalRAG的计算机408考研个性化学习多智能体系统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项目负责人：张敏杰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项目组成员：陈健伟、彭凯扬、张文杰、张勋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项目主持学校：闽江大学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指导教师：左雨庭（讲师）、田俊峰（院长）</w:t>
      </w:r>
    </w:p>
    <w:p>
      <w:pPr>
        <w:spacing w:before="200" w:after="200"/>
      </w:pPr>
      <w:r>
        <w:rPr>
          <w:rFonts w:ascii="Times New Roman" w:hAnsi="Times New Roman" w:eastAsia="宋体"/>
          <w:b w:val="0"/>
          <w:sz w:val="24"/>
        </w:rPr>
        <w:t>填表日期：2026 年 8 月（草稿）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一、项目基本信息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基于改进GOMARL与FrugalRAG的计算机408考研个性化学习多智能体系统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项目类型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☑ 创新训练项目  □ 创业训练项目  □ 创业实践项目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立项时间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 年 5 月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结题时间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2027 年 5 月（计划）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资助经费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10000 元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支出经费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截至中期约 300 元（待结题据实核算）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二、项目组成员信息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年级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学院/专业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项目分工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张敏杰（负责人）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24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网络空间安全学院 / 信息安全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系统总体架构、多智能体编排、GoMARL 共识实现、研究报告撰写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陈健伟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网络空间安全学院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前端开发（Vue3）、知识图谱可视化、交互设计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彭凯扬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网络空间安全学院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后端接口、RAG 检索管线、实验数据采集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张文杰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24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新华都商学院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用户调研、需求分析、教学效果评估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张勋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24 级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地理与海洋学院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知识库构建、测试与文档整理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三、指导教师信息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指导教师姓名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职称/职务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所在单位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研究方向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左雨庭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讲师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闽江大学网络空间安全学院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人工智能、网络安全、多智能体系统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田俊峰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院长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闽江大学网络空间安全学院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网络空间安全、可信计算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四、项目情况（不少于 1000 字）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1. 项目目标任务：针对计算机专业 408 考研（数据结构、计算机组成原理、操作系统、计算机网络）个性化备考需求，构建一套基于改进 GoMARL（面向分组的多智能体强化学习）与 FrugalRAG（轻量化检索增强生成）的多智能体个性化学习系统：（1）实现多智能体协同的资源生成与个性化学习路径规划；（2）构建 408 四门课程结构化知识库与知识图谱；（3）以真实小样本基准验证检索质量与共识质量的提升；（4）产出可运行的平台原型、研究报告、软件著作权等成果，为“因材施教”的数字化落地提供范例。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2. 完成情况：项目自 2026 年 5 月立项，截至中期（2026 年 8 月）已完成：10 节点多智能体流水线（LangGraph 编排，支持 7 类资源并行生成并集成证据校验与质量闸门）；408 四门课程知识库（2083 个知识点分块）与知识图谱（当前 seed 图谱为空，先修关系未落库；文档此前‘613 节点/609 边’表述不实，已更正）；改进 GoMARL 共识机制 NeuralMixer 网络完成真实训练（30 题基准准确率 0.7667→0.8333，+8.7%）；借鉴 FrugalRAG 思路的节俭检索管线（28 条查询 top_k=5 基准 Precision@5 +16.4%、Recall@5 +10.7%）；讯飞星火 X2 通道 10 项 AI 能力集成；Web 前端（Vue3 + FastAPI）联调完成，形成可演示闭环；以本成果参加第十五届中国软件杯大赛。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3. 实施过程：第一阶段（2026.5-2026.6）完成需求调研、技术选型与系统架构设计，搭建 LangGraph 多智能体编排框架；第二阶段（2026.6-2026.7）完成 408 四门课程知识抽取与向量化、知识图谱构建、RAG 检索管线开发，并进行 28 条查询检索对照实验；第三阶段（2026.7-2026.8）完成 NeuralMixer 共识网络训练与 30 题基准实验、讯飞多模态能力集成、前端与后端联调，产出可演示原型并完成小样本量化评估。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4. 创新特色：（1）多智能体协同 + 轻量化检索的融合架构：将 GoMARL 共识决策引入资源生成质量评估，以 FrugalRAG 思路实现按需节俭检索，降低检索成本；（2）知识图谱驱动的个性化路径规划：基于 408 四科知识点先修关系 DAG 实现薄弱点定位与路径推荐；（3）全链路质量保障：集成证据校验（防幻觉）与产物验收质量闸门，保证生成资源可信；（4）诚实量化：所有结论以真实小样本基准实验数据支撑，不虚报指标。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sz w:val="21"/>
        </w:rPr>
        <w:t>5. 收获及体会：团队完整经历了从需求分析、架构设计、多智能体编排、模型训练到系统联调、实验验证的工程与研究全流程，掌握了 LangGraph、向量检索、共识网络训练、LLM 通道集成等关键技术，养成了“以真实数据说话、诚实标注局限”的研究纪律，创新能力与工程实践能力显著提升。</w:t>
      </w:r>
    </w:p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五、项目成果形式及数量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成果形式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项目申请书中的预期成果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项目结题时取得的成果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软件（个）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1（系统平台 V1.0，已实现）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研究报告（份）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1（已完成初稿，32,000 余字）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获得专利（份）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研究论文（篇）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1（规划）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待结题前投稿（规划）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软件著作权（项）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1（规划）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申请中（V1.0，负责人第一著作权人）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参与竞赛（项）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1（第十五届中国软件杯 A3 赛题）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心得体会（份）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0（结题时按需补充）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宋体"/>
          <w:b w:val="0"/>
          <w:sz w:val="21"/>
        </w:rPr>
        <w:t>项目成果明细：（附相应证明材料/复印件；实物以照片存档）——系统运行演示视频、知识库与知识图谱构建脚本、NeuralMixer 训练脚本与模型权重、检索对照实验数据、软著申请受理材料等，见支撑材料集。</w:t>
      </w:r>
    </w:p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六、项目经费使用情况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经费科目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资料费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教材、真题、文献资料购置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测试化验加工费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测试数据加工、实验耗材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会议差旅费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调研、参赛差旅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印刷出版/软著申请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报告打印、软件著作权申请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其他（服务器/API 调用补贴）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3800（预算）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GPU 租用、大模型 API 调用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合计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中期已开支约 300 元（据实以发票为准）</w:t>
            </w:r>
          </w:p>
        </w:tc>
      </w:tr>
    </w:tbl>
    <w:p/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七、项目实施过程中存在的问题和建议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sz w:val="21"/>
        </w:rPr>
        <w:t>（1）NeuralMixer 共识实验样本规模小且为合成弱标注——建议后续扩充真实 408 试题答案解析标注，在更大规模、真实标注基准上复测；（2）完整监督微调（SFT）与强化学习（GRPO 思路）尚未开展——按计划在 2026 年 9-12 月完成；（3）知识库规模（2083 分块）距申报目标（≥5000）有差距——继续扩充四门课程教材、2009-2025 真题与教学视频字幕；（4）生产环境高并发能力待验证——后续完成性能测试与部署验证。</w:t>
      </w:r>
    </w:p>
    <w:p>
      <w:pPr>
        <w:spacing w:before="0" w:after="120"/>
      </w:pPr>
      <w:r>
        <w:rPr>
          <w:rFonts w:ascii="Times New Roman" w:hAnsi="Times New Roman" w:eastAsia="黑体"/>
          <w:b/>
          <w:sz w:val="26"/>
        </w:rPr>
        <w:t>八、诚信承诺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sz w:val="21"/>
        </w:rPr>
        <w:t>本项目组郑重承诺：本报告书所填内容及所附支撑材料真实、有效，不存在抄袭、造假、夸大等学术不端行为，愿承担相应责任。</w:t>
      </w:r>
    </w:p>
    <w:p>
      <w:pPr>
        <w:spacing w:before="240" w:after="120"/>
      </w:pPr>
      <w:r>
        <w:rPr>
          <w:rFonts w:ascii="Times New Roman" w:hAnsi="Times New Roman" w:eastAsia="宋体"/>
          <w:b w:val="0"/>
          <w:sz w:val="21"/>
        </w:rPr>
        <w:t>主持人签名：＿＿＿＿＿＿＿＿　　项目组其他成员签名：＿＿＿＿＿＿＿＿＿＿＿＿＿＿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sz w:val="21"/>
        </w:rPr>
        <w:t>年　　月　　日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