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Calibri" w:hAnsi="Calibri" w:eastAsia="黑体"/>
          <w:b/>
          <w:i w:val="0"/>
          <w:color w:val="6C2BD9"/>
          <w:sz w:val="26"/>
        </w:rPr>
        <w:t>MARS-408 · 计算机408考研个性化学习多智能体系统</w:t>
      </w:r>
    </w:p>
    <w:p>
      <w:pPr>
        <w:spacing w:before="480" w:after="160"/>
        <w:jc w:val="center"/>
      </w:pPr>
      <w:r>
        <w:rPr>
          <w:rFonts w:ascii="Calibri" w:hAnsi="Calibri" w:eastAsia="黑体"/>
          <w:b/>
          <w:i w:val="0"/>
          <w:color w:val="1A1A2E"/>
          <w:sz w:val="52"/>
        </w:rPr>
        <w:t>MARS-408 开源协议合规标注</w:t>
      </w:r>
    </w:p>
    <w:p>
      <w:pPr>
        <w:spacing w:before="360"/>
        <w:jc w:val="center"/>
      </w:pPr>
      <w:r>
        <w:rPr>
          <w:rFonts w:ascii="Calibri" w:hAnsi="Calibri" w:eastAsia="宋体"/>
          <w:b w:val="0"/>
          <w:i w:val="0"/>
          <w:color w:val="666666"/>
          <w:sz w:val="21"/>
        </w:rPr>
        <w:t>中国软件杯 A3 赛题 · 基于大模型的个性化资源生成与学习多智能体系统开发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6C2BD9"/>
          <w:sz w:val="22"/>
        </w:rPr>
        <w:t>━━━━━━━━━━━━━━━━━━</w:t>
      </w:r>
    </w:p>
    <w:p>
      <w:pPr>
        <w:spacing w:before="240"/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文档版本：v2.0    日期：2026-07-20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提交方：MARS-408 参赛团队    赛题组别：A 组</w:t>
      </w:r>
    </w:p>
    <w:p>
      <w:r>
        <w:br w:type="page"/>
      </w:r>
    </w:p>
    <w:p>
      <w:pPr>
        <w:spacing w:after="160"/>
        <w:jc w:val="center"/>
      </w:pPr>
      <w:r>
        <w:rPr>
          <w:rFonts w:ascii="Calibri" w:hAnsi="Calibri" w:eastAsia="黑体"/>
          <w:b/>
          <w:i w:val="0"/>
          <w:color w:val="6C2BD9"/>
          <w:sz w:val="30"/>
        </w:rPr>
        <w:t>目  录</w:t>
      </w:r>
    </w:p>
    <w:p>
      <w:r>
        <w:fldChar w:fldCharType="begin"/>
        <w:instrText xml:space="preserve">TOC \o "1-3" \h \z \u</w:instrText>
        <w:fldChar w:fldCharType="separate"/>
        <w:t>右键更新域可生成目录</w:t>
        <w:fldChar w:fldCharType="end"/>
      </w:r>
    </w:p>
    <w:p>
      <w:r>
        <w:br w:type="page"/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根据第十五届中国软件杯 A3 赛题要求：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"若开发过程中使用开源项目、前沿 AI 工具/框架，需在提交文档的显著位置标注名称、来源及相关协议要求"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"如若使用 AI Coding 工具，给出相关说明"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〇、科大讯飞工具使用声明（赛题硬性合规要求）</w:t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赛题要求："开发过程中使用的其他 AI 辅助工具，需选用科大讯飞相关工具。"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本项目深度集成科大讯飞开放平台能力，具体使用情况如下：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序号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讯飞工具名称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用途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协议要求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讯飞星火 X2（Spark-X2-Flash）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核心大语言模型（LLM 三通道</w:t>
            </w:r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第一优先级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），文本生成、推理、资源产出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 API（按量计费，遵守讯飞开放平台服务协议）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https://www.xfyun.cn/doc/spark/Web.html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TTI 图片生成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知识点→教学插图生成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 API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https://www.xfyun.cn/doc/ai-image-generation/api.html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3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图片理解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多模态问答（学生上传图片提问）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 API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https://www.xfyun.cn/doc/vision/image-understanding/API.html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4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聚合搜索（万搜）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RAG 联网检索增强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 API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https://www.xfyun.cn/doc/alisearch/api.html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5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智能 PPT 生成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演示 PPT 一键生成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 API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https://www.xfyun.cn/doc/office/PPTGeneration/api.html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6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数字人视频大模型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演示视频一键生成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 API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https://www.xfyun.cn/doc/digital-human/api.html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7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文本纠错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辅导内容拼写/语法纠错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 API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https://www.xfyun.cn/doc/wordsCorrection/api.html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8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公文校对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文档校对（不同引擎）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 API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https://www.xfyun.cn/doc/officeProof/api.html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9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文本合规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内容安全审核（防幻觉/违规检测）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 API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https://www.xfyun.cn/doc/textModeration/api.html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10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角色模拟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模拟面试官/导师多轮对话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 API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https://www.xfyun.cn/doc/conv/roleplay/api.html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11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智能简历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生成可下载考研复试简历（Word）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 API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https://www.xfyun.cn/doc/conv/resume/api.html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12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TTS 语音合成（本地 MeloTTS，非讯飞）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视频脚本→语音旁白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本地开源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https://github.com/myshell-ai/MeloTTS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合规说明</w:t>
      </w:r>
      <w:r>
        <w:rPr>
          <w:rFonts w:ascii="Calibri" w:hAnsi="Calibri" w:eastAsia="宋体"/>
          <w:b w:val="0"/>
          <w:i w:val="0"/>
          <w:color w:val="1A1A2E"/>
          <w:sz w:val="21"/>
        </w:rPr>
        <w:t>：以上讯飞工具均通过讯飞开放平台正规渠道接入，遵守讯飞开放平台服务协议。星火 X2 为赛题合规要求的 LLM 工具，已接入三通道 LLM 路由作为核心通道之一。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一、Python 后端依赖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版本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用途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许可证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FastAPI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≥0.136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Web 框架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https://github.com/fastapi/fastapi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Uvicorn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≥0.49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ASGI 服务器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BSD-3-Clause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https://github.com/encode/uvicorn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Pydantic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≥2.0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数据验证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https://github.com/pydantic/pydantic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LangGraph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≥1.2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多智能体编排框架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https://github.com/langchain-ai/langgraph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LangChain-Core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≥1.4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LLM 应用框架核心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https://github.com/langchain-ai/langchain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httpx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≥0.28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 客户端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BSD-3-Clause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https://github.com/encode/httpx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sentence-transformers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≥3.0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文本嵌入模型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Apache-2.0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https://github.com/UKPLab/sentence-transformers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pymilvus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≥2.4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Milvus 向量数据库客户端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Apache-2.0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https://github.com/milvus-io/pymilvus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redis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≥5.0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Redis 客户端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https://github.com/redis/redis-py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psycopg2-binary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≥2.9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PostgreSQL 客户端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LGPL-3.0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https://github.com/psycopg/psycopg2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numpy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≥2.4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数值计算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BSD-3-Clause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https://github.com/numpy/numpy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PyMuPDF (fitz)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≥1.27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PDF 文本提取（仅离线使用）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AGPL-3.0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https://github.com/pymupdf/PyMuPDF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python-docx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≥1.2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Word 文档生成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https://github.com/python-openxml/python-docx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python-pptx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—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PPT 文本提取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https://github.com/scanny/python-pptx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matplotlib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≥3.11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数据可视化图表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PSF-based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https://github.com/matplotlib/matplotlib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sse-starlette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≥3.0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SSE 流式输出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BSD-3-Clause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https://github.com/sysid/sse-starlette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pytest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≥8.0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测试框架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https://github.com/pytest-dev/pytest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pytest-asyncio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≥0.23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异步测试支持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Apache-2.0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https://github.com/pytest-dev/pytest-asyncio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MCP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≥1.28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Model Context Protocol 工具调用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https://github.com/modelcontextprotocol/python-sdk</w:t>
            </w:r>
          </w:p>
        </w:tc>
      </w:tr>
    </w:tbl>
    <w:p>
      <w:pPr>
        <w:spacing w:after="40"/>
      </w:pPr>
    </w:p>
    <w:p>
      <w:pPr>
        <w:pStyle w:val="Heading2"/>
      </w:pPr>
      <w:r>
        <w:t>二、前端依赖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版本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用途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许可证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Vue 3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≥3.5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前端框架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https://github.com/vuejs/core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Vite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≥8.0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构建工具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https://github.com/vitejs/vite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Pinia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≥3.0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状态管理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https://github.com/vuejs/pinia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Vue Router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≥5.0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路由管理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https://github.com/vuejs/router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vue-tsc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≥3.2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TypeScript 类型检查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https://github.com/vuejs/language-tools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@tanstack/vue-virtual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≥3.13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虚拟滚动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https://github.com/TanStack/virtual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marked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≥18.0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Markdown 渲染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https://github.com/markedjs/marked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katex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≥0.16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LaTeX 公式渲染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https://github.com/KaTeX/KaTeX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highlight.js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≥11.0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代码高亮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BSD-3-Clause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https://github.com/highlightjs/highlight.js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DOMPurify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≥3.4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XSS 防护（HTML 消毒）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Apache-2.0/MPL-2.0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https://github.com/cure53/DOMPurify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lucide-vue-next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≥0.577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图标组件库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ISC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https://github.com/lucide-icons/lucide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@sigodenjs/marked-katex-extension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≥1.0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marked 的 KaTeX 扩展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https://github.com/sigoden/marked-katex-extension</w:t>
            </w:r>
          </w:p>
        </w:tc>
      </w:tr>
    </w:tbl>
    <w:p>
      <w:pPr>
        <w:spacing w:after="40"/>
      </w:pPr>
    </w:p>
    <w:p>
      <w:pPr>
        <w:pStyle w:val="Heading2"/>
      </w:pPr>
      <w:r>
        <w:t>三、AI 模型与工具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用途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许可证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intfloat/e5-base-v2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文本嵌入模型（768 维向量）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https://huggingface.co/intfloat/e5-base-v2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BAAI/bge-reranker-base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Cross-encoder 检索重排序模型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https://huggingface.co/BAAI/bge-reranker-base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讯飞星火 X2 (Spark-X2-Flash)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大语言模型（LLM 三通道</w:t>
            </w:r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第一优先级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）+ 多模态（见上方讯飞声明）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 API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https://www.xfyun.cn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DeepSeek (deepseek-chat)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大语言模型（LLM 三通道第二优先级，降级通道）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 API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https://platform.deepseek.com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Qwen2.5 (qwen2.5-7b-instruct)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大语言模型（LLM 三通道第三优先级，备用通道）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 API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https://tongyi.aliyun.com</w:t>
            </w:r>
          </w:p>
        </w:tc>
      </w:tr>
    </w:tbl>
    <w:p>
      <w:pPr>
        <w:spacing w:after="40"/>
      </w:pPr>
    </w:p>
    <w:p>
      <w:pPr>
        <w:pStyle w:val="Heading2"/>
      </w:pPr>
      <w:r>
        <w:t>四、开发工具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工具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用途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许可证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Node.js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前端运行环境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https://nodejs.org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Bun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前端包管理器/运行器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https://bun.sh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Python 3.12+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后端运行环境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PSF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https://python.org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Git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版本控制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GPL-2.0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https://git-scm.com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FFmpeg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视频/音频处理（可选）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LGPL/GPL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https://ffmpeg.org</w:t>
            </w:r>
          </w:p>
        </w:tc>
      </w:tr>
    </w:tbl>
    <w:p>
      <w:pPr>
        <w:spacing w:after="40"/>
      </w:pPr>
    </w:p>
    <w:p>
      <w:pPr>
        <w:pStyle w:val="Heading2"/>
      </w:pPr>
      <w:r>
        <w:t>五、AI Coding 工具使用说明</w:t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根据赛题要求："如若使用 AI Coding 工具，给出相关说明。"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本项目在开发过程中使用了 </w:t>
      </w:r>
      <w:r>
        <w:rPr>
          <w:rFonts w:ascii="Calibri" w:hAnsi="Calibri" w:eastAsia="宋体"/>
          <w:b/>
          <w:i w:val="0"/>
          <w:color w:val="1A1A2E"/>
          <w:sz w:val="21"/>
        </w:rPr>
        <w:t>Claude Code (Anthropic)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和 </w:t>
      </w:r>
      <w:r>
        <w:rPr>
          <w:rFonts w:ascii="Calibri" w:hAnsi="Calibri" w:eastAsia="宋体"/>
          <w:b/>
          <w:i w:val="0"/>
          <w:color w:val="1A1A2E"/>
          <w:sz w:val="21"/>
        </w:rPr>
        <w:t>AtomCode (AtomGit)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作为 AI 辅助编程工具，用于：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1. </w:t>
      </w:r>
      <w:r>
        <w:rPr>
          <w:rFonts w:ascii="Calibri" w:hAnsi="Calibri" w:eastAsia="宋体"/>
          <w:b/>
          <w:i w:val="0"/>
          <w:color w:val="1A1A2E"/>
          <w:sz w:val="21"/>
        </w:rPr>
        <w:t>代码生成与优化</w:t>
      </w:r>
      <w:r>
        <w:rPr>
          <w:rFonts w:ascii="Calibri" w:hAnsi="Calibri" w:eastAsia="宋体"/>
          <w:b w:val="0"/>
          <w:i w:val="0"/>
          <w:color w:val="1A1A2E"/>
          <w:sz w:val="21"/>
        </w:rPr>
        <w:t>：辅助生成标准化代码结构、数据模型定义、API 路由模板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2. </w:t>
      </w:r>
      <w:r>
        <w:rPr>
          <w:rFonts w:ascii="Calibri" w:hAnsi="Calibri" w:eastAsia="宋体"/>
          <w:b/>
          <w:i w:val="0"/>
          <w:color w:val="1A1A2E"/>
          <w:sz w:val="21"/>
        </w:rPr>
        <w:t>文档撰写</w:t>
      </w:r>
      <w:r>
        <w:rPr>
          <w:rFonts w:ascii="Calibri" w:hAnsi="Calibri" w:eastAsia="宋体"/>
          <w:b w:val="0"/>
          <w:i w:val="0"/>
          <w:color w:val="1A1A2E"/>
          <w:sz w:val="21"/>
        </w:rPr>
        <w:t>：辅助生成产品需求文档、技术方案文档、测试说明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3. </w:t>
      </w:r>
      <w:r>
        <w:rPr>
          <w:rFonts w:ascii="Calibri" w:hAnsi="Calibri" w:eastAsia="宋体"/>
          <w:b/>
          <w:i w:val="0"/>
          <w:color w:val="1A1A2E"/>
          <w:sz w:val="21"/>
        </w:rPr>
        <w:t>代码审查</w:t>
      </w:r>
      <w:r>
        <w:rPr>
          <w:rFonts w:ascii="Calibri" w:hAnsi="Calibri" w:eastAsia="宋体"/>
          <w:b w:val="0"/>
          <w:i w:val="0"/>
          <w:color w:val="1A1A2E"/>
          <w:sz w:val="21"/>
        </w:rPr>
        <w:t>：辅助进行代码质量检查、类型错误检测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4. </w:t>
      </w:r>
      <w:r>
        <w:rPr>
          <w:rFonts w:ascii="Calibri" w:hAnsi="Calibri" w:eastAsia="宋体"/>
          <w:b/>
          <w:i w:val="0"/>
          <w:color w:val="1A1A2E"/>
          <w:sz w:val="21"/>
        </w:rPr>
        <w:t>测试用例生成</w:t>
      </w:r>
      <w:r>
        <w:rPr>
          <w:rFonts w:ascii="Calibri" w:hAnsi="Calibri" w:eastAsia="宋体"/>
          <w:b w:val="0"/>
          <w:i w:val="0"/>
          <w:color w:val="1A1A2E"/>
          <w:sz w:val="21"/>
        </w:rPr>
        <w:t>：辅助生成单元测试和集成测试脚本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所有 AI 生成的代码均经过人工审查和测试验证，确保代码质量和安全性。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合规声明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本项目严格遵循所有使用的开源项目的许可证要求。各依赖的许可证信息见本文件上方表格，完整许可证文本请参阅各依赖的官方仓库（来源链接已标注）。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特别声明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AGPL-3.0（PyMuPDF）</w:t>
      </w:r>
      <w:r>
        <w:rPr>
          <w:rFonts w:ascii="Calibri" w:hAnsi="Calibri" w:eastAsia="宋体"/>
          <w:b w:val="0"/>
          <w:i w:val="0"/>
          <w:color w:val="1A1A2E"/>
          <w:sz w:val="21"/>
        </w:rPr>
        <w:t>：仅用于离线 PDF 文本提取，不对外提供该服务，符合 AGPL 传染性条款豁免条件。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科大讯飞工具</w:t>
      </w:r>
      <w:r>
        <w:rPr>
          <w:rFonts w:ascii="Calibri" w:hAnsi="Calibri" w:eastAsia="宋体"/>
          <w:b w:val="0"/>
          <w:i w:val="0"/>
          <w:color w:val="1A1A2E"/>
          <w:sz w:val="21"/>
        </w:rPr>
        <w:t>：本项目使用讯飞星火 X2 及 10 项讯飞开放平台能力（详见第〇节），均通过正规渠道接入，遵守讯飞开放平台服务协议。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最后更新</w:t>
      </w:r>
      <w:r>
        <w:rPr>
          <w:rFonts w:ascii="Calibri" w:hAnsi="Calibri" w:eastAsia="宋体"/>
          <w:b w:val="0"/>
          <w:i w:val="0"/>
          <w:color w:val="1A1A2E"/>
          <w:sz w:val="21"/>
        </w:rPr>
        <w:t>：2026-07-19</w:t>
      </w:r>
    </w:p>
    <w:p/>
    <w:p>
      <w:pPr>
        <w:jc w:val="center"/>
      </w:pPr>
      <w:r>
        <w:rPr>
          <w:rFonts w:ascii="Calibri" w:hAnsi="Calibri" w:eastAsia="宋体"/>
          <w:b w:val="0"/>
          <w:i/>
          <w:color w:val="999999"/>
          <w:sz w:val="17"/>
        </w:rPr>
        <w:t>━ 本文档由 MARS-408 参赛团队编写，配套中国软件杯 A3 赛题提交 ━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b w:val="0"/>
        <w:i w:val="0"/>
        <w:color w:val="666666"/>
        <w:sz w:val="18"/>
      </w:rPr>
      <w:t xml:space="preserve">第 </w:t>
    </w:r>
    <w:r>
      <w:fldChar w:fldCharType="begin"/>
      <w:instrText xml:space="preserve">PAGE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 / 共 </w:t>
    </w:r>
    <w:r>
      <w:fldChar w:fldCharType="begin"/>
      <w:instrText xml:space="preserve">NUMPAGES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宋体"/>
        <w:b w:val="0"/>
        <w:i w:val="0"/>
        <w:color w:val="999999"/>
        <w:sz w:val="17"/>
      </w:rPr>
      <w:t>MARS-408 · MARS-408 开源协议合规标注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24" w:after="80"/>
    </w:pPr>
    <w:rPr>
      <w:rFonts w:ascii="Calibri" w:hAnsi="Calibri" w:eastAsia="宋体"/>
      <w:color w:val="1A1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4A1F9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6C2BD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A1A2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20"/>
      <w:outlineLvl w:val="3"/>
    </w:pPr>
    <w:rPr>
      <w:rFonts w:asciiTheme="majorHAnsi" w:eastAsiaTheme="majorEastAsia" w:hAnsiTheme="majorHAnsi" w:cstheme="majorBidi" w:ascii="Calibri" w:hAnsi="Calibri" w:eastAsia="黑体"/>
      <w:b/>
      <w:bCs/>
      <w:i/>
      <w:iCs/>
      <w:color w:val="1A1A2E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