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E8E" w:rsidRDefault="00F93185" w:rsidP="00F93185">
      <w:pPr>
        <w:pStyle w:val="berschrift1"/>
      </w:pPr>
      <w:r>
        <w:t>Zweite Vorlesung</w:t>
      </w:r>
    </w:p>
    <w:p w:rsidR="00F93185" w:rsidRDefault="00F93185" w:rsidP="00F93185"/>
    <w:p w:rsidR="00F93185" w:rsidRDefault="007E3F2B" w:rsidP="00F93185">
      <w:r>
        <w:t>Wohlgeformtheit: Grundlegende syntaktische Regeln</w:t>
      </w:r>
    </w:p>
    <w:p w:rsidR="007E3F2B" w:rsidRDefault="007E3F2B" w:rsidP="00F93185">
      <w:r>
        <w:tab/>
        <w:t>Siehe Einführung</w:t>
      </w:r>
    </w:p>
    <w:p w:rsidR="007E3F2B" w:rsidRDefault="007E3F2B" w:rsidP="00F93185">
      <w:r>
        <w:t xml:space="preserve">XML: </w:t>
      </w:r>
      <w:proofErr w:type="spellStart"/>
      <w:r>
        <w:t>Instanzdokument</w:t>
      </w:r>
      <w:proofErr w:type="spellEnd"/>
    </w:p>
    <w:p w:rsidR="007E3F2B" w:rsidRDefault="007E3F2B" w:rsidP="007E3F2B">
      <w:r>
        <w:t>‚*‘ kein, ein oder mehrere</w:t>
      </w:r>
    </w:p>
    <w:p w:rsidR="00DB4688" w:rsidRDefault="00DB4688" w:rsidP="007E3F2B">
      <w:r>
        <w:t>Element kann mehrmals vorkommen, Attribut nicht</w:t>
      </w:r>
    </w:p>
    <w:p w:rsidR="00DB4688" w:rsidRDefault="00DB4688" w:rsidP="007E3F2B"/>
    <w:p w:rsidR="00DB4688" w:rsidRDefault="00DB4688" w:rsidP="007E3F2B">
      <w:proofErr w:type="spellStart"/>
      <w:r>
        <w:t>Entities</w:t>
      </w:r>
      <w:proofErr w:type="spellEnd"/>
    </w:p>
    <w:p w:rsidR="00DB4688" w:rsidRDefault="00DB4688" w:rsidP="007E3F2B">
      <w:r>
        <w:t xml:space="preserve">Allgemeine </w:t>
      </w:r>
      <w:proofErr w:type="spellStart"/>
      <w:r>
        <w:t>Entities</w:t>
      </w:r>
      <w:proofErr w:type="spellEnd"/>
    </w:p>
    <w:p w:rsidR="00DB4688" w:rsidRDefault="00DB4688" w:rsidP="007E3F2B">
      <w:r>
        <w:t xml:space="preserve">Parameter </w:t>
      </w:r>
      <w:proofErr w:type="spellStart"/>
      <w:r>
        <w:t>Entities</w:t>
      </w:r>
      <w:proofErr w:type="spellEnd"/>
    </w:p>
    <w:p w:rsidR="00DB4688" w:rsidRDefault="00DB4688" w:rsidP="007E3F2B"/>
    <w:p w:rsidR="00DB4688" w:rsidRDefault="00DB4688" w:rsidP="007E3F2B">
      <w:r>
        <w:t xml:space="preserve">Allgemein: Vordefiniert, erlaubt Verwendung von </w:t>
      </w:r>
      <w:proofErr w:type="spellStart"/>
      <w:r>
        <w:t>Sondernzeichen</w:t>
      </w:r>
      <w:proofErr w:type="spellEnd"/>
    </w:p>
    <w:p w:rsidR="007E3F2B" w:rsidRDefault="00DB4688" w:rsidP="007E3F2B">
      <w:r>
        <w:t>Zahlendefinierten: Zeichen, die nicht am Eingabegerät verfügbar sind</w:t>
      </w:r>
      <w:r w:rsidR="0000366E">
        <w:t xml:space="preserve">; Dezimal oder </w:t>
      </w:r>
      <w:proofErr w:type="gramStart"/>
      <w:r w:rsidR="0000366E">
        <w:t>Hexadezimal</w:t>
      </w:r>
      <w:proofErr w:type="gramEnd"/>
      <w:r w:rsidR="0000366E">
        <w:t>, wenn man sie im Text repräsentieren will</w:t>
      </w:r>
      <w:r w:rsidR="007E3F2B">
        <w:t xml:space="preserve"> </w:t>
      </w:r>
    </w:p>
    <w:p w:rsidR="0000366E" w:rsidRDefault="0000366E" w:rsidP="007E3F2B">
      <w:r>
        <w:t>Benutzerdefiniert: Makro, Platzhalter für Textfragmente, die wieder vorkommen; Intern</w:t>
      </w:r>
    </w:p>
    <w:p w:rsidR="0000366E" w:rsidRDefault="0000366E" w:rsidP="007E3F2B">
      <w:r>
        <w:t xml:space="preserve">Extern: XML-Fragment in eigenes File; kann man im </w:t>
      </w:r>
      <w:proofErr w:type="spellStart"/>
      <w:r>
        <w:t>Instanzdokument</w:t>
      </w:r>
      <w:proofErr w:type="spellEnd"/>
      <w:r>
        <w:t xml:space="preserve"> an bestimmten Stellen einsetzen</w:t>
      </w:r>
    </w:p>
    <w:p w:rsidR="0000366E" w:rsidRDefault="0000366E" w:rsidP="007E3F2B">
      <w:r>
        <w:t>Fragment darf keine DTD enthalten</w:t>
      </w:r>
    </w:p>
    <w:p w:rsidR="0000366E" w:rsidRDefault="0000366E" w:rsidP="007E3F2B">
      <w:r>
        <w:t xml:space="preserve">Am Ende muss das Gesamte wieder </w:t>
      </w:r>
      <w:proofErr w:type="gramStart"/>
      <w:r>
        <w:t>Wohlgeformt</w:t>
      </w:r>
      <w:proofErr w:type="gramEnd"/>
      <w:r>
        <w:t xml:space="preserve"> sein</w:t>
      </w:r>
    </w:p>
    <w:p w:rsidR="0000366E" w:rsidRDefault="0000366E" w:rsidP="007E3F2B">
      <w:r>
        <w:t>Parameter: Makros in der DTD, kann man nur in der DTD verwenden</w:t>
      </w:r>
    </w:p>
    <w:p w:rsidR="0000366E" w:rsidRDefault="0000366E" w:rsidP="007E3F2B">
      <w:r>
        <w:t>.</w:t>
      </w:r>
      <w:proofErr w:type="spellStart"/>
      <w:r>
        <w:t>mod</w:t>
      </w:r>
      <w:proofErr w:type="spellEnd"/>
      <w:r>
        <w:t xml:space="preserve"> als Namensende, um darauf hinzuweisen, dass es eine Parameter-</w:t>
      </w:r>
      <w:proofErr w:type="spellStart"/>
      <w:r>
        <w:t>Entitie</w:t>
      </w:r>
      <w:proofErr w:type="spellEnd"/>
      <w:r>
        <w:t xml:space="preserve"> ist</w:t>
      </w:r>
    </w:p>
    <w:p w:rsidR="0000366E" w:rsidRDefault="0000366E" w:rsidP="007E3F2B">
      <w:r>
        <w:t>Man kann erneut definieren: Mehrere DTDs; Namen der Internen haben immer Vorrang vor Externen</w:t>
      </w:r>
    </w:p>
    <w:p w:rsidR="0000366E" w:rsidRDefault="0000366E" w:rsidP="007E3F2B"/>
    <w:p w:rsidR="0000366E" w:rsidRDefault="00CF226F" w:rsidP="007E3F2B">
      <w:r>
        <w:t>DTD-Nachteile: M2-54</w:t>
      </w:r>
    </w:p>
    <w:p w:rsidR="00CF226F" w:rsidRDefault="00CF226F" w:rsidP="007E3F2B"/>
    <w:p w:rsidR="00167657" w:rsidRDefault="00167657" w:rsidP="007E3F2B">
      <w:r>
        <w:t>Namensräume:</w:t>
      </w:r>
    </w:p>
    <w:p w:rsidR="00167657" w:rsidRDefault="00167657" w:rsidP="007E3F2B">
      <w:r>
        <w:t>Vermeidung von Namenskonflikten</w:t>
      </w:r>
    </w:p>
    <w:p w:rsidR="00167657" w:rsidRDefault="00167657" w:rsidP="007E3F2B">
      <w:r>
        <w:t>URI: URL, beschreibt gewissen Aufbau, wie eine Adresse aussehen muss</w:t>
      </w:r>
    </w:p>
    <w:p w:rsidR="00167657" w:rsidRDefault="00167657" w:rsidP="007E3F2B">
      <w:proofErr w:type="spellStart"/>
      <w:r>
        <w:lastRenderedPageBreak/>
        <w:t>Xmlns</w:t>
      </w:r>
      <w:proofErr w:type="spellEnd"/>
      <w:r>
        <w:t>: Namensraum, denen die Elemente zugeordnet sind</w:t>
      </w:r>
    </w:p>
    <w:p w:rsidR="00167657" w:rsidRDefault="00167657" w:rsidP="007E3F2B">
      <w:r>
        <w:t>Präfix kann definiert werden, der eine URL repräsentiert</w:t>
      </w:r>
    </w:p>
    <w:p w:rsidR="00167657" w:rsidRDefault="00167657" w:rsidP="007E3F2B">
      <w:proofErr w:type="gramStart"/>
      <w:r>
        <w:t>Diesen Präfix</w:t>
      </w:r>
      <w:proofErr w:type="gramEnd"/>
      <w:r>
        <w:t xml:space="preserve"> klebt man nun vor jedes Element</w:t>
      </w:r>
    </w:p>
    <w:p w:rsidR="00167657" w:rsidRDefault="00167657" w:rsidP="007E3F2B"/>
    <w:p w:rsidR="00392DFC" w:rsidRDefault="00392DFC" w:rsidP="007E3F2B">
      <w:r>
        <w:t>Namensraum mit Default-Namensraum</w:t>
      </w:r>
    </w:p>
    <w:p w:rsidR="00392DFC" w:rsidRDefault="00392DFC" w:rsidP="007E3F2B">
      <w:r>
        <w:t xml:space="preserve">Man verwendet </w:t>
      </w:r>
      <w:proofErr w:type="gramStart"/>
      <w:r>
        <w:t>keinen Präfix</w:t>
      </w:r>
      <w:proofErr w:type="gramEnd"/>
    </w:p>
    <w:p w:rsidR="00392DFC" w:rsidRDefault="00392DFC" w:rsidP="007E3F2B">
      <w:r>
        <w:t xml:space="preserve">Jedes Element, und dessen </w:t>
      </w:r>
      <w:proofErr w:type="spellStart"/>
      <w:r>
        <w:t>Kindelemente</w:t>
      </w:r>
      <w:proofErr w:type="spellEnd"/>
      <w:r>
        <w:t>, werden dem Default-Namensraum zugeordnet</w:t>
      </w:r>
    </w:p>
    <w:p w:rsidR="00392DFC" w:rsidRDefault="00392DFC" w:rsidP="007E3F2B">
      <w:r>
        <w:t>Man kann auch in der Hierarchie die Namensräume überschreiben</w:t>
      </w:r>
    </w:p>
    <w:p w:rsidR="00392DFC" w:rsidRDefault="00392DFC" w:rsidP="007E3F2B"/>
    <w:p w:rsidR="00392DFC" w:rsidRDefault="00392DFC" w:rsidP="007E3F2B">
      <w:r>
        <w:t>Bei Präfix wird das Element explizit zugeordnet</w:t>
      </w:r>
    </w:p>
    <w:p w:rsidR="00392DFC" w:rsidRDefault="00392DFC" w:rsidP="007E3F2B">
      <w:r>
        <w:t>Wenn man eines nicht zuordnet, gehört es auch nicht dazu</w:t>
      </w:r>
    </w:p>
    <w:p w:rsidR="00392DFC" w:rsidRDefault="00392DFC" w:rsidP="007E3F2B">
      <w:r>
        <w:t>Bei Default: Werden Elemente automatisch zugeordnet, Attribute aber nicht</w:t>
      </w:r>
    </w:p>
    <w:p w:rsidR="00392DFC" w:rsidRDefault="00392DFC" w:rsidP="007E3F2B">
      <w:r>
        <w:t>Attribute müssen explizit zugeordnet werden per Präfix</w:t>
      </w:r>
    </w:p>
    <w:p w:rsidR="00392DFC" w:rsidRDefault="00392DFC" w:rsidP="007E3F2B"/>
    <w:p w:rsidR="00392DFC" w:rsidRDefault="0053653C" w:rsidP="007E3F2B">
      <w:r>
        <w:t>XPATH 2.0</w:t>
      </w:r>
    </w:p>
    <w:p w:rsidR="0053653C" w:rsidRDefault="0053653C" w:rsidP="007E3F2B">
      <w:r>
        <w:t>Abfragesprache</w:t>
      </w:r>
    </w:p>
    <w:p w:rsidR="0053653C" w:rsidRDefault="00937A79" w:rsidP="007E3F2B">
      <w:r>
        <w:t>Hierarchische Dokumente abfragen</w:t>
      </w:r>
    </w:p>
    <w:p w:rsidR="00937A79" w:rsidRDefault="00937A79" w:rsidP="007E3F2B">
      <w:r>
        <w:t>SQL: Mengenorientiert</w:t>
      </w:r>
    </w:p>
    <w:p w:rsidR="00937A79" w:rsidRDefault="00937A79" w:rsidP="007E3F2B">
      <w:r>
        <w:t>XPATH: Pfadorientiert auf Hierarchien</w:t>
      </w:r>
    </w:p>
    <w:p w:rsidR="00937A79" w:rsidRDefault="00937A79" w:rsidP="007E3F2B">
      <w:r>
        <w:t>Basis für XQUERY (Eigentliche Abfragesprache)</w:t>
      </w:r>
    </w:p>
    <w:p w:rsidR="00937A79" w:rsidRDefault="00937A79" w:rsidP="007E3F2B"/>
    <w:p w:rsidR="00937A79" w:rsidRDefault="00937A79" w:rsidP="007E3F2B">
      <w:r>
        <w:t>Man kriegt als Ergebnismenge immer eine Sequenz von Knoten</w:t>
      </w:r>
    </w:p>
    <w:p w:rsidR="00937A79" w:rsidRDefault="00937A79" w:rsidP="007E3F2B">
      <w:r>
        <w:t>XQUERY: FLWOR-Ausdrücke wie SQL</w:t>
      </w:r>
    </w:p>
    <w:p w:rsidR="00937A79" w:rsidRDefault="00937A79" w:rsidP="007E3F2B">
      <w:r>
        <w:t>XSLT 2.0: Stylesheet Sprache</w:t>
      </w:r>
    </w:p>
    <w:p w:rsidR="00937A79" w:rsidRDefault="00937A79" w:rsidP="007E3F2B"/>
    <w:p w:rsidR="00937A79" w:rsidRDefault="00937A79" w:rsidP="007E3F2B">
      <w:r>
        <w:t>XML Dokument abfragen, braucht Parser</w:t>
      </w:r>
    </w:p>
    <w:p w:rsidR="00937A79" w:rsidRDefault="00937A79" w:rsidP="007E3F2B">
      <w:r>
        <w:t>Parser nimmt Dokument, macht es zu einem Baum</w:t>
      </w:r>
    </w:p>
    <w:p w:rsidR="00937A79" w:rsidRDefault="00937A79" w:rsidP="007E3F2B">
      <w:r>
        <w:t xml:space="preserve">Knoten haben unterschiedliche Typen (Dokumentknoten, Wurzelknoten, Elementknoten, Attributknoten, Namensraumknoten, </w:t>
      </w:r>
      <w:r w:rsidR="00034CA7">
        <w:t>Kommentarknoten, Textknoten)</w:t>
      </w:r>
    </w:p>
    <w:p w:rsidR="00034CA7" w:rsidRDefault="00034CA7" w:rsidP="007E3F2B">
      <w:r>
        <w:lastRenderedPageBreak/>
        <w:t>Jede Abfrage liefert eine Sequenz</w:t>
      </w:r>
    </w:p>
    <w:p w:rsidR="00034CA7" w:rsidRDefault="00034CA7" w:rsidP="007E3F2B">
      <w:r>
        <w:t>Sequenz: Enthält Items (Knoten oder Atomare Werte)</w:t>
      </w:r>
    </w:p>
    <w:p w:rsidR="00034CA7" w:rsidRDefault="00034CA7" w:rsidP="007E3F2B">
      <w:r>
        <w:t>Duplikate sind in Sequenzen erlaubt</w:t>
      </w:r>
    </w:p>
    <w:p w:rsidR="00034CA7" w:rsidRDefault="00034CA7" w:rsidP="007E3F2B"/>
    <w:p w:rsidR="00034CA7" w:rsidRDefault="00070864" w:rsidP="007E3F2B">
      <w:r>
        <w:t xml:space="preserve">Filter mit </w:t>
      </w:r>
      <w:proofErr w:type="gramStart"/>
      <w:r>
        <w:t>[ ]</w:t>
      </w:r>
      <w:proofErr w:type="gramEnd"/>
      <w:r>
        <w:t xml:space="preserve"> definiert</w:t>
      </w:r>
    </w:p>
    <w:p w:rsidR="00070864" w:rsidRPr="00F93185" w:rsidRDefault="00070864" w:rsidP="007E3F2B">
      <w:bookmarkStart w:id="0" w:name="_GoBack"/>
      <w:bookmarkEnd w:id="0"/>
    </w:p>
    <w:sectPr w:rsidR="00070864" w:rsidRPr="00F93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20242"/>
    <w:multiLevelType w:val="hybridMultilevel"/>
    <w:tmpl w:val="A432B4DE"/>
    <w:lvl w:ilvl="0" w:tplc="A132AC5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A153D"/>
    <w:multiLevelType w:val="hybridMultilevel"/>
    <w:tmpl w:val="3800B104"/>
    <w:lvl w:ilvl="0" w:tplc="F21244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36C2B"/>
    <w:multiLevelType w:val="hybridMultilevel"/>
    <w:tmpl w:val="FA66C9FE"/>
    <w:lvl w:ilvl="0" w:tplc="E12A93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55962"/>
    <w:multiLevelType w:val="hybridMultilevel"/>
    <w:tmpl w:val="45B6C19C"/>
    <w:lvl w:ilvl="0" w:tplc="40A0AB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85"/>
    <w:rsid w:val="0000366E"/>
    <w:rsid w:val="00034CA7"/>
    <w:rsid w:val="00070864"/>
    <w:rsid w:val="00167657"/>
    <w:rsid w:val="00392DFC"/>
    <w:rsid w:val="0053653C"/>
    <w:rsid w:val="006C29E8"/>
    <w:rsid w:val="007166F2"/>
    <w:rsid w:val="007E3F2B"/>
    <w:rsid w:val="00937A79"/>
    <w:rsid w:val="009B1960"/>
    <w:rsid w:val="00CF226F"/>
    <w:rsid w:val="00DB4688"/>
    <w:rsid w:val="00F9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82A5F"/>
  <w15:chartTrackingRefBased/>
  <w15:docId w15:val="{DF7BBE79-C83E-45B1-BD7A-02EF93E75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C29E8"/>
    <w:rPr>
      <w:rFonts w:ascii="Candara" w:hAnsi="Candara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93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3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E3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Ichiro Akuma</dc:creator>
  <cp:keywords/>
  <dc:description/>
  <cp:lastModifiedBy>Ichiro Akuma</cp:lastModifiedBy>
  <cp:revision>4</cp:revision>
  <dcterms:created xsi:type="dcterms:W3CDTF">2019-03-07T08:38:00Z</dcterms:created>
  <dcterms:modified xsi:type="dcterms:W3CDTF">2019-03-07T10:07:00Z</dcterms:modified>
</cp:coreProperties>
</file>