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3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E8E" w:rsidRDefault="00AB14F9" w:rsidP="00393F36">
      <w:pPr>
        <w:pStyle w:val="berschrift1"/>
      </w:pPr>
      <w:r>
        <w:t>STA4</w:t>
      </w:r>
      <w:r w:rsidR="00393F36">
        <w:t xml:space="preserve"> – </w:t>
      </w:r>
      <w:r>
        <w:t>A</w:t>
      </w:r>
      <w:r w:rsidR="00603B0E">
        <w:t>11</w:t>
      </w:r>
    </w:p>
    <w:p w:rsidR="00230E9F" w:rsidRDefault="00230E9F" w:rsidP="00230E9F"/>
    <w:p w:rsidR="00230E9F" w:rsidRDefault="00230E9F" w:rsidP="00230E9F">
      <w:r>
        <w:t>Gegebene Tabelle:</w:t>
      </w:r>
    </w:p>
    <w:tbl>
      <w:tblPr>
        <w:tblW w:w="4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1271"/>
        <w:gridCol w:w="1203"/>
        <w:gridCol w:w="1315"/>
      </w:tblGrid>
      <w:tr w:rsidR="00230E9F" w:rsidRPr="00230E9F" w:rsidTr="00230E9F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ID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Körpergröße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Schuhgröße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Handykosten</w:t>
            </w:r>
          </w:p>
        </w:tc>
      </w:tr>
      <w:tr w:rsidR="00230E9F" w:rsidRPr="00230E9F" w:rsidTr="00230E9F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194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45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20,00</w:t>
            </w:r>
          </w:p>
        </w:tc>
      </w:tr>
      <w:tr w:rsidR="00230E9F" w:rsidRPr="00230E9F" w:rsidTr="00230E9F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185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42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20,00</w:t>
            </w:r>
          </w:p>
        </w:tc>
      </w:tr>
      <w:tr w:rsidR="00230E9F" w:rsidRPr="00230E9F" w:rsidTr="00230E9F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164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38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13,90</w:t>
            </w:r>
          </w:p>
        </w:tc>
      </w:tr>
      <w:tr w:rsidR="00230E9F" w:rsidRPr="00230E9F" w:rsidTr="00230E9F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175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41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20,35</w:t>
            </w:r>
          </w:p>
        </w:tc>
      </w:tr>
      <w:tr w:rsidR="00230E9F" w:rsidRPr="00230E9F" w:rsidTr="00230E9F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168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39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10,00</w:t>
            </w:r>
          </w:p>
        </w:tc>
      </w:tr>
      <w:tr w:rsidR="00230E9F" w:rsidRPr="00230E9F" w:rsidTr="00230E9F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177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43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14,90</w:t>
            </w:r>
          </w:p>
        </w:tc>
      </w:tr>
      <w:tr w:rsidR="00230E9F" w:rsidRPr="00230E9F" w:rsidTr="00230E9F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175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43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14,90</w:t>
            </w:r>
          </w:p>
        </w:tc>
      </w:tr>
      <w:tr w:rsidR="00230E9F" w:rsidRPr="00230E9F" w:rsidTr="00230E9F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178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43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20,58</w:t>
            </w:r>
          </w:p>
        </w:tc>
      </w:tr>
      <w:tr w:rsidR="00230E9F" w:rsidRPr="00230E9F" w:rsidTr="00230E9F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183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45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9,90</w:t>
            </w:r>
          </w:p>
        </w:tc>
      </w:tr>
      <w:tr w:rsidR="00230E9F" w:rsidRPr="00230E9F" w:rsidTr="00230E9F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186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46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15,58</w:t>
            </w:r>
          </w:p>
        </w:tc>
      </w:tr>
      <w:tr w:rsidR="00230E9F" w:rsidRPr="00230E9F" w:rsidTr="00230E9F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11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181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46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13,33</w:t>
            </w:r>
          </w:p>
        </w:tc>
      </w:tr>
      <w:tr w:rsidR="00230E9F" w:rsidRPr="00230E9F" w:rsidTr="00230E9F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12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160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37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25,31</w:t>
            </w:r>
          </w:p>
        </w:tc>
      </w:tr>
      <w:tr w:rsidR="00230E9F" w:rsidRPr="00230E9F" w:rsidTr="00230E9F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13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171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41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19,99</w:t>
            </w:r>
          </w:p>
        </w:tc>
      </w:tr>
      <w:tr w:rsidR="00230E9F" w:rsidRPr="00230E9F" w:rsidTr="00230E9F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14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175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39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14,90</w:t>
            </w:r>
          </w:p>
        </w:tc>
      </w:tr>
      <w:tr w:rsidR="00230E9F" w:rsidRPr="00230E9F" w:rsidTr="00230E9F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15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171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40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6,90</w:t>
            </w:r>
          </w:p>
        </w:tc>
      </w:tr>
      <w:tr w:rsidR="00230E9F" w:rsidRPr="00230E9F" w:rsidTr="00230E9F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16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150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36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19,90</w:t>
            </w:r>
          </w:p>
        </w:tc>
      </w:tr>
      <w:tr w:rsidR="00230E9F" w:rsidRPr="00230E9F" w:rsidTr="00230E9F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17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167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39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11,90</w:t>
            </w:r>
          </w:p>
        </w:tc>
      </w:tr>
      <w:tr w:rsidR="00230E9F" w:rsidRPr="00230E9F" w:rsidTr="00230E9F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18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175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41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6,67</w:t>
            </w:r>
          </w:p>
        </w:tc>
      </w:tr>
      <w:tr w:rsidR="00230E9F" w:rsidRPr="00230E9F" w:rsidTr="00230E9F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19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169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38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13,00</w:t>
            </w:r>
          </w:p>
        </w:tc>
      </w:tr>
      <w:tr w:rsidR="00230E9F" w:rsidRPr="00230E9F" w:rsidTr="00230E9F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20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180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42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15,00</w:t>
            </w:r>
          </w:p>
        </w:tc>
      </w:tr>
      <w:tr w:rsidR="00230E9F" w:rsidRPr="00230E9F" w:rsidTr="00230E9F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21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194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47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12,00</w:t>
            </w:r>
          </w:p>
        </w:tc>
      </w:tr>
      <w:tr w:rsidR="00230E9F" w:rsidRPr="00230E9F" w:rsidTr="00230E9F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22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185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45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20,00</w:t>
            </w:r>
          </w:p>
        </w:tc>
      </w:tr>
      <w:tr w:rsidR="00230E9F" w:rsidRPr="00230E9F" w:rsidTr="00230E9F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23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183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44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230E9F" w:rsidRPr="00230E9F" w:rsidRDefault="00230E9F" w:rsidP="00230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30E9F">
              <w:rPr>
                <w:rFonts w:ascii="Calibri" w:eastAsia="Times New Roman" w:hAnsi="Calibri" w:cs="Calibri"/>
                <w:color w:val="000000"/>
                <w:sz w:val="22"/>
              </w:rPr>
              <w:t>40,00</w:t>
            </w:r>
          </w:p>
        </w:tc>
      </w:tr>
    </w:tbl>
    <w:p w:rsidR="00230E9F" w:rsidRDefault="00230E9F" w:rsidP="00230E9F"/>
    <w:p w:rsidR="00230E9F" w:rsidRPr="00230E9F" w:rsidRDefault="00230E9F" w:rsidP="00230E9F">
      <w:r>
        <w:t>Datenvektoren als Boxplots:</w:t>
      </w:r>
    </w:p>
    <w:p w:rsidR="00333D37" w:rsidRDefault="00C960C8" w:rsidP="00393F36">
      <w:r>
        <w:rPr>
          <w:noProof/>
        </w:rPr>
        <w:lastRenderedPageBreak/>
        <mc:AlternateContent>
          <mc:Choice Requires="cx1">
            <w:drawing>
              <wp:inline distT="0" distB="0" distL="0" distR="0" wp14:anchorId="4E7CDD0C" wp14:editId="27390262">
                <wp:extent cx="4572000" cy="2743200"/>
                <wp:effectExtent l="0" t="0" r="0" b="0"/>
                <wp:docPr id="1" name="Diagramm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A5968AB-5894-4B24-9044-00F894246D7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6"/>
                  </a:graphicData>
                </a:graphic>
              </wp:inline>
            </w:drawing>
          </mc:Choice>
          <mc:Fallback>
            <w:drawing>
              <wp:inline distT="0" distB="0" distL="0" distR="0" wp14:anchorId="4E7CDD0C" wp14:editId="27390262">
                <wp:extent cx="4572000" cy="2743200"/>
                <wp:effectExtent l="0" t="0" r="0" b="0"/>
                <wp:docPr id="1" name="Diagramm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A5968AB-5894-4B24-9044-00F894246D73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Diagramm 1">
                          <a:extLst>
                            <a:ext uri="{FF2B5EF4-FFF2-40B4-BE49-F238E27FC236}">
                              <a16:creationId xmlns:a16="http://schemas.microsoft.com/office/drawing/2014/main" id="{DA5968AB-5894-4B24-9044-00F894246D73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C960C8" w:rsidRDefault="00C960C8" w:rsidP="00393F36">
      <w:r>
        <w:rPr>
          <w:noProof/>
        </w:rPr>
        <mc:AlternateContent>
          <mc:Choice Requires="cx1">
            <w:drawing>
              <wp:inline distT="0" distB="0" distL="0" distR="0" wp14:anchorId="40FDDBB7" wp14:editId="65E2BFAA">
                <wp:extent cx="4572000" cy="2743200"/>
                <wp:effectExtent l="0" t="0" r="0" b="0"/>
                <wp:docPr id="5" name="Diagramm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F0E665E9-9F57-4AE8-B829-99BD160AA78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8"/>
                  </a:graphicData>
                </a:graphic>
              </wp:inline>
            </w:drawing>
          </mc:Choice>
          <mc:Fallback>
            <w:drawing>
              <wp:inline distT="0" distB="0" distL="0" distR="0" wp14:anchorId="40FDDBB7" wp14:editId="65E2BFAA">
                <wp:extent cx="4572000" cy="2743200"/>
                <wp:effectExtent l="0" t="0" r="0" b="0"/>
                <wp:docPr id="5" name="Diagramm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F0E665E9-9F57-4AE8-B829-99BD160AA783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Diagramm 5">
                          <a:extLst>
                            <a:ext uri="{FF2B5EF4-FFF2-40B4-BE49-F238E27FC236}">
                              <a16:creationId xmlns:a16="http://schemas.microsoft.com/office/drawing/2014/main" id="{F0E665E9-9F57-4AE8-B829-99BD160AA783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C960C8" w:rsidRDefault="00C960C8" w:rsidP="00393F36">
      <w:r>
        <w:rPr>
          <w:noProof/>
        </w:rPr>
        <mc:AlternateContent>
          <mc:Choice Requires="cx1">
            <w:drawing>
              <wp:inline distT="0" distB="0" distL="0" distR="0" wp14:anchorId="257F505C" wp14:editId="203A9824">
                <wp:extent cx="4572000" cy="2743200"/>
                <wp:effectExtent l="0" t="0" r="0" b="0"/>
                <wp:docPr id="6" name="Diagramm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849508B-59B3-4109-A962-A18DAEDE809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0"/>
                  </a:graphicData>
                </a:graphic>
              </wp:inline>
            </w:drawing>
          </mc:Choice>
          <mc:Fallback>
            <w:drawing>
              <wp:inline distT="0" distB="0" distL="0" distR="0" wp14:anchorId="257F505C" wp14:editId="203A9824">
                <wp:extent cx="4572000" cy="2743200"/>
                <wp:effectExtent l="0" t="0" r="0" b="0"/>
                <wp:docPr id="6" name="Diagramm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849508B-59B3-4109-A962-A18DAEDE8094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Diagramm 6">
                          <a:extLst>
                            <a:ext uri="{FF2B5EF4-FFF2-40B4-BE49-F238E27FC236}">
                              <a16:creationId xmlns:a16="http://schemas.microsoft.com/office/drawing/2014/main" id="{0849508B-59B3-4109-A962-A18DAEDE8094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8C28FE" w:rsidRPr="00393F36" w:rsidRDefault="008C28FE" w:rsidP="00393F36">
      <w:r>
        <w:t xml:space="preserve">Hier handelt es sich um einen „mild </w:t>
      </w:r>
      <w:proofErr w:type="spellStart"/>
      <w:r>
        <w:t>outlier</w:t>
      </w:r>
      <w:proofErr w:type="spellEnd"/>
      <w:r>
        <w:t>“</w:t>
      </w:r>
      <w:r w:rsidR="00CC4FC8">
        <w:t xml:space="preserve">, da (40 &lt; 20 + 3 * </w:t>
      </w:r>
      <w:r w:rsidR="007B5D9B">
        <w:t>8</w:t>
      </w:r>
      <w:bookmarkStart w:id="0" w:name="_GoBack"/>
      <w:bookmarkEnd w:id="0"/>
      <w:r w:rsidR="00CC4FC8">
        <w:t>) nicht gegeben ist.</w:t>
      </w:r>
    </w:p>
    <w:sectPr w:rsidR="008C28FE" w:rsidRPr="00393F36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2FB7" w:rsidRDefault="00802FB7" w:rsidP="00393F36">
      <w:pPr>
        <w:spacing w:after="0" w:line="240" w:lineRule="auto"/>
      </w:pPr>
      <w:r>
        <w:separator/>
      </w:r>
    </w:p>
  </w:endnote>
  <w:endnote w:type="continuationSeparator" w:id="0">
    <w:p w:rsidR="00802FB7" w:rsidRDefault="00802FB7" w:rsidP="00393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2FB7" w:rsidRDefault="00802FB7" w:rsidP="00393F36">
      <w:pPr>
        <w:spacing w:after="0" w:line="240" w:lineRule="auto"/>
      </w:pPr>
      <w:r>
        <w:separator/>
      </w:r>
    </w:p>
  </w:footnote>
  <w:footnote w:type="continuationSeparator" w:id="0">
    <w:p w:rsidR="00802FB7" w:rsidRDefault="00802FB7" w:rsidP="00393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3F36" w:rsidRDefault="00393F36">
    <w:pPr>
      <w:pStyle w:val="Kopfzeile"/>
    </w:pPr>
    <w:r>
      <w:t>S1710458025</w:t>
    </w:r>
    <w:r>
      <w:tab/>
      <w:t xml:space="preserve">Lisa </w:t>
    </w:r>
    <w:proofErr w:type="spellStart"/>
    <w:r>
      <w:t>Niedermayr</w:t>
    </w:r>
    <w:proofErr w:type="spellEnd"/>
    <w:r>
      <w:tab/>
    </w:r>
    <w:r w:rsidR="00AB14F9">
      <w:t>MBI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4F9"/>
    <w:rsid w:val="00230E9F"/>
    <w:rsid w:val="00333D37"/>
    <w:rsid w:val="00393F36"/>
    <w:rsid w:val="00603B0E"/>
    <w:rsid w:val="006C29E8"/>
    <w:rsid w:val="007166F2"/>
    <w:rsid w:val="007B5D9B"/>
    <w:rsid w:val="00802FB7"/>
    <w:rsid w:val="008C28FE"/>
    <w:rsid w:val="009B1960"/>
    <w:rsid w:val="00AB14F9"/>
    <w:rsid w:val="00AE00D0"/>
    <w:rsid w:val="00BC1BB5"/>
    <w:rsid w:val="00C960C8"/>
    <w:rsid w:val="00CC4FC8"/>
    <w:rsid w:val="00EB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BBF27"/>
  <w15:chartTrackingRefBased/>
  <w15:docId w15:val="{81241ED1-EB7B-43B7-978A-9EFB4C36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C29E8"/>
    <w:rPr>
      <w:rFonts w:ascii="Candara" w:hAnsi="Candara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93F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93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393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93F36"/>
    <w:rPr>
      <w:rFonts w:ascii="Candara" w:hAnsi="Candara"/>
      <w:sz w:val="24"/>
    </w:rPr>
  </w:style>
  <w:style w:type="paragraph" w:styleId="Fuzeile">
    <w:name w:val="footer"/>
    <w:basedOn w:val="Standard"/>
    <w:link w:val="FuzeileZchn"/>
    <w:uiPriority w:val="99"/>
    <w:unhideWhenUsed/>
    <w:rsid w:val="00393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93F36"/>
    <w:rPr>
      <w:rFonts w:ascii="Candara" w:hAnsi="Candara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960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960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6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4/relationships/chartEx" Target="charts/chartEx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4/relationships/chartEx" Target="charts/chartEx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microsoft.com/office/2014/relationships/chartEx" Target="charts/chartEx3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Ichir\Downloads\A08_data.csv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Ichir\Downloads\A08_data.csv" TargetMode="External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Ichir\Downloads\A08_data.csv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Tabelle1!$B$2:$B$24</cx:f>
        <cx:lvl ptCount="23" formatCode="Standard">
          <cx:pt idx="0">194</cx:pt>
          <cx:pt idx="1">185</cx:pt>
          <cx:pt idx="2">164</cx:pt>
          <cx:pt idx="3">175</cx:pt>
          <cx:pt idx="4">168</cx:pt>
          <cx:pt idx="5">177</cx:pt>
          <cx:pt idx="6">175</cx:pt>
          <cx:pt idx="7">178</cx:pt>
          <cx:pt idx="8">183</cx:pt>
          <cx:pt idx="9">186</cx:pt>
          <cx:pt idx="10">181</cx:pt>
          <cx:pt idx="11">160</cx:pt>
          <cx:pt idx="12">171</cx:pt>
          <cx:pt idx="13">175</cx:pt>
          <cx:pt idx="14">171</cx:pt>
          <cx:pt idx="15">150</cx:pt>
          <cx:pt idx="16">167</cx:pt>
          <cx:pt idx="17">175</cx:pt>
          <cx:pt idx="18">169</cx:pt>
          <cx:pt idx="19">180</cx:pt>
          <cx:pt idx="20">194</cx:pt>
          <cx:pt idx="21">185</cx:pt>
          <cx:pt idx="22">183</cx:pt>
        </cx:lvl>
      </cx:numDim>
    </cx:data>
  </cx:chartData>
  <cx:chart>
    <cx:title pos="t" align="ctr" overlay="0">
      <cx:tx>
        <cx:txData>
          <cx:v>Körpergröße in cm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de-DE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Körpergröße in cm</a:t>
          </a:r>
        </a:p>
      </cx:txPr>
    </cx:title>
    <cx:plotArea>
      <cx:plotAreaRegion>
        <cx:series layoutId="boxWhisker" uniqueId="{C9AE3E24-B4C3-4620-B892-B16D73EEC536}"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 min="145"/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Tabelle1!$C$2:$C$24</cx:f>
        <cx:lvl ptCount="23" formatCode="Standard">
          <cx:pt idx="0">45</cx:pt>
          <cx:pt idx="1">42</cx:pt>
          <cx:pt idx="2">38</cx:pt>
          <cx:pt idx="3">41</cx:pt>
          <cx:pt idx="4">39</cx:pt>
          <cx:pt idx="5">43</cx:pt>
          <cx:pt idx="6">43</cx:pt>
          <cx:pt idx="7">43</cx:pt>
          <cx:pt idx="8">45</cx:pt>
          <cx:pt idx="9">46</cx:pt>
          <cx:pt idx="10">46</cx:pt>
          <cx:pt idx="11">37</cx:pt>
          <cx:pt idx="12">41</cx:pt>
          <cx:pt idx="13">39</cx:pt>
          <cx:pt idx="14">40</cx:pt>
          <cx:pt idx="15">36</cx:pt>
          <cx:pt idx="16">39</cx:pt>
          <cx:pt idx="17">41</cx:pt>
          <cx:pt idx="18">38</cx:pt>
          <cx:pt idx="19">42</cx:pt>
          <cx:pt idx="20">47</cx:pt>
          <cx:pt idx="21">45</cx:pt>
          <cx:pt idx="22">44</cx:pt>
        </cx:lvl>
      </cx:numDim>
    </cx:data>
  </cx:chartData>
  <cx:chart>
    <cx:title pos="t" align="ctr" overlay="0">
      <cx:tx>
        <cx:txData>
          <cx:v>Schuhgröße in cml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de-DE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Schuhgröße in cml</a:t>
          </a:r>
        </a:p>
      </cx:txPr>
    </cx:title>
    <cx:plotArea>
      <cx:plotAreaRegion>
        <cx:series layoutId="boxWhisker" uniqueId="{3B63B394-E974-43C6-9199-D5092F592C23}"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 min="35"/>
        <cx:majorGridlines/>
        <cx:tickLabels/>
      </cx:axis>
    </cx:plotArea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Tabelle1!$D$2:$D$24</cx:f>
        <cx:lvl ptCount="23" formatCode="0,00">
          <cx:pt idx="0">20</cx:pt>
          <cx:pt idx="1">20</cx:pt>
          <cx:pt idx="2">13.9</cx:pt>
          <cx:pt idx="3">20.350000000000001</cx:pt>
          <cx:pt idx="4">10</cx:pt>
          <cx:pt idx="5">14.9</cx:pt>
          <cx:pt idx="6">14.9</cx:pt>
          <cx:pt idx="7">20.579999999999998</cx:pt>
          <cx:pt idx="8">9.9000000000000004</cx:pt>
          <cx:pt idx="9">15.58</cx:pt>
          <cx:pt idx="10">13.33</cx:pt>
          <cx:pt idx="11">25.309999999999999</cx:pt>
          <cx:pt idx="12">19.989999999999998</cx:pt>
          <cx:pt idx="13">14.9</cx:pt>
          <cx:pt idx="14">6.9000000000000004</cx:pt>
          <cx:pt idx="15">19.899999999999999</cx:pt>
          <cx:pt idx="16">11.9</cx:pt>
          <cx:pt idx="17">6.6699999999999999</cx:pt>
          <cx:pt idx="18">13</cx:pt>
          <cx:pt idx="19">15</cx:pt>
          <cx:pt idx="20">12</cx:pt>
          <cx:pt idx="21">20</cx:pt>
          <cx:pt idx="22">40</cx:pt>
        </cx:lvl>
      </cx:numDim>
    </cx:data>
  </cx:chartData>
  <cx:chart>
    <cx:title pos="t" align="ctr" overlay="0">
      <cx:tx>
        <cx:txData>
          <cx:v>Monatliche Handykosten in Euro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de-DE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Monatliche Handykosten in Euro</a:t>
          </a:r>
        </a:p>
      </cx:txPr>
    </cx:title>
    <cx:plotArea>
      <cx:plotAreaRegion>
        <cx:series layoutId="boxWhisker" uniqueId="{F578BFCE-B418-4095-AC00-CF56A463E794}"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 min="5"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Ichiro Akuma</dc:creator>
  <cp:keywords/>
  <dc:description/>
  <cp:lastModifiedBy>Ichiro Akuma</cp:lastModifiedBy>
  <cp:revision>7</cp:revision>
  <dcterms:created xsi:type="dcterms:W3CDTF">2019-04-01T08:59:00Z</dcterms:created>
  <dcterms:modified xsi:type="dcterms:W3CDTF">2019-04-02T10:46:00Z</dcterms:modified>
</cp:coreProperties>
</file>