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Функціональні вимоги</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Частина перша. Опис користувачів</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 користувач, я можу авторизуватися у програмі.</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не авторизований у системі;</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Для користувача вже є логін та пароль в базі даних;</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 користувач, я можу зареєструватися у програмі. </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існує такого псевдоніму; </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Необхідні поля для заповнення: псевдонім, ім'я та прізвище, дата народження, пароль, електронна пошта;</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Як користувач, я можу переглядати та редагувати своє дерево роду.</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Як користувач, я можу переглядати інше дерево роду.</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Користувачу наданий дозвіл на перегляд іншого дерева;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Як користувач, я можу редагувати інше дерево роду.</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Користувачу наданий дозвіл на перегляд іншого дерева;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Користувачу наданий дозвіл на редагування іншого дерева;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Як користувач, я можу редагувати свій профіль.</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Як користувач, я можу редагувати та створювати профілі осіб.</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Як користувач, я можу вийти з профілю.</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Як користувач, я можу видалити дерево.</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Як користувач, я можу видалити особу.</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Як користувач, я можу видалити запис.</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Як користувач, я можу створювати та переглядати діаграми.</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Як користувач, я можу створювати та переглядати статистику.</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Як користувач, я можу переглядати збіги з деревами інших користувачів та приєднувати їх до свого дерева.</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Як користувач, я можу додавати записи про різні події для певної особи.</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Як користувач, я додавати фото, документи чи аудіо до профілю особи.</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Необхідні умови:</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Користувач авторизований;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4328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843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Функціональні вимоги</w:t>
      </w:r>
    </w:p>
    <w:p w:rsidR="00000000" w:rsidDel="00000000" w:rsidP="00000000" w:rsidRDefault="00000000" w:rsidRPr="00000000" w14:paraId="0000004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Частина друга. Опис вікон та переходів між ними</w:t>
      </w:r>
    </w:p>
    <w:p w:rsidR="00000000" w:rsidDel="00000000" w:rsidP="00000000" w:rsidRDefault="00000000" w:rsidRPr="00000000" w14:paraId="0000004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 Сторінка логування</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Розміщена емблема програми, поля для вводу логіну та паролю. Є кнопки "Продовжити" (перехід до вікна 3) та "Зареєструватись" (перехід до вікна 2). Присутня можливість закрити додаток.</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2. Сторінка реєстрації</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розміщені поля для вводу інформації про ім'я та прізвище, дату народження та пароль. Є можливість підтвердити реєстрацію (перехід до вікна 3) та повернення на сторінку логування (перехід до вікна 1).</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3. Головна сторінка </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Вікно ділиться на кілька областей. </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У першій області відображається саме дерево (за замовчуванням дерево фокусується на творці). Дерево складається з карточок осіб, які з'єднані зв'язками. На карточці відображається коротка інформація про особу, її фото, а також присутня можливість перегляду Профілю (перехід до вікна 5). Деревом можна пересуватись, натискаючи на карточки осіб, які зараз не є у фокусі (фокус зміщується на вибрану особу і дерево перемальовується). Можна змінювати кількість поколінь, яка відображається, та стиль дерева (список або дерево). Є можливість додавання нової особи (перехід до вікна 4).</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Друга область надає можливість пошуку особи в дереві за прізвищем, ім'ям чи id. (Поле пошуку + список осіб). Після натискання на запис про знайдену особу, у першій області відображається дерево для неї. Якщо особу не знайдено є можливість додати її (перехід до вікна 4).</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Третя область - меню. Переходи до статистики (вікно 7), діаграм (вікно 8), збігів (вікно 9) та сторінкою керувати деревом (вікно 10).</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4. Додавання особи</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Містить поля для вводу інформації про особу, а також надає можливість додати запис про подію (народження - вікно 11, одруження - вікно 12, смерть - вікно 13, інша згадка - вікно 14). Можна продовжити або скасувати (перехід до вікна 3).</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5. Профіль особи</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Відображає фото та інформацію про особу, події у її житті, родинні зв'язки. Можливість редагування (перехід до вікна 6), видалення (повернення до вікна 3) та повернення до головної сторінки (перехід до вікна 3).</w:t>
      </w:r>
    </w:p>
    <w:p w:rsidR="00000000" w:rsidDel="00000000" w:rsidP="00000000" w:rsidRDefault="00000000" w:rsidRPr="00000000" w14:paraId="0000005E">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6. Редагування особи</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Ідентичне до вікна 4, але заповнені поля відображають попередню інформацію. Є можливість видалення будь-якого запису. Перехід до вікна 3.</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7. Сторінка статистик</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першій області можна вибрати вид статистики (вік, віросповідання, місце народження, прізвище). Можна встановити фільтри. У другій області відображається відповідний графік. Можливий перехід до вікна 3.</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8. Сторінка діаграм</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першій області можна вибрати вид діаграми (діаграма предків, метеликова діаграма), а також кількість поколінь для відображення. У другій області відображається сама діаграма. Можливий перехід до вікна 3.</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9. Сторінка збігів</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відображаються збіги з деревами інших користувачів. Якщо збіги знайдені, їх можна приєднати до свого дерева. Про їх відсутність повідомляє відповідне повідомлення. Можливість переходу до вікна 3.</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10. Сторінка керування деревом</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Відображення кількості осіб, записів та фотографій. Можливість видалення та зміни дерева або редагування акаунту (перехід до вікна 16). Є можливість долучити до проекту нового учасника з правами редагування або перегляду. Можна видалити приєднаного учасника. Можливість переходу до вікна 3.</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Вікно 11. Запис про народження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для введення інформації. Можливість вибору специфічної форми запису (свідоцтво про народження, православна, католицька чи іудейська метрична книга) та додавання фото (перехід до вікна 15). Можливість підтвердження або скасування дії. Перехід до вікна 5.</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Вікно 12. Запис про одруження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для введення інформації. Можливість вибору специфічної форми запису (свідоцтво про одруження, православна, католицька чи іудейська метрична книга) та додавання фото (перехід до сторінки 15). Можливість підтвердження або скасування дії. Перехід до вікна 5.</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13. Запис про смерть</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для введення інформації. Можливість вибору специфічної форми запису (свідоцтво про смерть, православна, католицька чи іудейська метрична книга) та додавання фото (перехід до сторінки 15). Можливість підтвердження або скасування дії. Перехід до вікна 5.</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14. Інша згадка </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вибору специфічної форми запису (сповідний розпис, ревізька казка, перепис населення) та додавання фото (перехід до сторінки 15). Можливість підтвердження або скасування дії. Перехід до вікна 5.</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15. Додавання медіа</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додати документ, фото або аудіо, додати опис, згадати осіб пов'язаних з цим об'єктом. Можливість підтвердження або скасування дії. Перехід до вікна 5.</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Вікно 16. Сторінка редагування акаунту</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можливість змінити дані користувача, вийти з акаунту (перехід до вікна 1) та видалення акаунту (перехід до вікна 1).</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Нефункціональні вимоги</w:t>
      </w:r>
    </w:p>
    <w:p w:rsidR="00000000" w:rsidDel="00000000" w:rsidP="00000000" w:rsidRDefault="00000000" w:rsidRPr="00000000" w14:paraId="0000008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Мова інтерфейсу</w:t>
      </w:r>
      <w:r w:rsidDel="00000000" w:rsidR="00000000" w:rsidRPr="00000000">
        <w:rPr>
          <w:rFonts w:ascii="Times New Roman" w:cs="Times New Roman" w:eastAsia="Times New Roman" w:hAnsi="Times New Roman"/>
          <w:sz w:val="28"/>
          <w:szCs w:val="28"/>
          <w:rtl w:val="0"/>
        </w:rPr>
        <w:t xml:space="preserve">: українська.</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Вимоги до ОС для запуску програми</w:t>
      </w:r>
      <w:r w:rsidDel="00000000" w:rsidR="00000000" w:rsidRPr="00000000">
        <w:rPr>
          <w:rFonts w:ascii="Times New Roman" w:cs="Times New Roman" w:eastAsia="Times New Roman" w:hAnsi="Times New Roman"/>
          <w:sz w:val="28"/>
          <w:szCs w:val="28"/>
          <w:rtl w:val="0"/>
        </w:rPr>
        <w:t xml:space="preserve">: лише для Windows.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Безпека та конфіденційність</w:t>
      </w:r>
      <w:r w:rsidDel="00000000" w:rsidR="00000000" w:rsidRPr="00000000">
        <w:rPr>
          <w:rFonts w:ascii="Times New Roman" w:cs="Times New Roman" w:eastAsia="Times New Roman" w:hAnsi="Times New Roman"/>
          <w:sz w:val="28"/>
          <w:szCs w:val="28"/>
          <w:rtl w:val="0"/>
        </w:rPr>
        <w:t xml:space="preserve">: дані користувачів мають бути зашифровані і бути недоступними для перегляду третіми особами.</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28"/>
          <w:szCs w:val="28"/>
          <w:rtl w:val="0"/>
        </w:rPr>
        <w:t xml:space="preserve">Надійність</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a2a2a"/>
          <w:sz w:val="28"/>
          <w:szCs w:val="28"/>
          <w:highlight w:val="white"/>
          <w:rtl w:val="0"/>
        </w:rPr>
        <w:t xml:space="preserve">система повинна бути надійною і відповідати вимогам користувача.</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Відновлюваність</w:t>
      </w:r>
      <w:r w:rsidDel="00000000" w:rsidR="00000000" w:rsidRPr="00000000">
        <w:rPr>
          <w:rFonts w:ascii="Times New Roman" w:cs="Times New Roman" w:eastAsia="Times New Roman" w:hAnsi="Times New Roman"/>
          <w:sz w:val="28"/>
          <w:szCs w:val="28"/>
          <w:rtl w:val="0"/>
        </w:rPr>
        <w:t xml:space="preserve">: можливість відновити своє дерево роду з хмари, навіть якщо воно було втрачене на пристрої.</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Продуктивність</w:t>
      </w:r>
      <w:r w:rsidDel="00000000" w:rsidR="00000000" w:rsidRPr="00000000">
        <w:rPr>
          <w:rFonts w:ascii="Times New Roman" w:cs="Times New Roman" w:eastAsia="Times New Roman" w:hAnsi="Times New Roman"/>
          <w:sz w:val="28"/>
          <w:szCs w:val="28"/>
          <w:rtl w:val="0"/>
        </w:rPr>
        <w:t xml:space="preserve">:  система повинна обслуговувати необхідну кількість користувачів без будь-якого зниження продуктивності.</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Потенціал</w:t>
      </w:r>
      <w:r w:rsidDel="00000000" w:rsidR="00000000" w:rsidRPr="00000000">
        <w:rPr>
          <w:rFonts w:ascii="Times New Roman" w:cs="Times New Roman" w:eastAsia="Times New Roman" w:hAnsi="Times New Roman"/>
          <w:sz w:val="28"/>
          <w:szCs w:val="28"/>
          <w:rtl w:val="0"/>
        </w:rPr>
        <w:t xml:space="preserve">: можливість для імплементування нових функцій (для монетизації).</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Збереження даних</w:t>
      </w:r>
      <w:r w:rsidDel="00000000" w:rsidR="00000000" w:rsidRPr="00000000">
        <w:rPr>
          <w:rFonts w:ascii="Times New Roman" w:cs="Times New Roman" w:eastAsia="Times New Roman" w:hAnsi="Times New Roman"/>
          <w:sz w:val="28"/>
          <w:szCs w:val="28"/>
          <w:rtl w:val="0"/>
        </w:rPr>
        <w:t xml:space="preserve">: дані мають зберігатись на сервері. Якщо пристрій не підключений до мережі, то на самому пристрої.</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Відповідність</w:t>
      </w:r>
      <w:r w:rsidDel="00000000" w:rsidR="00000000" w:rsidRPr="00000000">
        <w:rPr>
          <w:rFonts w:ascii="Times New Roman" w:cs="Times New Roman" w:eastAsia="Times New Roman" w:hAnsi="Times New Roman"/>
          <w:sz w:val="28"/>
          <w:szCs w:val="28"/>
          <w:rtl w:val="0"/>
        </w:rPr>
        <w:t xml:space="preserve">: система має відповідати всім чинним законам та нормам.</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Wireframes</w:t>
      </w:r>
    </w:p>
    <w:p w:rsidR="00000000" w:rsidDel="00000000" w:rsidP="00000000" w:rsidRDefault="00000000" w:rsidRPr="00000000" w14:paraId="000000A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1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40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64000"/>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27500"/>
            <wp:effectExtent b="0" l="0" r="0" t="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148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27500"/>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783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39878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27500"/>
            <wp:effectExtent b="0" l="0" r="0" t="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386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15290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76700"/>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64000"/>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89400"/>
            <wp:effectExtent b="0" l="0" r="0" t="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89400"/>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731200" cy="407670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076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4.png"/><Relationship Id="rId22" Type="http://schemas.openxmlformats.org/officeDocument/2006/relationships/image" Target="media/image2.png"/><Relationship Id="rId10" Type="http://schemas.openxmlformats.org/officeDocument/2006/relationships/image" Target="media/image15.png"/><Relationship Id="rId21"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