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6B892" w14:textId="77777777" w:rsidR="00E36B17" w:rsidRDefault="00000000">
      <w:pPr>
        <w:pStyle w:val="Title"/>
        <w:jc w:val="center"/>
      </w:pPr>
      <w:r>
        <w:t>Planet v19 — Packaging Jurisdiction Rules Annex</w:t>
      </w:r>
    </w:p>
    <w:p w14:paraId="6B538A69" w14:textId="77777777" w:rsidR="00E36B17" w:rsidRDefault="00000000">
      <w:pPr>
        <w:pStyle w:val="Subtitle"/>
        <w:jc w:val="center"/>
      </w:pPr>
      <w:r>
        <w:t>Seed Rules v2 | Supporting annex to the Planet Scoring Specification v19</w:t>
      </w:r>
    </w:p>
    <w:p w14:paraId="7EF1D906" w14:textId="77777777" w:rsidR="00E36B17" w:rsidRDefault="00000000">
      <w:pPr>
        <w:pStyle w:val="SmallNote"/>
        <w:jc w:val="center"/>
      </w:pPr>
      <w:r>
        <w:t>Updated to add packaging-evidence normalisation requirements and minimum test requirements for coding handoff.</w:t>
      </w:r>
    </w:p>
    <w:p w14:paraId="1F1FB730" w14:textId="77777777" w:rsidR="00E36B17" w:rsidRDefault="00000000">
      <w:pPr>
        <w:pStyle w:val="Heading1"/>
      </w:pPr>
      <w:r>
        <w:t>1. Purpose and scope</w:t>
      </w:r>
    </w:p>
    <w:p w14:paraId="1EC37798" w14:textId="77777777" w:rsidR="00E36B17" w:rsidRDefault="00000000">
      <w:r>
        <w:t>This annex defines the seed jurisdiction rules used by the Planet pillar Packaging Fallback element. It only applies when OFF Eco-Score is missing. The annex is intentionally conservative and is designed to support a rules-driven implementation for AU, NZ, and a neutral GLOBAL fallback.</w:t>
      </w:r>
    </w:p>
    <w:p w14:paraId="4BCFBCD0" w14:textId="77777777" w:rsidR="00E36B17" w:rsidRDefault="00000000">
      <w:pPr>
        <w:pStyle w:val="ListBullet"/>
      </w:pPr>
      <w:r>
        <w:t>Use only OFF-aligned structured packaging data and moderated user submissions mapped into the same OFF structure.</w:t>
      </w:r>
    </w:p>
    <w:p w14:paraId="7B8B530C" w14:textId="77777777" w:rsidR="00E36B17" w:rsidRDefault="00000000">
      <w:pPr>
        <w:pStyle w:val="ListBullet"/>
      </w:pPr>
      <w:r>
        <w:t>Assess only primary consumer packaging components that the shopper ordinarily disposes of after use.</w:t>
      </w:r>
    </w:p>
    <w:p w14:paraId="2AFDEB3F" w14:textId="77777777" w:rsidR="00E36B17" w:rsidRDefault="00000000">
      <w:pPr>
        <w:pStyle w:val="ListBullet"/>
      </w:pPr>
      <w:r>
        <w:t>Award positive score only where the active jurisdiction rules table classifies the component as kerbside recyclable.</w:t>
      </w:r>
    </w:p>
    <w:p w14:paraId="6A369B56" w14:textId="77777777" w:rsidR="00E36B17" w:rsidRDefault="00000000">
      <w:pPr>
        <w:pStyle w:val="ListBullet"/>
      </w:pPr>
      <w:r>
        <w:t>Treat conditionally recyclable pathways such as check locally, drop off, return to store, deposit return, or similar special schemes as neutral for scoring.</w:t>
      </w:r>
    </w:p>
    <w:p w14:paraId="4BF22F13" w14:textId="77777777" w:rsidR="00E36B17" w:rsidRDefault="00000000">
      <w:pPr>
        <w:pStyle w:val="ListBullet"/>
      </w:pPr>
      <w:r>
        <w:t>If the jurisdiction is unsupported or evidence is ambiguous, return a neutral packaging fallback score of 0.</w:t>
      </w:r>
    </w:p>
    <w:p w14:paraId="2504B6E8" w14:textId="77777777" w:rsidR="00E36B17" w:rsidRDefault="00000000">
      <w:pPr>
        <w:pStyle w:val="Heading1"/>
      </w:pPr>
      <w:r>
        <w:t>2. Relationship to the Planet v19 spec</w:t>
      </w:r>
    </w:p>
    <w:p w14:paraId="40E9B54D" w14:textId="77777777" w:rsidR="00E36B17" w:rsidRDefault="00000000">
      <w:r>
        <w:t>The Excel specification remains the policy source-of-truth. This annex is the coding supplement that provides the initial jurisdiction rules table, the normalisation requirement, and the minimum test requirements for implementation.</w:t>
      </w:r>
    </w:p>
    <w:p w14:paraId="60DD2EB3" w14:textId="77777777" w:rsidR="00E36B17" w:rsidRDefault="00000000">
      <w:r>
        <w:rPr>
          <w:b/>
        </w:rPr>
        <w:t xml:space="preserve">Recommended Excel traceability wording: </w:t>
      </w:r>
      <w:r>
        <w:t>Reference: Planet v19 — Packaging Jurisdiction Rules Annex (Seed Rules v2). Packaging fallback recyclability must be evaluated using the approved jurisdiction rules table, normalisation requirement, and test requirements defined in that annex. If no approved rules table exists for the active market, return 0.</w:t>
      </w:r>
    </w:p>
    <w:p w14:paraId="2055802A" w14:textId="77777777" w:rsidR="00E36B17" w:rsidRDefault="00000000">
      <w:pPr>
        <w:pStyle w:val="Heading1"/>
      </w:pPr>
      <w:r>
        <w:t>3. Jurisdiction rules schema</w:t>
      </w:r>
    </w:p>
    <w:p w14:paraId="0B229DC2" w14:textId="77777777" w:rsidR="00E36B17" w:rsidRDefault="00000000">
      <w:r>
        <w:t>Each jurisdiction has a rules object. Each rule classifies a packaging component into one of four dispositions: kerbside recyclable, conditionally recyclable, not recyclable, or unknown.</w:t>
      </w:r>
    </w:p>
    <w:tbl>
      <w:tblPr>
        <w:tblStyle w:val="TableGrid"/>
        <w:tblW w:w="0" w:type="auto"/>
        <w:jc w:val="center"/>
        <w:tblLook w:val="04A0" w:firstRow="1" w:lastRow="0" w:firstColumn="1" w:lastColumn="0" w:noHBand="0" w:noVBand="1"/>
      </w:tblPr>
      <w:tblGrid>
        <w:gridCol w:w="5040"/>
        <w:gridCol w:w="5040"/>
      </w:tblGrid>
      <w:tr w:rsidR="00E36B17" w14:paraId="1B3A4938" w14:textId="77777777">
        <w:trPr>
          <w:jc w:val="center"/>
        </w:trPr>
        <w:tc>
          <w:tcPr>
            <w:tcW w:w="5040" w:type="dxa"/>
            <w:shd w:val="clear" w:color="auto" w:fill="D9EAF7"/>
            <w:vAlign w:val="center"/>
          </w:tcPr>
          <w:p w14:paraId="4A0ACE6D" w14:textId="77777777" w:rsidR="00E36B17" w:rsidRDefault="00000000">
            <w:pPr>
              <w:spacing w:before="40" w:after="40"/>
            </w:pPr>
            <w:r>
              <w:rPr>
                <w:b/>
              </w:rPr>
              <w:t>Field</w:t>
            </w:r>
          </w:p>
        </w:tc>
        <w:tc>
          <w:tcPr>
            <w:tcW w:w="5040" w:type="dxa"/>
            <w:shd w:val="clear" w:color="auto" w:fill="D9EAF7"/>
            <w:vAlign w:val="center"/>
          </w:tcPr>
          <w:p w14:paraId="1B9E1938" w14:textId="77777777" w:rsidR="00E36B17" w:rsidRDefault="00000000">
            <w:pPr>
              <w:spacing w:before="40" w:after="40"/>
            </w:pPr>
            <w:r>
              <w:rPr>
                <w:b/>
              </w:rPr>
              <w:t>Definition</w:t>
            </w:r>
          </w:p>
        </w:tc>
      </w:tr>
      <w:tr w:rsidR="00E36B17" w14:paraId="7C64E88C" w14:textId="77777777">
        <w:trPr>
          <w:jc w:val="center"/>
        </w:trPr>
        <w:tc>
          <w:tcPr>
            <w:tcW w:w="5040" w:type="dxa"/>
            <w:vAlign w:val="center"/>
          </w:tcPr>
          <w:p w14:paraId="2617B4F3" w14:textId="77777777" w:rsidR="00E36B17" w:rsidRDefault="00000000">
            <w:pPr>
              <w:spacing w:before="40" w:after="40"/>
            </w:pPr>
            <w:r>
              <w:rPr>
                <w:b/>
              </w:rPr>
              <w:t>jurisdiction_code</w:t>
            </w:r>
          </w:p>
        </w:tc>
        <w:tc>
          <w:tcPr>
            <w:tcW w:w="5040" w:type="dxa"/>
            <w:vAlign w:val="center"/>
          </w:tcPr>
          <w:p w14:paraId="76858C51" w14:textId="77777777" w:rsidR="00E36B17" w:rsidRDefault="00000000">
            <w:pPr>
              <w:spacing w:before="40" w:after="40"/>
            </w:pPr>
            <w:r>
              <w:t>Active country / market code. Start with AU, NZ, and GLOBAL.</w:t>
            </w:r>
          </w:p>
        </w:tc>
      </w:tr>
      <w:tr w:rsidR="00E36B17" w14:paraId="6007CD0D" w14:textId="77777777">
        <w:trPr>
          <w:jc w:val="center"/>
        </w:trPr>
        <w:tc>
          <w:tcPr>
            <w:tcW w:w="5040" w:type="dxa"/>
            <w:vAlign w:val="center"/>
          </w:tcPr>
          <w:p w14:paraId="463A3D11" w14:textId="77777777" w:rsidR="00E36B17" w:rsidRDefault="00000000">
            <w:pPr>
              <w:spacing w:before="40" w:after="40"/>
            </w:pPr>
            <w:r>
              <w:rPr>
                <w:b/>
              </w:rPr>
              <w:t>version</w:t>
            </w:r>
          </w:p>
        </w:tc>
        <w:tc>
          <w:tcPr>
            <w:tcW w:w="5040" w:type="dxa"/>
            <w:vAlign w:val="center"/>
          </w:tcPr>
          <w:p w14:paraId="434598E8" w14:textId="77777777" w:rsidR="00E36B17" w:rsidRDefault="00000000">
            <w:pPr>
              <w:spacing w:before="40" w:after="40"/>
            </w:pPr>
            <w:r>
              <w:t>Rules-table version for auditability and controlled updates.</w:t>
            </w:r>
          </w:p>
        </w:tc>
      </w:tr>
      <w:tr w:rsidR="00E36B17" w14:paraId="3617B9AC" w14:textId="77777777">
        <w:trPr>
          <w:jc w:val="center"/>
        </w:trPr>
        <w:tc>
          <w:tcPr>
            <w:tcW w:w="5040" w:type="dxa"/>
            <w:vAlign w:val="center"/>
          </w:tcPr>
          <w:p w14:paraId="26526495" w14:textId="77777777" w:rsidR="00E36B17" w:rsidRDefault="00000000">
            <w:pPr>
              <w:spacing w:before="40" w:after="40"/>
            </w:pPr>
            <w:r>
              <w:rPr>
                <w:b/>
              </w:rPr>
              <w:t>default_disposition</w:t>
            </w:r>
          </w:p>
        </w:tc>
        <w:tc>
          <w:tcPr>
            <w:tcW w:w="5040" w:type="dxa"/>
            <w:vAlign w:val="center"/>
          </w:tcPr>
          <w:p w14:paraId="41E98172" w14:textId="77777777" w:rsidR="00E36B17" w:rsidRDefault="00000000">
            <w:pPr>
              <w:spacing w:before="40" w:after="40"/>
            </w:pPr>
            <w:r>
              <w:t>Always unknown unless a rule positively matches.</w:t>
            </w:r>
          </w:p>
        </w:tc>
      </w:tr>
      <w:tr w:rsidR="00E36B17" w14:paraId="2FDC4E96" w14:textId="77777777">
        <w:trPr>
          <w:jc w:val="center"/>
        </w:trPr>
        <w:tc>
          <w:tcPr>
            <w:tcW w:w="5040" w:type="dxa"/>
            <w:vAlign w:val="center"/>
          </w:tcPr>
          <w:p w14:paraId="473ACB5C" w14:textId="77777777" w:rsidR="00E36B17" w:rsidRDefault="00000000">
            <w:pPr>
              <w:spacing w:before="40" w:after="40"/>
            </w:pPr>
            <w:r>
              <w:rPr>
                <w:b/>
              </w:rPr>
              <w:t>component_rules</w:t>
            </w:r>
          </w:p>
        </w:tc>
        <w:tc>
          <w:tcPr>
            <w:tcW w:w="5040" w:type="dxa"/>
            <w:vAlign w:val="center"/>
          </w:tcPr>
          <w:p w14:paraId="35985407" w14:textId="77777777" w:rsidR="00E36B17" w:rsidRDefault="00000000">
            <w:pPr>
              <w:spacing w:before="40" w:after="40"/>
            </w:pPr>
            <w:r>
              <w:t>Array of rule objects for the jurisdiction.</w:t>
            </w:r>
          </w:p>
        </w:tc>
      </w:tr>
      <w:tr w:rsidR="00E36B17" w14:paraId="77C5A449" w14:textId="77777777">
        <w:trPr>
          <w:jc w:val="center"/>
        </w:trPr>
        <w:tc>
          <w:tcPr>
            <w:tcW w:w="5040" w:type="dxa"/>
            <w:vAlign w:val="center"/>
          </w:tcPr>
          <w:p w14:paraId="31BF9341" w14:textId="77777777" w:rsidR="00E36B17" w:rsidRDefault="00000000">
            <w:pPr>
              <w:spacing w:before="40" w:after="40"/>
            </w:pPr>
            <w:r>
              <w:rPr>
                <w:b/>
              </w:rPr>
              <w:t>match_type</w:t>
            </w:r>
          </w:p>
        </w:tc>
        <w:tc>
          <w:tcPr>
            <w:tcW w:w="5040" w:type="dxa"/>
            <w:vAlign w:val="center"/>
          </w:tcPr>
          <w:p w14:paraId="1D80F863" w14:textId="77777777" w:rsidR="00E36B17" w:rsidRDefault="00000000">
            <w:pPr>
              <w:spacing w:before="40" w:after="40"/>
            </w:pPr>
            <w:r>
              <w:t>One of: arl_instruction, off_recycling_tag, material_shape_combo, manual_override.</w:t>
            </w:r>
          </w:p>
        </w:tc>
      </w:tr>
      <w:tr w:rsidR="00E36B17" w14:paraId="6CA09296" w14:textId="77777777">
        <w:trPr>
          <w:jc w:val="center"/>
        </w:trPr>
        <w:tc>
          <w:tcPr>
            <w:tcW w:w="5040" w:type="dxa"/>
            <w:vAlign w:val="center"/>
          </w:tcPr>
          <w:p w14:paraId="743C78CE" w14:textId="77777777" w:rsidR="00E36B17" w:rsidRDefault="00000000">
            <w:pPr>
              <w:spacing w:before="40" w:after="40"/>
            </w:pPr>
            <w:r>
              <w:rPr>
                <w:b/>
              </w:rPr>
              <w:lastRenderedPageBreak/>
              <w:t>match_value</w:t>
            </w:r>
          </w:p>
        </w:tc>
        <w:tc>
          <w:tcPr>
            <w:tcW w:w="5040" w:type="dxa"/>
            <w:vAlign w:val="center"/>
          </w:tcPr>
          <w:p w14:paraId="4EF37371" w14:textId="77777777" w:rsidR="00E36B17" w:rsidRDefault="00000000">
            <w:pPr>
              <w:spacing w:before="40" w:after="40"/>
            </w:pPr>
            <w:r>
              <w:t>The normalised value or pattern used to trigger the rule.</w:t>
            </w:r>
          </w:p>
        </w:tc>
      </w:tr>
      <w:tr w:rsidR="00E36B17" w14:paraId="2561725B" w14:textId="77777777">
        <w:trPr>
          <w:jc w:val="center"/>
        </w:trPr>
        <w:tc>
          <w:tcPr>
            <w:tcW w:w="5040" w:type="dxa"/>
            <w:vAlign w:val="center"/>
          </w:tcPr>
          <w:p w14:paraId="67246AD8" w14:textId="77777777" w:rsidR="00E36B17" w:rsidRDefault="00000000">
            <w:pPr>
              <w:spacing w:before="40" w:after="40"/>
            </w:pPr>
            <w:r>
              <w:rPr>
                <w:b/>
              </w:rPr>
              <w:t>component_scope</w:t>
            </w:r>
          </w:p>
        </w:tc>
        <w:tc>
          <w:tcPr>
            <w:tcW w:w="5040" w:type="dxa"/>
            <w:vAlign w:val="center"/>
          </w:tcPr>
          <w:p w14:paraId="7B23BEF3" w14:textId="77777777" w:rsidR="00E36B17" w:rsidRDefault="00000000">
            <w:pPr>
              <w:spacing w:before="40" w:after="40"/>
            </w:pPr>
            <w:r>
              <w:t>For MVP use primary_consumer_packaging only.</w:t>
            </w:r>
          </w:p>
        </w:tc>
      </w:tr>
      <w:tr w:rsidR="00E36B17" w14:paraId="7CC95B11" w14:textId="77777777">
        <w:trPr>
          <w:jc w:val="center"/>
        </w:trPr>
        <w:tc>
          <w:tcPr>
            <w:tcW w:w="5040" w:type="dxa"/>
            <w:vAlign w:val="center"/>
          </w:tcPr>
          <w:p w14:paraId="266CCD20" w14:textId="77777777" w:rsidR="00E36B17" w:rsidRDefault="00000000">
            <w:pPr>
              <w:spacing w:before="40" w:after="40"/>
            </w:pPr>
            <w:r>
              <w:rPr>
                <w:b/>
              </w:rPr>
              <w:t>disposition</w:t>
            </w:r>
          </w:p>
        </w:tc>
        <w:tc>
          <w:tcPr>
            <w:tcW w:w="5040" w:type="dxa"/>
            <w:vAlign w:val="center"/>
          </w:tcPr>
          <w:p w14:paraId="370603B7" w14:textId="77777777" w:rsidR="00E36B17" w:rsidRDefault="00000000">
            <w:pPr>
              <w:spacing w:before="40" w:after="40"/>
            </w:pPr>
            <w:r>
              <w:t>One of: kerbside_recyclable, conditionally_recyclable, not_recyclable, unknown.</w:t>
            </w:r>
          </w:p>
        </w:tc>
      </w:tr>
      <w:tr w:rsidR="00E36B17" w14:paraId="76A8B81E" w14:textId="77777777">
        <w:trPr>
          <w:jc w:val="center"/>
        </w:trPr>
        <w:tc>
          <w:tcPr>
            <w:tcW w:w="5040" w:type="dxa"/>
            <w:vAlign w:val="center"/>
          </w:tcPr>
          <w:p w14:paraId="53B7A857" w14:textId="77777777" w:rsidR="00E36B17" w:rsidRDefault="00000000">
            <w:pPr>
              <w:spacing w:before="40" w:after="40"/>
            </w:pPr>
            <w:r>
              <w:rPr>
                <w:b/>
              </w:rPr>
              <w:t>counts_for_positive_score</w:t>
            </w:r>
          </w:p>
        </w:tc>
        <w:tc>
          <w:tcPr>
            <w:tcW w:w="5040" w:type="dxa"/>
            <w:vAlign w:val="center"/>
          </w:tcPr>
          <w:p w14:paraId="47C1F389" w14:textId="77777777" w:rsidR="00E36B17" w:rsidRDefault="00000000">
            <w:pPr>
              <w:spacing w:before="40" w:after="40"/>
            </w:pPr>
            <w:r>
              <w:t>Only kerbside_recyclable is true for MVP.</w:t>
            </w:r>
          </w:p>
        </w:tc>
      </w:tr>
      <w:tr w:rsidR="00E36B17" w14:paraId="5E7E207D" w14:textId="77777777">
        <w:trPr>
          <w:jc w:val="center"/>
        </w:trPr>
        <w:tc>
          <w:tcPr>
            <w:tcW w:w="5040" w:type="dxa"/>
            <w:vAlign w:val="center"/>
          </w:tcPr>
          <w:p w14:paraId="41AC3F93" w14:textId="77777777" w:rsidR="00E36B17" w:rsidRDefault="00000000">
            <w:pPr>
              <w:spacing w:before="40" w:after="40"/>
            </w:pPr>
            <w:r>
              <w:rPr>
                <w:b/>
              </w:rPr>
              <w:t>notes</w:t>
            </w:r>
          </w:p>
        </w:tc>
        <w:tc>
          <w:tcPr>
            <w:tcW w:w="5040" w:type="dxa"/>
            <w:vAlign w:val="center"/>
          </w:tcPr>
          <w:p w14:paraId="080FBACE" w14:textId="77777777" w:rsidR="00E36B17" w:rsidRDefault="00000000">
            <w:pPr>
              <w:spacing w:before="40" w:after="40"/>
            </w:pPr>
            <w:r>
              <w:t>Human-readable explanation for maintainers and reviewers.</w:t>
            </w:r>
          </w:p>
        </w:tc>
      </w:tr>
    </w:tbl>
    <w:p w14:paraId="27B14955" w14:textId="77777777" w:rsidR="00E36B17" w:rsidRDefault="00000000">
      <w:pPr>
        <w:pStyle w:val="Heading1"/>
      </w:pPr>
      <w:r>
        <w:t>4. Disposition definitions</w:t>
      </w:r>
    </w:p>
    <w:tbl>
      <w:tblPr>
        <w:tblStyle w:val="TableGrid"/>
        <w:tblW w:w="0" w:type="auto"/>
        <w:jc w:val="center"/>
        <w:tblLook w:val="04A0" w:firstRow="1" w:lastRow="0" w:firstColumn="1" w:lastColumn="0" w:noHBand="0" w:noVBand="1"/>
      </w:tblPr>
      <w:tblGrid>
        <w:gridCol w:w="3360"/>
        <w:gridCol w:w="3360"/>
        <w:gridCol w:w="3360"/>
      </w:tblGrid>
      <w:tr w:rsidR="00E36B17" w14:paraId="0CCEFED8" w14:textId="77777777">
        <w:trPr>
          <w:jc w:val="center"/>
        </w:trPr>
        <w:tc>
          <w:tcPr>
            <w:tcW w:w="3360" w:type="dxa"/>
            <w:shd w:val="clear" w:color="auto" w:fill="EDEDED"/>
            <w:vAlign w:val="center"/>
          </w:tcPr>
          <w:p w14:paraId="57570743" w14:textId="77777777" w:rsidR="00E36B17" w:rsidRDefault="00000000">
            <w:pPr>
              <w:spacing w:before="40" w:after="40"/>
            </w:pPr>
            <w:r>
              <w:rPr>
                <w:b/>
              </w:rPr>
              <w:t>Disposition</w:t>
            </w:r>
          </w:p>
        </w:tc>
        <w:tc>
          <w:tcPr>
            <w:tcW w:w="3360" w:type="dxa"/>
            <w:shd w:val="clear" w:color="auto" w:fill="EDEDED"/>
            <w:vAlign w:val="center"/>
          </w:tcPr>
          <w:p w14:paraId="40BE76D2" w14:textId="77777777" w:rsidR="00E36B17" w:rsidRDefault="00000000">
            <w:pPr>
              <w:spacing w:before="40" w:after="40"/>
            </w:pPr>
            <w:r>
              <w:rPr>
                <w:b/>
              </w:rPr>
              <w:t>Meaning</w:t>
            </w:r>
          </w:p>
        </w:tc>
        <w:tc>
          <w:tcPr>
            <w:tcW w:w="3360" w:type="dxa"/>
            <w:shd w:val="clear" w:color="auto" w:fill="EDEDED"/>
            <w:vAlign w:val="center"/>
          </w:tcPr>
          <w:p w14:paraId="65E13C31" w14:textId="77777777" w:rsidR="00E36B17" w:rsidRDefault="00000000">
            <w:pPr>
              <w:spacing w:before="40" w:after="40"/>
            </w:pPr>
            <w:r>
              <w:rPr>
                <w:b/>
              </w:rPr>
              <w:t>Counts positively?</w:t>
            </w:r>
          </w:p>
        </w:tc>
      </w:tr>
      <w:tr w:rsidR="00E36B17" w14:paraId="2DEEB35D" w14:textId="77777777">
        <w:trPr>
          <w:jc w:val="center"/>
        </w:trPr>
        <w:tc>
          <w:tcPr>
            <w:tcW w:w="3360" w:type="dxa"/>
            <w:vAlign w:val="center"/>
          </w:tcPr>
          <w:p w14:paraId="7C134C2D" w14:textId="77777777" w:rsidR="00E36B17" w:rsidRDefault="00000000">
            <w:pPr>
              <w:spacing w:before="40" w:after="40"/>
            </w:pPr>
            <w:r>
              <w:rPr>
                <w:b/>
              </w:rPr>
              <w:t>kerbside_recyclable</w:t>
            </w:r>
          </w:p>
        </w:tc>
        <w:tc>
          <w:tcPr>
            <w:tcW w:w="3360" w:type="dxa"/>
            <w:vAlign w:val="center"/>
          </w:tcPr>
          <w:p w14:paraId="0B5E64E5" w14:textId="77777777" w:rsidR="00E36B17" w:rsidRDefault="00000000">
            <w:pPr>
              <w:spacing w:before="40" w:after="40"/>
            </w:pPr>
            <w:r>
              <w:t>Accepted in the ordinary household recycling stream for the active jurisdiction.</w:t>
            </w:r>
          </w:p>
        </w:tc>
        <w:tc>
          <w:tcPr>
            <w:tcW w:w="3360" w:type="dxa"/>
            <w:vAlign w:val="center"/>
          </w:tcPr>
          <w:p w14:paraId="3F51531F" w14:textId="77777777" w:rsidR="00E36B17" w:rsidRDefault="00000000">
            <w:pPr>
              <w:spacing w:before="40" w:after="40"/>
            </w:pPr>
            <w:r>
              <w:t>Yes</w:t>
            </w:r>
          </w:p>
        </w:tc>
      </w:tr>
      <w:tr w:rsidR="00E36B17" w14:paraId="7A73483C" w14:textId="77777777">
        <w:trPr>
          <w:jc w:val="center"/>
        </w:trPr>
        <w:tc>
          <w:tcPr>
            <w:tcW w:w="3360" w:type="dxa"/>
            <w:vAlign w:val="center"/>
          </w:tcPr>
          <w:p w14:paraId="3963CE3A" w14:textId="77777777" w:rsidR="00E36B17" w:rsidRDefault="00000000">
            <w:pPr>
              <w:spacing w:before="40" w:after="40"/>
            </w:pPr>
            <w:r>
              <w:rPr>
                <w:b/>
              </w:rPr>
              <w:t>conditionally_recyclable</w:t>
            </w:r>
          </w:p>
        </w:tc>
        <w:tc>
          <w:tcPr>
            <w:tcW w:w="3360" w:type="dxa"/>
            <w:vAlign w:val="center"/>
          </w:tcPr>
          <w:p w14:paraId="44EB5FEF" w14:textId="77777777" w:rsidR="00E36B17" w:rsidRDefault="00000000">
            <w:pPr>
              <w:spacing w:before="40" w:after="40"/>
            </w:pPr>
            <w:r>
              <w:t>Special pathway required, for example check locally, drop off, return to store, or similar.</w:t>
            </w:r>
          </w:p>
        </w:tc>
        <w:tc>
          <w:tcPr>
            <w:tcW w:w="3360" w:type="dxa"/>
            <w:vAlign w:val="center"/>
          </w:tcPr>
          <w:p w14:paraId="14CC3E00" w14:textId="77777777" w:rsidR="00E36B17" w:rsidRDefault="00000000">
            <w:pPr>
              <w:spacing w:before="40" w:after="40"/>
            </w:pPr>
            <w:r>
              <w:t>No</w:t>
            </w:r>
          </w:p>
        </w:tc>
      </w:tr>
      <w:tr w:rsidR="00E36B17" w14:paraId="58D276E2" w14:textId="77777777">
        <w:trPr>
          <w:jc w:val="center"/>
        </w:trPr>
        <w:tc>
          <w:tcPr>
            <w:tcW w:w="3360" w:type="dxa"/>
            <w:vAlign w:val="center"/>
          </w:tcPr>
          <w:p w14:paraId="33A71584" w14:textId="77777777" w:rsidR="00E36B17" w:rsidRDefault="00000000">
            <w:pPr>
              <w:spacing w:before="40" w:after="40"/>
            </w:pPr>
            <w:r>
              <w:rPr>
                <w:b/>
              </w:rPr>
              <w:t>not_recyclable</w:t>
            </w:r>
          </w:p>
        </w:tc>
        <w:tc>
          <w:tcPr>
            <w:tcW w:w="3360" w:type="dxa"/>
            <w:vAlign w:val="center"/>
          </w:tcPr>
          <w:p w14:paraId="2BF13C33" w14:textId="77777777" w:rsidR="00E36B17" w:rsidRDefault="00000000">
            <w:pPr>
              <w:spacing w:before="40" w:after="40"/>
            </w:pPr>
            <w:r>
              <w:t>Explicitly not accepted for household recycling in the active jurisdiction.</w:t>
            </w:r>
          </w:p>
        </w:tc>
        <w:tc>
          <w:tcPr>
            <w:tcW w:w="3360" w:type="dxa"/>
            <w:vAlign w:val="center"/>
          </w:tcPr>
          <w:p w14:paraId="609F42CC" w14:textId="77777777" w:rsidR="00E36B17" w:rsidRDefault="00000000">
            <w:pPr>
              <w:spacing w:before="40" w:after="40"/>
            </w:pPr>
            <w:r>
              <w:t>No</w:t>
            </w:r>
          </w:p>
        </w:tc>
      </w:tr>
      <w:tr w:rsidR="00E36B17" w14:paraId="24FC707B" w14:textId="77777777">
        <w:trPr>
          <w:jc w:val="center"/>
        </w:trPr>
        <w:tc>
          <w:tcPr>
            <w:tcW w:w="3360" w:type="dxa"/>
            <w:vAlign w:val="center"/>
          </w:tcPr>
          <w:p w14:paraId="1D278FB9" w14:textId="77777777" w:rsidR="00E36B17" w:rsidRDefault="00000000">
            <w:pPr>
              <w:spacing w:before="40" w:after="40"/>
            </w:pPr>
            <w:r>
              <w:rPr>
                <w:b/>
              </w:rPr>
              <w:t>unknown</w:t>
            </w:r>
          </w:p>
        </w:tc>
        <w:tc>
          <w:tcPr>
            <w:tcW w:w="3360" w:type="dxa"/>
            <w:vAlign w:val="center"/>
          </w:tcPr>
          <w:p w14:paraId="11C17AF6" w14:textId="77777777" w:rsidR="00E36B17" w:rsidRDefault="00000000">
            <w:pPr>
              <w:spacing w:before="40" w:after="40"/>
            </w:pPr>
            <w:r>
              <w:t>No approved rule matched or evidence is insufficient / unsupported.</w:t>
            </w:r>
          </w:p>
        </w:tc>
        <w:tc>
          <w:tcPr>
            <w:tcW w:w="3360" w:type="dxa"/>
            <w:vAlign w:val="center"/>
          </w:tcPr>
          <w:p w14:paraId="4696DF2C" w14:textId="77777777" w:rsidR="00E36B17" w:rsidRDefault="00000000">
            <w:pPr>
              <w:spacing w:before="40" w:after="40"/>
            </w:pPr>
            <w:r>
              <w:t>No</w:t>
            </w:r>
          </w:p>
        </w:tc>
      </w:tr>
    </w:tbl>
    <w:p w14:paraId="0373DBD4" w14:textId="77777777" w:rsidR="00E36B17" w:rsidRDefault="00000000">
      <w:pPr>
        <w:pStyle w:val="Heading1"/>
      </w:pPr>
      <w:r>
        <w:t>5. Seed jurisdiction rules</w:t>
      </w:r>
    </w:p>
    <w:p w14:paraId="0EC50FE3" w14:textId="77777777" w:rsidR="00E36B17" w:rsidRDefault="00000000">
      <w:r>
        <w:t>The seed rules below are deliberately narrow. They prioritise ARL-style recycling instructions and keep GLOBAL neutral by default. These rules can be extended later through controlled jurisdiction-specific updates.</w:t>
      </w:r>
    </w:p>
    <w:p w14:paraId="38FF2FF6" w14:textId="77777777" w:rsidR="00E36B17" w:rsidRDefault="00000000">
      <w:pPr>
        <w:pStyle w:val="Heading2"/>
      </w:pPr>
      <w:r>
        <w:t>AU seed rules (v2)</w:t>
      </w:r>
    </w:p>
    <w:tbl>
      <w:tblPr>
        <w:tblStyle w:val="TableGrid"/>
        <w:tblW w:w="0" w:type="auto"/>
        <w:jc w:val="center"/>
        <w:tblLook w:val="04A0" w:firstRow="1" w:lastRow="0" w:firstColumn="1" w:lastColumn="0" w:noHBand="0" w:noVBand="1"/>
      </w:tblPr>
      <w:tblGrid>
        <w:gridCol w:w="2520"/>
        <w:gridCol w:w="2520"/>
        <w:gridCol w:w="2520"/>
        <w:gridCol w:w="2520"/>
      </w:tblGrid>
      <w:tr w:rsidR="00E36B17" w14:paraId="58B134D9" w14:textId="77777777">
        <w:trPr>
          <w:jc w:val="center"/>
        </w:trPr>
        <w:tc>
          <w:tcPr>
            <w:tcW w:w="2520" w:type="dxa"/>
            <w:shd w:val="clear" w:color="auto" w:fill="F4F8FB"/>
            <w:vAlign w:val="center"/>
          </w:tcPr>
          <w:p w14:paraId="30DFC88F" w14:textId="77777777" w:rsidR="00E36B17" w:rsidRDefault="00000000">
            <w:pPr>
              <w:spacing w:before="40" w:after="40"/>
            </w:pPr>
            <w:r>
              <w:rPr>
                <w:b/>
              </w:rPr>
              <w:t>match_value</w:t>
            </w:r>
          </w:p>
        </w:tc>
        <w:tc>
          <w:tcPr>
            <w:tcW w:w="2520" w:type="dxa"/>
            <w:shd w:val="clear" w:color="auto" w:fill="F4F8FB"/>
            <w:vAlign w:val="center"/>
          </w:tcPr>
          <w:p w14:paraId="141DE7C6" w14:textId="77777777" w:rsidR="00E36B17" w:rsidRDefault="00000000">
            <w:pPr>
              <w:spacing w:before="40" w:after="40"/>
            </w:pPr>
            <w:r>
              <w:rPr>
                <w:b/>
              </w:rPr>
              <w:t>disposition</w:t>
            </w:r>
          </w:p>
        </w:tc>
        <w:tc>
          <w:tcPr>
            <w:tcW w:w="2520" w:type="dxa"/>
            <w:shd w:val="clear" w:color="auto" w:fill="F4F8FB"/>
            <w:vAlign w:val="center"/>
          </w:tcPr>
          <w:p w14:paraId="5A5157E4" w14:textId="77777777" w:rsidR="00E36B17" w:rsidRDefault="00000000">
            <w:pPr>
              <w:spacing w:before="40" w:after="40"/>
            </w:pPr>
            <w:r>
              <w:rPr>
                <w:b/>
              </w:rPr>
              <w:t>Counts positively?</w:t>
            </w:r>
          </w:p>
        </w:tc>
        <w:tc>
          <w:tcPr>
            <w:tcW w:w="2520" w:type="dxa"/>
            <w:shd w:val="clear" w:color="auto" w:fill="F4F8FB"/>
            <w:vAlign w:val="center"/>
          </w:tcPr>
          <w:p w14:paraId="7DA5B22C" w14:textId="77777777" w:rsidR="00E36B17" w:rsidRDefault="00000000">
            <w:pPr>
              <w:spacing w:before="40" w:after="40"/>
            </w:pPr>
            <w:r>
              <w:rPr>
                <w:b/>
              </w:rPr>
              <w:t>Notes</w:t>
            </w:r>
          </w:p>
        </w:tc>
      </w:tr>
      <w:tr w:rsidR="00E36B17" w14:paraId="023AAD6A" w14:textId="77777777">
        <w:trPr>
          <w:jc w:val="center"/>
        </w:trPr>
        <w:tc>
          <w:tcPr>
            <w:tcW w:w="2520" w:type="dxa"/>
            <w:vAlign w:val="center"/>
          </w:tcPr>
          <w:p w14:paraId="21455435" w14:textId="77777777" w:rsidR="00E36B17" w:rsidRDefault="00000000">
            <w:pPr>
              <w:spacing w:before="40" w:after="40"/>
            </w:pPr>
            <w:r>
              <w:t>recycle</w:t>
            </w:r>
          </w:p>
        </w:tc>
        <w:tc>
          <w:tcPr>
            <w:tcW w:w="2520" w:type="dxa"/>
            <w:vAlign w:val="center"/>
          </w:tcPr>
          <w:p w14:paraId="7BBC33E4" w14:textId="77777777" w:rsidR="00E36B17" w:rsidRDefault="00000000">
            <w:pPr>
              <w:spacing w:before="40" w:after="40"/>
            </w:pPr>
            <w:r>
              <w:t>kerbside_recyclable</w:t>
            </w:r>
          </w:p>
        </w:tc>
        <w:tc>
          <w:tcPr>
            <w:tcW w:w="2520" w:type="dxa"/>
            <w:vAlign w:val="center"/>
          </w:tcPr>
          <w:p w14:paraId="7E1FAC55" w14:textId="77777777" w:rsidR="00E36B17" w:rsidRDefault="00000000">
            <w:pPr>
              <w:spacing w:before="40" w:after="40"/>
            </w:pPr>
            <w:r>
              <w:t>Yes</w:t>
            </w:r>
          </w:p>
        </w:tc>
        <w:tc>
          <w:tcPr>
            <w:tcW w:w="2520" w:type="dxa"/>
            <w:vAlign w:val="center"/>
          </w:tcPr>
          <w:p w14:paraId="2023387C" w14:textId="77777777" w:rsidR="00E36B17" w:rsidRDefault="00000000">
            <w:pPr>
              <w:spacing w:before="40" w:after="40"/>
            </w:pPr>
            <w:r>
              <w:t>ARL/PREP evidence of ordinary household recycling.</w:t>
            </w:r>
          </w:p>
        </w:tc>
      </w:tr>
      <w:tr w:rsidR="00E36B17" w14:paraId="7FBEE966" w14:textId="77777777">
        <w:trPr>
          <w:jc w:val="center"/>
        </w:trPr>
        <w:tc>
          <w:tcPr>
            <w:tcW w:w="2520" w:type="dxa"/>
            <w:vAlign w:val="center"/>
          </w:tcPr>
          <w:p w14:paraId="201B701C" w14:textId="77777777" w:rsidR="00E36B17" w:rsidRDefault="00000000">
            <w:pPr>
              <w:spacing w:before="40" w:after="40"/>
            </w:pPr>
            <w:r>
              <w:t>check locally</w:t>
            </w:r>
          </w:p>
        </w:tc>
        <w:tc>
          <w:tcPr>
            <w:tcW w:w="2520" w:type="dxa"/>
            <w:vAlign w:val="center"/>
          </w:tcPr>
          <w:p w14:paraId="57A8A948" w14:textId="77777777" w:rsidR="00E36B17" w:rsidRDefault="00000000">
            <w:pPr>
              <w:spacing w:before="40" w:after="40"/>
            </w:pPr>
            <w:r>
              <w:t>conditionally_recyclable</w:t>
            </w:r>
          </w:p>
        </w:tc>
        <w:tc>
          <w:tcPr>
            <w:tcW w:w="2520" w:type="dxa"/>
            <w:vAlign w:val="center"/>
          </w:tcPr>
          <w:p w14:paraId="7C730818" w14:textId="77777777" w:rsidR="00E36B17" w:rsidRDefault="00000000">
            <w:pPr>
              <w:spacing w:before="40" w:after="40"/>
            </w:pPr>
            <w:r>
              <w:t>No</w:t>
            </w:r>
          </w:p>
        </w:tc>
        <w:tc>
          <w:tcPr>
            <w:tcW w:w="2520" w:type="dxa"/>
            <w:vAlign w:val="center"/>
          </w:tcPr>
          <w:p w14:paraId="640A71DC" w14:textId="77777777" w:rsidR="00E36B17" w:rsidRDefault="00000000">
            <w:pPr>
              <w:spacing w:before="40" w:after="40"/>
            </w:pPr>
            <w:r>
              <w:t>Conditionally recyclable does not count for positive score.</w:t>
            </w:r>
          </w:p>
        </w:tc>
      </w:tr>
      <w:tr w:rsidR="00E36B17" w14:paraId="60EA803F" w14:textId="77777777">
        <w:trPr>
          <w:jc w:val="center"/>
        </w:trPr>
        <w:tc>
          <w:tcPr>
            <w:tcW w:w="2520" w:type="dxa"/>
            <w:vAlign w:val="center"/>
          </w:tcPr>
          <w:p w14:paraId="5A0CDE25" w14:textId="77777777" w:rsidR="00E36B17" w:rsidRDefault="00000000">
            <w:pPr>
              <w:spacing w:before="40" w:after="40"/>
            </w:pPr>
            <w:r>
              <w:t>drop off</w:t>
            </w:r>
          </w:p>
        </w:tc>
        <w:tc>
          <w:tcPr>
            <w:tcW w:w="2520" w:type="dxa"/>
            <w:vAlign w:val="center"/>
          </w:tcPr>
          <w:p w14:paraId="3AB32774" w14:textId="77777777" w:rsidR="00E36B17" w:rsidRDefault="00000000">
            <w:pPr>
              <w:spacing w:before="40" w:after="40"/>
            </w:pPr>
            <w:r>
              <w:t>conditionally_recyclable</w:t>
            </w:r>
          </w:p>
        </w:tc>
        <w:tc>
          <w:tcPr>
            <w:tcW w:w="2520" w:type="dxa"/>
            <w:vAlign w:val="center"/>
          </w:tcPr>
          <w:p w14:paraId="05FD6A35" w14:textId="77777777" w:rsidR="00E36B17" w:rsidRDefault="00000000">
            <w:pPr>
              <w:spacing w:before="40" w:after="40"/>
            </w:pPr>
            <w:r>
              <w:t>No</w:t>
            </w:r>
          </w:p>
        </w:tc>
        <w:tc>
          <w:tcPr>
            <w:tcW w:w="2520" w:type="dxa"/>
            <w:vAlign w:val="center"/>
          </w:tcPr>
          <w:p w14:paraId="65E0174B" w14:textId="77777777" w:rsidR="00E36B17" w:rsidRDefault="00000000">
            <w:pPr>
              <w:spacing w:before="40" w:after="40"/>
            </w:pPr>
            <w:r>
              <w:t>Store/drop-off only does not count for positive score.</w:t>
            </w:r>
          </w:p>
        </w:tc>
      </w:tr>
      <w:tr w:rsidR="00E36B17" w14:paraId="56A6008F" w14:textId="77777777">
        <w:trPr>
          <w:jc w:val="center"/>
        </w:trPr>
        <w:tc>
          <w:tcPr>
            <w:tcW w:w="2520" w:type="dxa"/>
            <w:vAlign w:val="center"/>
          </w:tcPr>
          <w:p w14:paraId="1F46CF39" w14:textId="77777777" w:rsidR="00E36B17" w:rsidRDefault="00000000">
            <w:pPr>
              <w:spacing w:before="40" w:after="40"/>
            </w:pPr>
            <w:r>
              <w:t>return to store</w:t>
            </w:r>
          </w:p>
        </w:tc>
        <w:tc>
          <w:tcPr>
            <w:tcW w:w="2520" w:type="dxa"/>
            <w:vAlign w:val="center"/>
          </w:tcPr>
          <w:p w14:paraId="7A888B7B" w14:textId="77777777" w:rsidR="00E36B17" w:rsidRDefault="00000000">
            <w:pPr>
              <w:spacing w:before="40" w:after="40"/>
            </w:pPr>
            <w:r>
              <w:t>conditionally_recyclable</w:t>
            </w:r>
          </w:p>
        </w:tc>
        <w:tc>
          <w:tcPr>
            <w:tcW w:w="2520" w:type="dxa"/>
            <w:vAlign w:val="center"/>
          </w:tcPr>
          <w:p w14:paraId="635BDC5A" w14:textId="77777777" w:rsidR="00E36B17" w:rsidRDefault="00000000">
            <w:pPr>
              <w:spacing w:before="40" w:after="40"/>
            </w:pPr>
            <w:r>
              <w:t>No</w:t>
            </w:r>
          </w:p>
        </w:tc>
        <w:tc>
          <w:tcPr>
            <w:tcW w:w="2520" w:type="dxa"/>
            <w:vAlign w:val="center"/>
          </w:tcPr>
          <w:p w14:paraId="56214D79" w14:textId="77777777" w:rsidR="00E36B17" w:rsidRDefault="00000000">
            <w:pPr>
              <w:spacing w:before="40" w:after="40"/>
            </w:pPr>
            <w:r>
              <w:t>Special collection pathway, not ordinary household recycling.</w:t>
            </w:r>
          </w:p>
        </w:tc>
      </w:tr>
      <w:tr w:rsidR="00E36B17" w14:paraId="0A246E2E" w14:textId="77777777">
        <w:trPr>
          <w:jc w:val="center"/>
        </w:trPr>
        <w:tc>
          <w:tcPr>
            <w:tcW w:w="2520" w:type="dxa"/>
            <w:vAlign w:val="center"/>
          </w:tcPr>
          <w:p w14:paraId="3970537A" w14:textId="77777777" w:rsidR="00E36B17" w:rsidRDefault="00000000">
            <w:pPr>
              <w:spacing w:before="40" w:after="40"/>
            </w:pPr>
            <w:r>
              <w:t>deposit return</w:t>
            </w:r>
          </w:p>
        </w:tc>
        <w:tc>
          <w:tcPr>
            <w:tcW w:w="2520" w:type="dxa"/>
            <w:vAlign w:val="center"/>
          </w:tcPr>
          <w:p w14:paraId="253F4DE2" w14:textId="77777777" w:rsidR="00E36B17" w:rsidRDefault="00000000">
            <w:pPr>
              <w:spacing w:before="40" w:after="40"/>
            </w:pPr>
            <w:r>
              <w:t>conditionally_recyclable</w:t>
            </w:r>
          </w:p>
        </w:tc>
        <w:tc>
          <w:tcPr>
            <w:tcW w:w="2520" w:type="dxa"/>
            <w:vAlign w:val="center"/>
          </w:tcPr>
          <w:p w14:paraId="089B936C" w14:textId="77777777" w:rsidR="00E36B17" w:rsidRDefault="00000000">
            <w:pPr>
              <w:spacing w:before="40" w:after="40"/>
            </w:pPr>
            <w:r>
              <w:t>No</w:t>
            </w:r>
          </w:p>
        </w:tc>
        <w:tc>
          <w:tcPr>
            <w:tcW w:w="2520" w:type="dxa"/>
            <w:vAlign w:val="center"/>
          </w:tcPr>
          <w:p w14:paraId="5373522D" w14:textId="77777777" w:rsidR="00E36B17" w:rsidRDefault="00000000">
            <w:pPr>
              <w:spacing w:before="40" w:after="40"/>
            </w:pPr>
            <w:r>
              <w:t>Special pathway; does not count positively in MVP.</w:t>
            </w:r>
          </w:p>
        </w:tc>
      </w:tr>
      <w:tr w:rsidR="00E36B17" w14:paraId="25AFEC79" w14:textId="77777777">
        <w:trPr>
          <w:jc w:val="center"/>
        </w:trPr>
        <w:tc>
          <w:tcPr>
            <w:tcW w:w="2520" w:type="dxa"/>
            <w:vAlign w:val="center"/>
          </w:tcPr>
          <w:p w14:paraId="32A3886B" w14:textId="77777777" w:rsidR="00E36B17" w:rsidRDefault="00000000">
            <w:pPr>
              <w:spacing w:before="40" w:after="40"/>
            </w:pPr>
            <w:r>
              <w:lastRenderedPageBreak/>
              <w:t>not recyclable</w:t>
            </w:r>
          </w:p>
        </w:tc>
        <w:tc>
          <w:tcPr>
            <w:tcW w:w="2520" w:type="dxa"/>
            <w:vAlign w:val="center"/>
          </w:tcPr>
          <w:p w14:paraId="46B54311" w14:textId="77777777" w:rsidR="00E36B17" w:rsidRDefault="00000000">
            <w:pPr>
              <w:spacing w:before="40" w:after="40"/>
            </w:pPr>
            <w:r>
              <w:t>not_recyclable</w:t>
            </w:r>
          </w:p>
        </w:tc>
        <w:tc>
          <w:tcPr>
            <w:tcW w:w="2520" w:type="dxa"/>
            <w:vAlign w:val="center"/>
          </w:tcPr>
          <w:p w14:paraId="32DAC6FB" w14:textId="77777777" w:rsidR="00E36B17" w:rsidRDefault="00000000">
            <w:pPr>
              <w:spacing w:before="40" w:after="40"/>
            </w:pPr>
            <w:r>
              <w:t>No</w:t>
            </w:r>
          </w:p>
        </w:tc>
        <w:tc>
          <w:tcPr>
            <w:tcW w:w="2520" w:type="dxa"/>
            <w:vAlign w:val="center"/>
          </w:tcPr>
          <w:p w14:paraId="0E1062EE" w14:textId="77777777" w:rsidR="00E36B17" w:rsidRDefault="00000000">
            <w:pPr>
              <w:spacing w:before="40" w:after="40"/>
            </w:pPr>
            <w:r>
              <w:t>No positive score.</w:t>
            </w:r>
          </w:p>
        </w:tc>
      </w:tr>
    </w:tbl>
    <w:p w14:paraId="690FB7A5" w14:textId="77777777" w:rsidR="00E36B17" w:rsidRDefault="00000000">
      <w:pPr>
        <w:pStyle w:val="Heading2"/>
      </w:pPr>
      <w:r>
        <w:t>NZ seed rules (v2)</w:t>
      </w:r>
    </w:p>
    <w:tbl>
      <w:tblPr>
        <w:tblStyle w:val="TableGrid"/>
        <w:tblW w:w="0" w:type="auto"/>
        <w:jc w:val="center"/>
        <w:tblLook w:val="04A0" w:firstRow="1" w:lastRow="0" w:firstColumn="1" w:lastColumn="0" w:noHBand="0" w:noVBand="1"/>
      </w:tblPr>
      <w:tblGrid>
        <w:gridCol w:w="2520"/>
        <w:gridCol w:w="2520"/>
        <w:gridCol w:w="2520"/>
        <w:gridCol w:w="2520"/>
      </w:tblGrid>
      <w:tr w:rsidR="00E36B17" w14:paraId="53BE670D" w14:textId="77777777">
        <w:trPr>
          <w:jc w:val="center"/>
        </w:trPr>
        <w:tc>
          <w:tcPr>
            <w:tcW w:w="2520" w:type="dxa"/>
            <w:shd w:val="clear" w:color="auto" w:fill="F4F8FB"/>
            <w:vAlign w:val="center"/>
          </w:tcPr>
          <w:p w14:paraId="1B051F0B" w14:textId="77777777" w:rsidR="00E36B17" w:rsidRDefault="00000000">
            <w:pPr>
              <w:spacing w:before="40" w:after="40"/>
            </w:pPr>
            <w:r>
              <w:rPr>
                <w:b/>
              </w:rPr>
              <w:t>match_value</w:t>
            </w:r>
          </w:p>
        </w:tc>
        <w:tc>
          <w:tcPr>
            <w:tcW w:w="2520" w:type="dxa"/>
            <w:shd w:val="clear" w:color="auto" w:fill="F4F8FB"/>
            <w:vAlign w:val="center"/>
          </w:tcPr>
          <w:p w14:paraId="2E84A444" w14:textId="77777777" w:rsidR="00E36B17" w:rsidRDefault="00000000">
            <w:pPr>
              <w:spacing w:before="40" w:after="40"/>
            </w:pPr>
            <w:r>
              <w:rPr>
                <w:b/>
              </w:rPr>
              <w:t>disposition</w:t>
            </w:r>
          </w:p>
        </w:tc>
        <w:tc>
          <w:tcPr>
            <w:tcW w:w="2520" w:type="dxa"/>
            <w:shd w:val="clear" w:color="auto" w:fill="F4F8FB"/>
            <w:vAlign w:val="center"/>
          </w:tcPr>
          <w:p w14:paraId="319E922E" w14:textId="77777777" w:rsidR="00E36B17" w:rsidRDefault="00000000">
            <w:pPr>
              <w:spacing w:before="40" w:after="40"/>
            </w:pPr>
            <w:r>
              <w:rPr>
                <w:b/>
              </w:rPr>
              <w:t>Counts positively?</w:t>
            </w:r>
          </w:p>
        </w:tc>
        <w:tc>
          <w:tcPr>
            <w:tcW w:w="2520" w:type="dxa"/>
            <w:shd w:val="clear" w:color="auto" w:fill="F4F8FB"/>
            <w:vAlign w:val="center"/>
          </w:tcPr>
          <w:p w14:paraId="2B5AC182" w14:textId="77777777" w:rsidR="00E36B17" w:rsidRDefault="00000000">
            <w:pPr>
              <w:spacing w:before="40" w:after="40"/>
            </w:pPr>
            <w:r>
              <w:rPr>
                <w:b/>
              </w:rPr>
              <w:t>Notes</w:t>
            </w:r>
          </w:p>
        </w:tc>
      </w:tr>
      <w:tr w:rsidR="00E36B17" w14:paraId="06459F80" w14:textId="77777777">
        <w:trPr>
          <w:jc w:val="center"/>
        </w:trPr>
        <w:tc>
          <w:tcPr>
            <w:tcW w:w="2520" w:type="dxa"/>
            <w:vAlign w:val="center"/>
          </w:tcPr>
          <w:p w14:paraId="4A843ADC" w14:textId="77777777" w:rsidR="00E36B17" w:rsidRDefault="00000000">
            <w:pPr>
              <w:spacing w:before="40" w:after="40"/>
            </w:pPr>
            <w:r>
              <w:t>recycle</w:t>
            </w:r>
          </w:p>
        </w:tc>
        <w:tc>
          <w:tcPr>
            <w:tcW w:w="2520" w:type="dxa"/>
            <w:vAlign w:val="center"/>
          </w:tcPr>
          <w:p w14:paraId="4DD2DB4B" w14:textId="77777777" w:rsidR="00E36B17" w:rsidRDefault="00000000">
            <w:pPr>
              <w:spacing w:before="40" w:after="40"/>
            </w:pPr>
            <w:r>
              <w:t>kerbside_recyclable</w:t>
            </w:r>
          </w:p>
        </w:tc>
        <w:tc>
          <w:tcPr>
            <w:tcW w:w="2520" w:type="dxa"/>
            <w:vAlign w:val="center"/>
          </w:tcPr>
          <w:p w14:paraId="2D33B021" w14:textId="77777777" w:rsidR="00E36B17" w:rsidRDefault="00000000">
            <w:pPr>
              <w:spacing w:before="40" w:after="40"/>
            </w:pPr>
            <w:r>
              <w:t>Yes</w:t>
            </w:r>
          </w:p>
        </w:tc>
        <w:tc>
          <w:tcPr>
            <w:tcW w:w="2520" w:type="dxa"/>
            <w:vAlign w:val="center"/>
          </w:tcPr>
          <w:p w14:paraId="32F89A56" w14:textId="77777777" w:rsidR="00E36B17" w:rsidRDefault="00000000">
            <w:pPr>
              <w:spacing w:before="40" w:after="40"/>
            </w:pPr>
            <w:r>
              <w:t>ARL/PREP evidence of ordinary household recycling.</w:t>
            </w:r>
          </w:p>
        </w:tc>
      </w:tr>
      <w:tr w:rsidR="00E36B17" w14:paraId="5AA21AE8" w14:textId="77777777">
        <w:trPr>
          <w:jc w:val="center"/>
        </w:trPr>
        <w:tc>
          <w:tcPr>
            <w:tcW w:w="2520" w:type="dxa"/>
            <w:vAlign w:val="center"/>
          </w:tcPr>
          <w:p w14:paraId="3804A534" w14:textId="77777777" w:rsidR="00E36B17" w:rsidRDefault="00000000">
            <w:pPr>
              <w:spacing w:before="40" w:after="40"/>
            </w:pPr>
            <w:r>
              <w:t>check locally</w:t>
            </w:r>
          </w:p>
        </w:tc>
        <w:tc>
          <w:tcPr>
            <w:tcW w:w="2520" w:type="dxa"/>
            <w:vAlign w:val="center"/>
          </w:tcPr>
          <w:p w14:paraId="25427C1B" w14:textId="77777777" w:rsidR="00E36B17" w:rsidRDefault="00000000">
            <w:pPr>
              <w:spacing w:before="40" w:after="40"/>
            </w:pPr>
            <w:r>
              <w:t>conditionally_recyclable</w:t>
            </w:r>
          </w:p>
        </w:tc>
        <w:tc>
          <w:tcPr>
            <w:tcW w:w="2520" w:type="dxa"/>
            <w:vAlign w:val="center"/>
          </w:tcPr>
          <w:p w14:paraId="029FE4D7" w14:textId="77777777" w:rsidR="00E36B17" w:rsidRDefault="00000000">
            <w:pPr>
              <w:spacing w:before="40" w:after="40"/>
            </w:pPr>
            <w:r>
              <w:t>No</w:t>
            </w:r>
          </w:p>
        </w:tc>
        <w:tc>
          <w:tcPr>
            <w:tcW w:w="2520" w:type="dxa"/>
            <w:vAlign w:val="center"/>
          </w:tcPr>
          <w:p w14:paraId="4B1AB517" w14:textId="77777777" w:rsidR="00E36B17" w:rsidRDefault="00000000">
            <w:pPr>
              <w:spacing w:before="40" w:after="40"/>
            </w:pPr>
            <w:r>
              <w:t>Conditionally recyclable does not count for positive score.</w:t>
            </w:r>
          </w:p>
        </w:tc>
      </w:tr>
      <w:tr w:rsidR="00E36B17" w14:paraId="250AFE75" w14:textId="77777777">
        <w:trPr>
          <w:jc w:val="center"/>
        </w:trPr>
        <w:tc>
          <w:tcPr>
            <w:tcW w:w="2520" w:type="dxa"/>
            <w:vAlign w:val="center"/>
          </w:tcPr>
          <w:p w14:paraId="17EF282D" w14:textId="77777777" w:rsidR="00E36B17" w:rsidRDefault="00000000">
            <w:pPr>
              <w:spacing w:before="40" w:after="40"/>
            </w:pPr>
            <w:r>
              <w:t>drop off</w:t>
            </w:r>
          </w:p>
        </w:tc>
        <w:tc>
          <w:tcPr>
            <w:tcW w:w="2520" w:type="dxa"/>
            <w:vAlign w:val="center"/>
          </w:tcPr>
          <w:p w14:paraId="4CE4FD6B" w14:textId="77777777" w:rsidR="00E36B17" w:rsidRDefault="00000000">
            <w:pPr>
              <w:spacing w:before="40" w:after="40"/>
            </w:pPr>
            <w:r>
              <w:t>conditionally_recyclable</w:t>
            </w:r>
          </w:p>
        </w:tc>
        <w:tc>
          <w:tcPr>
            <w:tcW w:w="2520" w:type="dxa"/>
            <w:vAlign w:val="center"/>
          </w:tcPr>
          <w:p w14:paraId="07DADF1F" w14:textId="77777777" w:rsidR="00E36B17" w:rsidRDefault="00000000">
            <w:pPr>
              <w:spacing w:before="40" w:after="40"/>
            </w:pPr>
            <w:r>
              <w:t>No</w:t>
            </w:r>
          </w:p>
        </w:tc>
        <w:tc>
          <w:tcPr>
            <w:tcW w:w="2520" w:type="dxa"/>
            <w:vAlign w:val="center"/>
          </w:tcPr>
          <w:p w14:paraId="72AE554A" w14:textId="77777777" w:rsidR="00E36B17" w:rsidRDefault="00000000">
            <w:pPr>
              <w:spacing w:before="40" w:after="40"/>
            </w:pPr>
            <w:r>
              <w:t>Includes soft-plastics store/drop-off pathways.</w:t>
            </w:r>
          </w:p>
        </w:tc>
      </w:tr>
      <w:tr w:rsidR="00E36B17" w14:paraId="759C006B" w14:textId="77777777">
        <w:trPr>
          <w:jc w:val="center"/>
        </w:trPr>
        <w:tc>
          <w:tcPr>
            <w:tcW w:w="2520" w:type="dxa"/>
            <w:vAlign w:val="center"/>
          </w:tcPr>
          <w:p w14:paraId="31D08AAC" w14:textId="77777777" w:rsidR="00E36B17" w:rsidRDefault="00000000">
            <w:pPr>
              <w:spacing w:before="40" w:after="40"/>
            </w:pPr>
            <w:r>
              <w:t>return to store</w:t>
            </w:r>
          </w:p>
        </w:tc>
        <w:tc>
          <w:tcPr>
            <w:tcW w:w="2520" w:type="dxa"/>
            <w:vAlign w:val="center"/>
          </w:tcPr>
          <w:p w14:paraId="2864BCDB" w14:textId="77777777" w:rsidR="00E36B17" w:rsidRDefault="00000000">
            <w:pPr>
              <w:spacing w:before="40" w:after="40"/>
            </w:pPr>
            <w:r>
              <w:t>conditionally_recyclable</w:t>
            </w:r>
          </w:p>
        </w:tc>
        <w:tc>
          <w:tcPr>
            <w:tcW w:w="2520" w:type="dxa"/>
            <w:vAlign w:val="center"/>
          </w:tcPr>
          <w:p w14:paraId="3BADE544" w14:textId="77777777" w:rsidR="00E36B17" w:rsidRDefault="00000000">
            <w:pPr>
              <w:spacing w:before="40" w:after="40"/>
            </w:pPr>
            <w:r>
              <w:t>No</w:t>
            </w:r>
          </w:p>
        </w:tc>
        <w:tc>
          <w:tcPr>
            <w:tcW w:w="2520" w:type="dxa"/>
            <w:vAlign w:val="center"/>
          </w:tcPr>
          <w:p w14:paraId="19413507" w14:textId="77777777" w:rsidR="00E36B17" w:rsidRDefault="00000000">
            <w:pPr>
              <w:spacing w:before="40" w:after="40"/>
            </w:pPr>
            <w:r>
              <w:t>Special collection pathway, not ordinary household recycling.</w:t>
            </w:r>
          </w:p>
        </w:tc>
      </w:tr>
      <w:tr w:rsidR="00E36B17" w14:paraId="7102E545" w14:textId="77777777">
        <w:trPr>
          <w:jc w:val="center"/>
        </w:trPr>
        <w:tc>
          <w:tcPr>
            <w:tcW w:w="2520" w:type="dxa"/>
            <w:vAlign w:val="center"/>
          </w:tcPr>
          <w:p w14:paraId="7CC8EF85" w14:textId="77777777" w:rsidR="00E36B17" w:rsidRDefault="00000000">
            <w:pPr>
              <w:spacing w:before="40" w:after="40"/>
            </w:pPr>
            <w:r>
              <w:t>deposit return</w:t>
            </w:r>
          </w:p>
        </w:tc>
        <w:tc>
          <w:tcPr>
            <w:tcW w:w="2520" w:type="dxa"/>
            <w:vAlign w:val="center"/>
          </w:tcPr>
          <w:p w14:paraId="4399BBAD" w14:textId="77777777" w:rsidR="00E36B17" w:rsidRDefault="00000000">
            <w:pPr>
              <w:spacing w:before="40" w:after="40"/>
            </w:pPr>
            <w:r>
              <w:t>conditionally_recyclable</w:t>
            </w:r>
          </w:p>
        </w:tc>
        <w:tc>
          <w:tcPr>
            <w:tcW w:w="2520" w:type="dxa"/>
            <w:vAlign w:val="center"/>
          </w:tcPr>
          <w:p w14:paraId="7BC1A726" w14:textId="77777777" w:rsidR="00E36B17" w:rsidRDefault="00000000">
            <w:pPr>
              <w:spacing w:before="40" w:after="40"/>
            </w:pPr>
            <w:r>
              <w:t>No</w:t>
            </w:r>
          </w:p>
        </w:tc>
        <w:tc>
          <w:tcPr>
            <w:tcW w:w="2520" w:type="dxa"/>
            <w:vAlign w:val="center"/>
          </w:tcPr>
          <w:p w14:paraId="4F364BB3" w14:textId="77777777" w:rsidR="00E36B17" w:rsidRDefault="00000000">
            <w:pPr>
              <w:spacing w:before="40" w:after="40"/>
            </w:pPr>
            <w:r>
              <w:t>Special pathway; does not count positively in MVP.</w:t>
            </w:r>
          </w:p>
        </w:tc>
      </w:tr>
      <w:tr w:rsidR="00E36B17" w14:paraId="6E0459C3" w14:textId="77777777">
        <w:trPr>
          <w:jc w:val="center"/>
        </w:trPr>
        <w:tc>
          <w:tcPr>
            <w:tcW w:w="2520" w:type="dxa"/>
            <w:vAlign w:val="center"/>
          </w:tcPr>
          <w:p w14:paraId="172280B4" w14:textId="77777777" w:rsidR="00E36B17" w:rsidRDefault="00000000">
            <w:pPr>
              <w:spacing w:before="40" w:after="40"/>
            </w:pPr>
            <w:r>
              <w:t>not recyclable</w:t>
            </w:r>
          </w:p>
        </w:tc>
        <w:tc>
          <w:tcPr>
            <w:tcW w:w="2520" w:type="dxa"/>
            <w:vAlign w:val="center"/>
          </w:tcPr>
          <w:p w14:paraId="21B03DCD" w14:textId="77777777" w:rsidR="00E36B17" w:rsidRDefault="00000000">
            <w:pPr>
              <w:spacing w:before="40" w:after="40"/>
            </w:pPr>
            <w:r>
              <w:t>not_recyclable</w:t>
            </w:r>
          </w:p>
        </w:tc>
        <w:tc>
          <w:tcPr>
            <w:tcW w:w="2520" w:type="dxa"/>
            <w:vAlign w:val="center"/>
          </w:tcPr>
          <w:p w14:paraId="013FB519" w14:textId="77777777" w:rsidR="00E36B17" w:rsidRDefault="00000000">
            <w:pPr>
              <w:spacing w:before="40" w:after="40"/>
            </w:pPr>
            <w:r>
              <w:t>No</w:t>
            </w:r>
          </w:p>
        </w:tc>
        <w:tc>
          <w:tcPr>
            <w:tcW w:w="2520" w:type="dxa"/>
            <w:vAlign w:val="center"/>
          </w:tcPr>
          <w:p w14:paraId="04132879" w14:textId="77777777" w:rsidR="00E36B17" w:rsidRDefault="00000000">
            <w:pPr>
              <w:spacing w:before="40" w:after="40"/>
            </w:pPr>
            <w:r>
              <w:t>No positive score.</w:t>
            </w:r>
          </w:p>
        </w:tc>
      </w:tr>
    </w:tbl>
    <w:p w14:paraId="37F46ED6" w14:textId="77777777" w:rsidR="00E36B17" w:rsidRDefault="00000000">
      <w:pPr>
        <w:pStyle w:val="Heading2"/>
      </w:pPr>
      <w:r>
        <w:t>GLOBAL fallback (v2)</w:t>
      </w:r>
    </w:p>
    <w:p w14:paraId="374CD37F" w14:textId="77777777" w:rsidR="00E36B17" w:rsidRDefault="00000000">
      <w:r>
        <w:t>GLOBAL has an empty rule list and defaults to unknown. It exists to force a neutral result when the app is used in an unsupported market or when no approved jurisdiction rules table exists.</w:t>
      </w:r>
    </w:p>
    <w:p w14:paraId="195A7B1E" w14:textId="77777777" w:rsidR="00E36B17" w:rsidRDefault="00000000">
      <w:pPr>
        <w:pStyle w:val="Heading1"/>
      </w:pPr>
      <w:r>
        <w:t>6. Normalisation requirement</w:t>
      </w:r>
    </w:p>
    <w:p w14:paraId="3F31E86B" w14:textId="77777777" w:rsidR="00E36B17" w:rsidRDefault="00000000">
      <w:r>
        <w:t>Packaging fallback must not rely on literal raw ARL strings only. The implementation must normalise OFF packaging evidence and moderated user-submission evidence into one of the internal jurisdiction-rule dispositions `kerbside_recyclable`, `conditionally_recyclable`, `not_recyclable`, or `unknown` before scoring is applied.</w:t>
      </w:r>
    </w:p>
    <w:p w14:paraId="78AE2563" w14:textId="77777777" w:rsidR="00E36B17" w:rsidRDefault="00000000">
      <w:pPr>
        <w:pStyle w:val="Heading2"/>
      </w:pPr>
      <w:r>
        <w:t>Accepted evidence sources</w:t>
      </w:r>
    </w:p>
    <w:p w14:paraId="4BDD42F9" w14:textId="77777777" w:rsidR="00E36B17" w:rsidRDefault="00000000">
      <w:pPr>
        <w:pStyle w:val="ListBullet"/>
      </w:pPr>
      <w:r>
        <w:t>Structured OFF packaging recycling fields, including component-level recycling values where present.</w:t>
      </w:r>
    </w:p>
    <w:p w14:paraId="025F159D" w14:textId="77777777" w:rsidR="00E36B17" w:rsidRDefault="00000000">
      <w:pPr>
        <w:pStyle w:val="ListBullet"/>
      </w:pPr>
      <w:r>
        <w:t>Normalised OFF packaging text, including packaging_text_in_languages where moderated into structured values.</w:t>
      </w:r>
    </w:p>
    <w:p w14:paraId="14CCE2A2" w14:textId="77777777" w:rsidR="00E36B17" w:rsidRDefault="00000000">
      <w:pPr>
        <w:pStyle w:val="ListBullet"/>
      </w:pPr>
      <w:r>
        <w:t>Moderated on-pack recycling instructions extracted from user-submitted packaging photos and mapped into the OFF-aligned packaging model.</w:t>
      </w:r>
    </w:p>
    <w:p w14:paraId="131F15FB" w14:textId="77777777" w:rsidR="00E36B17" w:rsidRDefault="00000000">
      <w:pPr>
        <w:pStyle w:val="ListBullet"/>
      </w:pPr>
      <w:r>
        <w:t>Manual moderator override where evidence is clear but source text is messy or non-standard.</w:t>
      </w:r>
    </w:p>
    <w:p w14:paraId="2A9B0059" w14:textId="77777777" w:rsidR="00E36B17" w:rsidRDefault="00000000">
      <w:pPr>
        <w:pStyle w:val="Heading2"/>
      </w:pPr>
      <w:r>
        <w:t>Normalisation output requirement</w:t>
      </w:r>
    </w:p>
    <w:p w14:paraId="176918B9" w14:textId="77777777" w:rsidR="00E36B17" w:rsidRDefault="00000000">
      <w:pPr>
        <w:pStyle w:val="ListBullet"/>
      </w:pPr>
      <w:r>
        <w:t>Every assessed primary consumer packaging component must resolve to exactly one disposition: kerbside_recyclable, conditionally_recyclable, not_recyclable, or unknown.</w:t>
      </w:r>
    </w:p>
    <w:p w14:paraId="35E62223" w14:textId="77777777" w:rsidR="00E36B17" w:rsidRDefault="00000000">
      <w:pPr>
        <w:pStyle w:val="ListBullet"/>
      </w:pPr>
      <w:r>
        <w:t>If evidence is conflicting, incomplete, unsupported, or cannot be safely normalised, resolve to unknown.</w:t>
      </w:r>
    </w:p>
    <w:p w14:paraId="58B863A4" w14:textId="77777777" w:rsidR="00E36B17" w:rsidRDefault="00000000">
      <w:pPr>
        <w:pStyle w:val="ListBullet"/>
      </w:pPr>
      <w:r>
        <w:t>Do not infer positive recyclability from material name alone unless a controlled material_shape_combo rule has been approved for the jurisdiction.</w:t>
      </w:r>
    </w:p>
    <w:p w14:paraId="34D37CFF" w14:textId="77777777" w:rsidR="00E36B17" w:rsidRDefault="00000000">
      <w:pPr>
        <w:pStyle w:val="ListBullet"/>
      </w:pPr>
      <w:r>
        <w:t>Conditionally recyclable pathways must never count positively in MVP, even if the pathway is real and available.</w:t>
      </w:r>
    </w:p>
    <w:p w14:paraId="306F0420" w14:textId="77777777" w:rsidR="00E36B17" w:rsidRDefault="00000000">
      <w:pPr>
        <w:pStyle w:val="Heading2"/>
      </w:pPr>
      <w:r>
        <w:lastRenderedPageBreak/>
        <w:t>Recommended normalisation precedence</w:t>
      </w:r>
    </w:p>
    <w:p w14:paraId="2DFE1006" w14:textId="77777777" w:rsidR="00E36B17" w:rsidRDefault="00000000">
      <w:pPr>
        <w:pStyle w:val="ListBullet"/>
      </w:pPr>
      <w:r>
        <w:t>manual_override</w:t>
      </w:r>
    </w:p>
    <w:p w14:paraId="06B98C34" w14:textId="77777777" w:rsidR="00E36B17" w:rsidRDefault="00000000">
      <w:pPr>
        <w:pStyle w:val="ListBullet"/>
      </w:pPr>
      <w:r>
        <w:t>structured OFF component recycling field</w:t>
      </w:r>
    </w:p>
    <w:p w14:paraId="17444816" w14:textId="77777777" w:rsidR="00E36B17" w:rsidRDefault="00000000">
      <w:pPr>
        <w:pStyle w:val="ListBullet"/>
      </w:pPr>
      <w:r>
        <w:t>normalised packaging text or moderated on-pack instruction</w:t>
      </w:r>
    </w:p>
    <w:p w14:paraId="318E3961" w14:textId="77777777" w:rsidR="00E36B17" w:rsidRDefault="00000000">
      <w:pPr>
        <w:pStyle w:val="ListBullet"/>
      </w:pPr>
      <w:r>
        <w:t>approved material_shape_combo rule</w:t>
      </w:r>
    </w:p>
    <w:p w14:paraId="383BF95C" w14:textId="77777777" w:rsidR="00E36B17" w:rsidRDefault="00000000">
      <w:pPr>
        <w:pStyle w:val="ListBullet"/>
      </w:pPr>
      <w:r>
        <w:t>unknown</w:t>
      </w:r>
    </w:p>
    <w:p w14:paraId="6FD9FDF5" w14:textId="77777777" w:rsidR="00E36B17" w:rsidRDefault="00000000">
      <w:pPr>
        <w:pStyle w:val="SmallNote"/>
      </w:pPr>
      <w:r>
        <w:t>Implementation note: a rare +2 / +1 outcome is acceptable when evidence is genuinely sparse. It is not acceptable for the fallback to under-trigger because the parser only matches exact literal strings and fails to normalise valid evidence.</w:t>
      </w:r>
    </w:p>
    <w:p w14:paraId="18F0A168" w14:textId="77777777" w:rsidR="00E36B17" w:rsidRDefault="00000000">
      <w:pPr>
        <w:pStyle w:val="Heading1"/>
      </w:pPr>
      <w:r>
        <w:t>7. Minimum test requirements</w:t>
      </w:r>
    </w:p>
    <w:p w14:paraId="626CE0EE" w14:textId="77777777" w:rsidR="00E36B17" w:rsidRDefault="00000000">
      <w:r>
        <w:t>The jurisdiction rules implementation must include explicit unit or integration tests proving that normalised evidence can trigger the packaging fallback without depending on exact literal seed-rule strings.</w:t>
      </w:r>
    </w:p>
    <w:p w14:paraId="05FDF59D" w14:textId="77777777" w:rsidR="00E36B17" w:rsidRDefault="00000000">
      <w:pPr>
        <w:pStyle w:val="ListBullet"/>
      </w:pPr>
      <w:r>
        <w:t>Positive test: +2 where ecoscore_grade is missing, packagings_complete is true, and all primary components normalise to kerbside_recyclable for the active jurisdiction.</w:t>
      </w:r>
    </w:p>
    <w:p w14:paraId="7AC431C4" w14:textId="77777777" w:rsidR="00E36B17" w:rsidRDefault="00000000">
      <w:pPr>
        <w:pStyle w:val="ListBullet"/>
      </w:pPr>
      <w:r>
        <w:t>Positive test: +1 where ecoscore_grade is missing, at least one primary component normalises to kerbside_recyclable, and no primary component normalises to not_recyclable.</w:t>
      </w:r>
    </w:p>
    <w:p w14:paraId="53B63313" w14:textId="77777777" w:rsidR="00E36B17" w:rsidRDefault="00000000">
      <w:pPr>
        <w:pStyle w:val="ListBullet"/>
      </w:pPr>
      <w:r>
        <w:t>Normalisation test: a packaging fallback score is awarded from normalised OFF or user-submitted recycling evidence even when the raw source string is not an exact literal match to the seed rule label.</w:t>
      </w:r>
    </w:p>
    <w:p w14:paraId="0FD237F2" w14:textId="77777777" w:rsidR="00E36B17" w:rsidRDefault="00000000">
      <w:pPr>
        <w:pStyle w:val="ListBullet"/>
      </w:pPr>
      <w:r>
        <w:t>Conditional-pathway test: check locally, drop off, return to store, deposit return, or equivalent conditionally recyclable instructions return 0 positive score.</w:t>
      </w:r>
    </w:p>
    <w:p w14:paraId="0EB902CD" w14:textId="77777777" w:rsidR="00E36B17" w:rsidRDefault="00000000">
      <w:pPr>
        <w:pStyle w:val="ListBullet"/>
      </w:pPr>
      <w:r>
        <w:t>Unsupported-market test: jurisdiction with no approved rules table falls back to GLOBAL and returns 0.</w:t>
      </w:r>
    </w:p>
    <w:p w14:paraId="6AAD3BAD" w14:textId="77777777" w:rsidR="00E36B17" w:rsidRDefault="00000000">
      <w:pPr>
        <w:pStyle w:val="ListBullet"/>
      </w:pPr>
      <w:r>
        <w:t>Unknown-evidence test: missing, ambiguous, or conflicting packaging evidence resolves to unknown and returns 0.</w:t>
      </w:r>
    </w:p>
    <w:p w14:paraId="12D74773" w14:textId="77777777" w:rsidR="00E36B17" w:rsidRDefault="00000000">
      <w:pPr>
        <w:pStyle w:val="ListBullet"/>
      </w:pPr>
      <w:r>
        <w:t>Material-only guardrail test: material name alone does not produce a positive score unless an approved material_shape_combo rule exists for that jurisdiction.</w:t>
      </w:r>
    </w:p>
    <w:p w14:paraId="67DCB3F5" w14:textId="77777777" w:rsidR="00E36B17" w:rsidRDefault="00000000">
      <w:pPr>
        <w:pStyle w:val="ListBullet"/>
      </w:pPr>
      <w:r>
        <w:t>Eco-Score precedence test: if ecoscore_grade exists, Packaging Fallback does not run and packaging does not change the Planet score.</w:t>
      </w:r>
    </w:p>
    <w:p w14:paraId="18F0AC27" w14:textId="77777777" w:rsidR="00E36B17" w:rsidRDefault="00000000">
      <w:pPr>
        <w:pStyle w:val="Heading1"/>
      </w:pPr>
      <w:r>
        <w:t>8. Implementation rules</w:t>
      </w:r>
    </w:p>
    <w:p w14:paraId="64090817" w14:textId="77777777" w:rsidR="00E36B17" w:rsidRDefault="00000000">
      <w:pPr>
        <w:pStyle w:val="ListBullet"/>
      </w:pPr>
      <w:r>
        <w:t>Run Packaging Fallback only if `ecoscore_grade` is missing.</w:t>
      </w:r>
    </w:p>
    <w:p w14:paraId="498855D6" w14:textId="77777777" w:rsidR="00E36B17" w:rsidRDefault="00000000">
      <w:pPr>
        <w:pStyle w:val="ListBullet"/>
      </w:pPr>
      <w:r>
        <w:t>Determine the active jurisdiction in this order: user-selected market, device or app locale, then default MVP market.</w:t>
      </w:r>
    </w:p>
    <w:p w14:paraId="0E51D9C6" w14:textId="77777777" w:rsidR="00E36B17" w:rsidRDefault="00000000">
      <w:pPr>
        <w:pStyle w:val="ListBullet"/>
      </w:pPr>
      <w:r>
        <w:t>If the active jurisdiction has no approved rules table, use GLOBAL and return 0.</w:t>
      </w:r>
    </w:p>
    <w:p w14:paraId="751C2B09" w14:textId="77777777" w:rsidR="00E36B17" w:rsidRDefault="00000000">
      <w:pPr>
        <w:pStyle w:val="ListBullet"/>
      </w:pPr>
      <w:r>
        <w:t>Read structured OFF-aligned packaging data only: `packagings`, `packagings_complete`, `packaging_text_in_languages`, `image_packaging_url`, and component-level `shape`, `material`, `recycling`, `number_of_units`, `quantity_per_unit`, and `weight_measured`.</w:t>
      </w:r>
    </w:p>
    <w:p w14:paraId="54ABFB9E" w14:textId="77777777" w:rsidR="00E36B17" w:rsidRDefault="00000000">
      <w:pPr>
        <w:pStyle w:val="ListBullet"/>
      </w:pPr>
      <w:r>
        <w:t>Assess only primary consumer packaging components.</w:t>
      </w:r>
    </w:p>
    <w:p w14:paraId="64E0C645" w14:textId="77777777" w:rsidR="00E36B17" w:rsidRDefault="00000000">
      <w:pPr>
        <w:pStyle w:val="ListBullet"/>
      </w:pPr>
      <w:r>
        <w:t>Normalise packaging evidence into the four dispositions before applying the jurisdiction rules table.</w:t>
      </w:r>
    </w:p>
    <w:p w14:paraId="1E233829" w14:textId="77777777" w:rsidR="00E36B17" w:rsidRDefault="00000000">
      <w:pPr>
        <w:pStyle w:val="Heading2"/>
      </w:pPr>
      <w:r>
        <w:t>packagings_complete implementation note</w:t>
      </w:r>
    </w:p>
    <w:p w14:paraId="482E305F" w14:textId="77777777" w:rsidR="00E36B17" w:rsidRDefault="00000000">
      <w:pPr>
        <w:pStyle w:val="ListBullet"/>
      </w:pPr>
      <w:r>
        <w:t>`packagings_complete = true` may be used as a prerequisite for `+2` only.</w:t>
      </w:r>
    </w:p>
    <w:p w14:paraId="2F027E2F" w14:textId="77777777" w:rsidR="00E36B17" w:rsidRDefault="00000000">
      <w:pPr>
        <w:pStyle w:val="ListBullet"/>
      </w:pPr>
      <w:r>
        <w:lastRenderedPageBreak/>
        <w:t>`packagings_complete = false` does not automatically force `0`; the product may still qualify for `+1` if structured packaging data exists and at least one primary consumer packaging component is classified as `kerbside_recyclable`, with no primary component classified as `not_recyclable`.</w:t>
      </w:r>
    </w:p>
    <w:p w14:paraId="0DAFAA78" w14:textId="77777777" w:rsidR="00E36B17" w:rsidRDefault="00000000">
      <w:pPr>
        <w:pStyle w:val="ListBullet"/>
      </w:pPr>
      <w:r>
        <w:t>Missing or conflicting component data must be treated conservatively and must not be inferred from material name alone.</w:t>
      </w:r>
    </w:p>
    <w:p w14:paraId="272B6575" w14:textId="77777777" w:rsidR="00E36B17" w:rsidRDefault="00000000">
      <w:pPr>
        <w:pStyle w:val="ListBullet"/>
      </w:pPr>
      <w:r>
        <w:t>Do not infer positive recyclability from material names alone unless a controlled rule has explicitly been added to the jurisdiction rules table.</w:t>
      </w:r>
    </w:p>
    <w:p w14:paraId="46E00542" w14:textId="77777777" w:rsidR="00E36B17" w:rsidRDefault="00000000">
      <w:pPr>
        <w:pStyle w:val="ListBullet"/>
      </w:pPr>
      <w:r>
        <w:t>Push accepted user packaging submissions back to OFF after moderation and normalisation into the OFF packaging structure.</w:t>
      </w:r>
    </w:p>
    <w:p w14:paraId="1B3680F5" w14:textId="77777777" w:rsidR="00E36B17" w:rsidRDefault="00000000">
      <w:pPr>
        <w:pStyle w:val="Heading1"/>
      </w:pPr>
      <w:r>
        <w:t>9. Appendix A — machine-readable seed rules (JSON)</w:t>
      </w:r>
    </w:p>
    <w:p w14:paraId="14FDF187" w14:textId="77777777" w:rsidR="00E36B17" w:rsidRDefault="00000000">
      <w:pPr>
        <w:pStyle w:val="CodeBlock"/>
      </w:pPr>
      <w:r>
        <w:t>{</w:t>
      </w:r>
      <w:r>
        <w:br/>
        <w:t xml:space="preserve">  "spec_name": "Planet v19 Packaging Jurisdiction Rules Annex",</w:t>
      </w:r>
      <w:r>
        <w:br/>
        <w:t xml:space="preserve">  "version": "v2",</w:t>
      </w:r>
      <w:r>
        <w:br/>
        <w:t xml:space="preserve">  "applies_when": "ecoscore_grade is missing",</w:t>
      </w:r>
      <w:r>
        <w:br/>
        <w:t xml:space="preserve">  "scope": "Packaging Fallback (Eco-Score absent only)",</w:t>
      </w:r>
      <w:r>
        <w:br/>
        <w:t xml:space="preserve">  "normalization_requirement": {</w:t>
      </w:r>
      <w:r>
        <w:br/>
        <w:t xml:space="preserve">    "required": true,</w:t>
      </w:r>
      <w:r>
        <w:br/>
        <w:t xml:space="preserve">    "accepted_evidence_sources": [</w:t>
      </w:r>
      <w:r>
        <w:br/>
        <w:t xml:space="preserve">      "structured_off_component_recycling",</w:t>
      </w:r>
      <w:r>
        <w:br/>
        <w:t xml:space="preserve">      "normalized_packaging_text",</w:t>
      </w:r>
      <w:r>
        <w:br/>
        <w:t xml:space="preserve">      "moderated_user_submission_instruction",</w:t>
      </w:r>
      <w:r>
        <w:br/>
        <w:t xml:space="preserve">      "manual_override"</w:t>
      </w:r>
      <w:r>
        <w:br/>
        <w:t xml:space="preserve">    ],</w:t>
      </w:r>
      <w:r>
        <w:br/>
        <w:t xml:space="preserve">    "output_dispositions": [</w:t>
      </w:r>
      <w:r>
        <w:br/>
        <w:t xml:space="preserve">      "kerbside_recyclable",</w:t>
      </w:r>
      <w:r>
        <w:br/>
        <w:t xml:space="preserve">      "conditionally_recyclable",</w:t>
      </w:r>
      <w:r>
        <w:br/>
        <w:t xml:space="preserve">      "not_recyclable",</w:t>
      </w:r>
      <w:r>
        <w:br/>
        <w:t xml:space="preserve">      "unknown"</w:t>
      </w:r>
      <w:r>
        <w:br/>
        <w:t xml:space="preserve">    ],</w:t>
      </w:r>
      <w:r>
        <w:br/>
        <w:t xml:space="preserve">    "notes": "Do not rely on literal raw ARL strings only. Normalize OFF and moderated user evidence before scoring."</w:t>
      </w:r>
      <w:r>
        <w:br/>
        <w:t xml:space="preserve">  },</w:t>
      </w:r>
      <w:r>
        <w:br/>
        <w:t xml:space="preserve">  "packagings_complete_implementation_note": {</w:t>
      </w:r>
      <w:r>
        <w:br/>
        <w:t xml:space="preserve">    "plus_two_requirement": "packagings_complete = true may be used as a prerequisite for +2 only.",</w:t>
      </w:r>
      <w:r>
        <w:br/>
        <w:t xml:space="preserve">    "plus_one_behavior": "packagings_complete = false does not automatically force 0; +1 may still apply if structured packaging data exists and at least one primary consumer packaging component is classified as kerbside_recyclable, with no primary component classified as not_recyclable.",</w:t>
      </w:r>
      <w:r>
        <w:br/>
        <w:t xml:space="preserve">    "guardrail": "Missing or conflicting component data must be treated conservatively and must not be inferred from material name alone."</w:t>
      </w:r>
      <w:r>
        <w:br/>
        <w:t xml:space="preserve">  },</w:t>
      </w:r>
      <w:r>
        <w:br/>
        <w:t xml:space="preserve">  "minimum_test_requirements": [</w:t>
      </w:r>
      <w:r>
        <w:br/>
        <w:t xml:space="preserve">    "normalized evidence can trigger +2 or +1 without exact literal seed-rule string matches",</w:t>
      </w:r>
      <w:r>
        <w:br/>
        <w:t xml:space="preserve">    "conditional pathways do not count positively",</w:t>
      </w:r>
      <w:r>
        <w:br/>
        <w:t xml:space="preserve">    "unsupported jurisdiction returns 0 via GLOBAL fallback",</w:t>
      </w:r>
      <w:r>
        <w:br/>
        <w:t xml:space="preserve">    "material-only evidence does not score positively unless explicitly mapped",</w:t>
      </w:r>
      <w:r>
        <w:br/>
        <w:t xml:space="preserve">    "ecoscore_grade presence suppresses Packaging Fallback"</w:t>
      </w:r>
      <w:r>
        <w:br/>
        <w:t xml:space="preserve">  ],</w:t>
      </w:r>
      <w:r>
        <w:br/>
        <w:t xml:space="preserve">  "jurisdictions": {</w:t>
      </w:r>
      <w:r>
        <w:br/>
        <w:t xml:space="preserve">    "AU": {</w:t>
      </w:r>
      <w:r>
        <w:br/>
        <w:t xml:space="preserve">      "version": "v2",</w:t>
      </w:r>
      <w:r>
        <w:br/>
        <w:t xml:space="preserve">      "default_disposition": "unknown",</w:t>
      </w:r>
      <w:r>
        <w:br/>
        <w:t xml:space="preserve">      "component_rules": [</w:t>
      </w:r>
      <w:r>
        <w:br/>
        <w:t xml:space="preserve">        {</w:t>
      </w:r>
      <w:r>
        <w:br/>
        <w:t xml:space="preserve">          "match_type": "arl_instruction",</w:t>
      </w:r>
      <w:r>
        <w:br/>
        <w:t xml:space="preserve">          "match_value": "recycle",</w:t>
      </w:r>
      <w:r>
        <w:br/>
        <w:t xml:space="preserve">          "component_scope": "primary_consumer_packaging",</w:t>
      </w:r>
      <w:r>
        <w:br/>
        <w:t xml:space="preserve">          "disposition": "kerbside_recyclable",</w:t>
      </w:r>
      <w:r>
        <w:br/>
        <w:t xml:space="preserve">          "counts_for_positive_score": true,</w:t>
      </w:r>
      <w:r>
        <w:br/>
        <w:t xml:space="preserve">          "notes": "ARL/PREP evidence of ordinary household recycling."</w:t>
      </w:r>
      <w:r>
        <w:br/>
        <w:t xml:space="preserve">        },</w:t>
      </w:r>
      <w:r>
        <w:br/>
        <w:t xml:space="preserve">        {</w:t>
      </w:r>
      <w:r>
        <w:br/>
      </w:r>
      <w:r>
        <w:lastRenderedPageBreak/>
        <w:t xml:space="preserve">          "match_type": "arl_instruction",</w:t>
      </w:r>
      <w:r>
        <w:br/>
        <w:t xml:space="preserve">          "match_value": "check locally",</w:t>
      </w:r>
      <w:r>
        <w:br/>
        <w:t xml:space="preserve">          "component_scope": "primary_consumer_packaging",</w:t>
      </w:r>
      <w:r>
        <w:br/>
        <w:t xml:space="preserve">          "disposition": "conditionally_recyclable",</w:t>
      </w:r>
      <w:r>
        <w:br/>
        <w:t xml:space="preserve">          "counts_for_positive_score": false,</w:t>
      </w:r>
      <w:r>
        <w:br/>
        <w:t xml:space="preserve">          "notes": "Conditionally recyclable does not count for positive score."</w:t>
      </w:r>
      <w:r>
        <w:br/>
        <w:t xml:space="preserve">        },</w:t>
      </w:r>
      <w:r>
        <w:br/>
        <w:t xml:space="preserve">        {</w:t>
      </w:r>
      <w:r>
        <w:br/>
        <w:t xml:space="preserve">          "match_type": "arl_instruction",</w:t>
      </w:r>
      <w:r>
        <w:br/>
        <w:t xml:space="preserve">          "match_value": "drop off",</w:t>
      </w:r>
      <w:r>
        <w:br/>
        <w:t xml:space="preserve">          "component_scope": "primary_consumer_packaging",</w:t>
      </w:r>
      <w:r>
        <w:br/>
        <w:t xml:space="preserve">          "disposition": "conditionally_recyclable",</w:t>
      </w:r>
      <w:r>
        <w:br/>
        <w:t xml:space="preserve">          "counts_for_positive_score": false,</w:t>
      </w:r>
      <w:r>
        <w:br/>
        <w:t xml:space="preserve">          "notes": "Store/drop-off only does not count for positive score."</w:t>
      </w:r>
      <w:r>
        <w:br/>
        <w:t xml:space="preserve">        },</w:t>
      </w:r>
      <w:r>
        <w:br/>
        <w:t xml:space="preserve">        {</w:t>
      </w:r>
      <w:r>
        <w:br/>
        <w:t xml:space="preserve">          "match_type": "arl_instruction",</w:t>
      </w:r>
      <w:r>
        <w:br/>
        <w:t xml:space="preserve">          "match_value": "return to store",</w:t>
      </w:r>
      <w:r>
        <w:br/>
        <w:t xml:space="preserve">          "component_scope": "primary_consumer_packaging",</w:t>
      </w:r>
      <w:r>
        <w:br/>
        <w:t xml:space="preserve">          "disposition": "conditionally_recyclable",</w:t>
      </w:r>
      <w:r>
        <w:br/>
        <w:t xml:space="preserve">          "counts_for_positive_score": false,</w:t>
      </w:r>
      <w:r>
        <w:br/>
        <w:t xml:space="preserve">          "notes": "Special collection pathway, not ordinary household recycling."</w:t>
      </w:r>
      <w:r>
        <w:br/>
        <w:t xml:space="preserve">        },</w:t>
      </w:r>
      <w:r>
        <w:br/>
        <w:t xml:space="preserve">        {</w:t>
      </w:r>
      <w:r>
        <w:br/>
        <w:t xml:space="preserve">          "match_type": "arl_instruction",</w:t>
      </w:r>
      <w:r>
        <w:br/>
        <w:t xml:space="preserve">          "match_value": "deposit return",</w:t>
      </w:r>
      <w:r>
        <w:br/>
        <w:t xml:space="preserve">          "component_scope": "primary_consumer_packaging",</w:t>
      </w:r>
      <w:r>
        <w:br/>
        <w:t xml:space="preserve">          "disposition": "conditionally_recyclable",</w:t>
      </w:r>
      <w:r>
        <w:br/>
        <w:t xml:space="preserve">          "counts_for_positive_score": false,</w:t>
      </w:r>
      <w:r>
        <w:br/>
        <w:t xml:space="preserve">          "notes": "Special pathway; does not count positively in MVP."</w:t>
      </w:r>
      <w:r>
        <w:br/>
        <w:t xml:space="preserve">        },</w:t>
      </w:r>
      <w:r>
        <w:br/>
        <w:t xml:space="preserve">        {</w:t>
      </w:r>
      <w:r>
        <w:br/>
        <w:t xml:space="preserve">          "match_type": "arl_instruction",</w:t>
      </w:r>
      <w:r>
        <w:br/>
        <w:t xml:space="preserve">          "match_value": "not recyclable",</w:t>
      </w:r>
      <w:r>
        <w:br/>
        <w:t xml:space="preserve">          "component_scope": "primary_consumer_packaging",</w:t>
      </w:r>
      <w:r>
        <w:br/>
        <w:t xml:space="preserve">          "disposition": "not_recyclable",</w:t>
      </w:r>
      <w:r>
        <w:br/>
        <w:t xml:space="preserve">          "counts_for_positive_score": false,</w:t>
      </w:r>
      <w:r>
        <w:br/>
        <w:t xml:space="preserve">          "notes": "No positive score."</w:t>
      </w:r>
      <w:r>
        <w:br/>
        <w:t xml:space="preserve">        }</w:t>
      </w:r>
      <w:r>
        <w:br/>
        <w:t xml:space="preserve">      ]</w:t>
      </w:r>
      <w:r>
        <w:br/>
        <w:t xml:space="preserve">    },</w:t>
      </w:r>
      <w:r>
        <w:br/>
        <w:t xml:space="preserve">    "NZ": {</w:t>
      </w:r>
      <w:r>
        <w:br/>
        <w:t xml:space="preserve">      "version": "v2",</w:t>
      </w:r>
      <w:r>
        <w:br/>
        <w:t xml:space="preserve">      "default_disposition": "unknown",</w:t>
      </w:r>
      <w:r>
        <w:br/>
        <w:t xml:space="preserve">      "component_rules": [</w:t>
      </w:r>
      <w:r>
        <w:br/>
        <w:t xml:space="preserve">        {</w:t>
      </w:r>
      <w:r>
        <w:br/>
        <w:t xml:space="preserve">          "match_type": "arl_instruction",</w:t>
      </w:r>
      <w:r>
        <w:br/>
        <w:t xml:space="preserve">          "match_value": "recycle",</w:t>
      </w:r>
      <w:r>
        <w:br/>
        <w:t xml:space="preserve">          "component_scope": "primary_consumer_packaging",</w:t>
      </w:r>
      <w:r>
        <w:br/>
        <w:t xml:space="preserve">          "disposition": "kerbside_recyclable",</w:t>
      </w:r>
      <w:r>
        <w:br/>
        <w:t xml:space="preserve">          "counts_for_positive_score": true,</w:t>
      </w:r>
      <w:r>
        <w:br/>
        <w:t xml:space="preserve">          "notes": "ARL/PREP evidence of ordinary household recycling."</w:t>
      </w:r>
      <w:r>
        <w:br/>
        <w:t xml:space="preserve">        },</w:t>
      </w:r>
      <w:r>
        <w:br/>
        <w:t xml:space="preserve">        {</w:t>
      </w:r>
      <w:r>
        <w:br/>
        <w:t xml:space="preserve">          "match_type": "arl_instruction",</w:t>
      </w:r>
      <w:r>
        <w:br/>
        <w:t xml:space="preserve">          "match_value": "check locally",</w:t>
      </w:r>
      <w:r>
        <w:br/>
        <w:t xml:space="preserve">          "component_scope": "primary_consumer_packaging",</w:t>
      </w:r>
      <w:r>
        <w:br/>
        <w:t xml:space="preserve">          "disposition": "conditionally_recyclable",</w:t>
      </w:r>
      <w:r>
        <w:br/>
        <w:t xml:space="preserve">          "counts_for_positive_score": false,</w:t>
      </w:r>
      <w:r>
        <w:br/>
        <w:t xml:space="preserve">          "notes": "Conditionally recyclable does not count for positive score."</w:t>
      </w:r>
      <w:r>
        <w:br/>
        <w:t xml:space="preserve">        },</w:t>
      </w:r>
      <w:r>
        <w:br/>
        <w:t xml:space="preserve">        {</w:t>
      </w:r>
      <w:r>
        <w:br/>
        <w:t xml:space="preserve">          "match_type": "arl_instruction",</w:t>
      </w:r>
      <w:r>
        <w:br/>
        <w:t xml:space="preserve">          "match_value": "drop off",</w:t>
      </w:r>
      <w:r>
        <w:br/>
        <w:t xml:space="preserve">          "component_scope": "primary_consumer_packaging",</w:t>
      </w:r>
      <w:r>
        <w:br/>
        <w:t xml:space="preserve">          "disposition": "conditionally_recyclable",</w:t>
      </w:r>
      <w:r>
        <w:br/>
        <w:t xml:space="preserve">          "counts_for_positive_score": false,</w:t>
      </w:r>
      <w:r>
        <w:br/>
        <w:t xml:space="preserve">          "notes": "Includes soft-plastics store/drop-off pathways."</w:t>
      </w:r>
      <w:r>
        <w:br/>
        <w:t xml:space="preserve">        },</w:t>
      </w:r>
      <w:r>
        <w:br/>
        <w:t xml:space="preserve">        {</w:t>
      </w:r>
      <w:r>
        <w:br/>
        <w:t xml:space="preserve">          "match_type": "arl_instruction",</w:t>
      </w:r>
      <w:r>
        <w:br/>
        <w:t xml:space="preserve">          "match_value": "return to store",</w:t>
      </w:r>
      <w:r>
        <w:br/>
      </w:r>
      <w:r>
        <w:lastRenderedPageBreak/>
        <w:t xml:space="preserve">          "component_scope": "primary_consumer_packaging",</w:t>
      </w:r>
      <w:r>
        <w:br/>
        <w:t xml:space="preserve">          "disposition": "conditionally_recyclable",</w:t>
      </w:r>
      <w:r>
        <w:br/>
        <w:t xml:space="preserve">          "counts_for_positive_score": false,</w:t>
      </w:r>
      <w:r>
        <w:br/>
        <w:t xml:space="preserve">          "notes": "Special collection pathway, not ordinary household recycling."</w:t>
      </w:r>
      <w:r>
        <w:br/>
        <w:t xml:space="preserve">        },</w:t>
      </w:r>
      <w:r>
        <w:br/>
        <w:t xml:space="preserve">        {</w:t>
      </w:r>
      <w:r>
        <w:br/>
        <w:t xml:space="preserve">          "match_type": "arl_instruction",</w:t>
      </w:r>
      <w:r>
        <w:br/>
        <w:t xml:space="preserve">          "match_value": "deposit return",</w:t>
      </w:r>
      <w:r>
        <w:br/>
        <w:t xml:space="preserve">          "component_scope": "primary_consumer_packaging",</w:t>
      </w:r>
      <w:r>
        <w:br/>
        <w:t xml:space="preserve">          "disposition": "conditionally_recyclable",</w:t>
      </w:r>
      <w:r>
        <w:br/>
        <w:t xml:space="preserve">          "counts_for_positive_score": false,</w:t>
      </w:r>
      <w:r>
        <w:br/>
        <w:t xml:space="preserve">          "notes": "Special pathway; does not count positively in MVP."</w:t>
      </w:r>
      <w:r>
        <w:br/>
        <w:t xml:space="preserve">        },</w:t>
      </w:r>
      <w:r>
        <w:br/>
        <w:t xml:space="preserve">        {</w:t>
      </w:r>
      <w:r>
        <w:br/>
        <w:t xml:space="preserve">          "match_type": "arl_instruction",</w:t>
      </w:r>
      <w:r>
        <w:br/>
        <w:t xml:space="preserve">          "match_value": "not recyclable",</w:t>
      </w:r>
      <w:r>
        <w:br/>
        <w:t xml:space="preserve">          "component_scope": "primary_consumer_packaging",</w:t>
      </w:r>
      <w:r>
        <w:br/>
        <w:t xml:space="preserve">          "disposition": "not_recyclable",</w:t>
      </w:r>
      <w:r>
        <w:br/>
        <w:t xml:space="preserve">          "counts_for_positive_score": false,</w:t>
      </w:r>
      <w:r>
        <w:br/>
        <w:t xml:space="preserve">          "notes": "No positive score."</w:t>
      </w:r>
      <w:r>
        <w:br/>
        <w:t xml:space="preserve">        }</w:t>
      </w:r>
      <w:r>
        <w:br/>
        <w:t xml:space="preserve">      ]</w:t>
      </w:r>
      <w:r>
        <w:br/>
        <w:t xml:space="preserve">    },</w:t>
      </w:r>
      <w:r>
        <w:br/>
        <w:t xml:space="preserve">    "GLOBAL": {</w:t>
      </w:r>
      <w:r>
        <w:br/>
        <w:t xml:space="preserve">      "version": "v2",</w:t>
      </w:r>
      <w:r>
        <w:br/>
        <w:t xml:space="preserve">      "default_disposition": "unknown",</w:t>
      </w:r>
      <w:r>
        <w:br/>
        <w:t xml:space="preserve">      "component_rules": []</w:t>
      </w:r>
      <w:r>
        <w:br/>
        <w:t xml:space="preserve">    }</w:t>
      </w:r>
      <w:r>
        <w:br/>
        <w:t xml:space="preserve">  }</w:t>
      </w:r>
      <w:r>
        <w:br/>
        <w:t>}</w:t>
      </w:r>
    </w:p>
    <w:p w14:paraId="6D277632" w14:textId="77777777" w:rsidR="00E36B17" w:rsidRDefault="00000000">
      <w:pPr>
        <w:pStyle w:val="CodeBlock"/>
      </w:pPr>
      <w:r>
        <w:t>"ecoscore_grade is missing",</w:t>
      </w:r>
      <w:r>
        <w:br/>
        <w:t xml:space="preserve">  "scope": "Packaging Fallback (Eco-Score absent only)",</w:t>
      </w:r>
      <w:r>
        <w:br/>
        <w:t xml:space="preserve">  </w:t>
      </w:r>
    </w:p>
    <w:p w14:paraId="1DEE582C" w14:textId="77777777" w:rsidR="00E36B17" w:rsidRDefault="00000000">
      <w:pPr>
        <w:pStyle w:val="CodeBlock"/>
      </w:pPr>
      <w:r>
        <w:t>"normalization_requirement": {</w:t>
      </w:r>
      <w:r>
        <w:br/>
        <w:t xml:space="preserve">    "required": true,</w:t>
      </w:r>
      <w:r>
        <w:br/>
        <w:t xml:space="preserve">    "accepted_evidence_sources": [</w:t>
      </w:r>
      <w:r>
        <w:br/>
        <w:t xml:space="preserve">      </w:t>
      </w:r>
    </w:p>
    <w:p w14:paraId="5BB95B23" w14:textId="77777777" w:rsidR="00E36B17" w:rsidRDefault="00000000">
      <w:pPr>
        <w:pStyle w:val="CodeBlock"/>
      </w:pPr>
      <w:r>
        <w:t>"structured_off_component_recycling",</w:t>
      </w:r>
      <w:r>
        <w:br/>
        <w:t xml:space="preserve">      "normalized_packaging_text",</w:t>
      </w:r>
      <w:r>
        <w:br/>
        <w:t xml:space="preserve">      </w:t>
      </w:r>
    </w:p>
    <w:p w14:paraId="70EA2EAB" w14:textId="77777777" w:rsidR="00E36B17" w:rsidRDefault="00000000">
      <w:pPr>
        <w:pStyle w:val="CodeBlock"/>
      </w:pPr>
      <w:r>
        <w:t>"moderated_user_submission_instruction",</w:t>
      </w:r>
      <w:r>
        <w:br/>
        <w:t xml:space="preserve">      "manual_override"</w:t>
      </w:r>
      <w:r>
        <w:br/>
        <w:t xml:space="preserve">    ],</w:t>
      </w:r>
      <w:r>
        <w:br/>
        <w:t xml:space="preserve">    "output_dispositions": [</w:t>
      </w:r>
      <w:r>
        <w:br/>
        <w:t xml:space="preserve">      </w:t>
      </w:r>
    </w:p>
    <w:p w14:paraId="630D57F8" w14:textId="77777777" w:rsidR="00E36B17" w:rsidRDefault="00000000">
      <w:pPr>
        <w:pStyle w:val="CodeBlock"/>
      </w:pPr>
      <w:r>
        <w:t>"kerbside_recyclable",</w:t>
      </w:r>
      <w:r>
        <w:br/>
        <w:t xml:space="preserve">      "conditionally_recyclable",</w:t>
      </w:r>
      <w:r>
        <w:br/>
        <w:t xml:space="preserve">      "not_recyclable",</w:t>
      </w:r>
      <w:r>
        <w:br/>
        <w:t xml:space="preserve">      "unknown"</w:t>
      </w:r>
      <w:r>
        <w:br/>
        <w:t xml:space="preserve">    ],</w:t>
      </w:r>
      <w:r>
        <w:br/>
        <w:t xml:space="preserve">    </w:t>
      </w:r>
    </w:p>
    <w:p w14:paraId="11F4BD0F" w14:textId="77777777" w:rsidR="00E36B17" w:rsidRDefault="00000000">
      <w:pPr>
        <w:pStyle w:val="CodeBlock"/>
      </w:pPr>
      <w:r>
        <w:t xml:space="preserve">"notes": "Do not rely on literal raw ARL strings only. Normalize OFF and moderated user evidence before </w:t>
      </w:r>
    </w:p>
    <w:p w14:paraId="75059481" w14:textId="77777777" w:rsidR="00E36B17" w:rsidRDefault="00000000">
      <w:pPr>
        <w:pStyle w:val="CodeBlock"/>
      </w:pPr>
      <w:r>
        <w:t>scoring."</w:t>
      </w:r>
      <w:r>
        <w:br/>
        <w:t xml:space="preserve">  },</w:t>
      </w:r>
      <w:r>
        <w:br/>
        <w:t xml:space="preserve">  "minimum_test_requirements": [</w:t>
      </w:r>
      <w:r>
        <w:br/>
        <w:t xml:space="preserve">    "normalized evidence can trigger +2 or +1 without exact </w:t>
      </w:r>
    </w:p>
    <w:p w14:paraId="721F1192" w14:textId="77777777" w:rsidR="00E36B17" w:rsidRDefault="00000000">
      <w:pPr>
        <w:pStyle w:val="CodeBlock"/>
      </w:pPr>
      <w:r>
        <w:t>literal seed-rule string matches",</w:t>
      </w:r>
      <w:r>
        <w:br/>
        <w:t xml:space="preserve">    "conditional pathways do not count positively",</w:t>
      </w:r>
      <w:r>
        <w:br/>
        <w:t xml:space="preserve">    "unsupported </w:t>
      </w:r>
    </w:p>
    <w:p w14:paraId="2CF1FFDB" w14:textId="77777777" w:rsidR="00E36B17" w:rsidRDefault="00000000">
      <w:pPr>
        <w:pStyle w:val="CodeBlock"/>
      </w:pPr>
      <w:r>
        <w:t>jurisdiction returns 0 via GLOBAL fallback",</w:t>
      </w:r>
      <w:r>
        <w:br/>
        <w:t xml:space="preserve">    "material-only evidence does not score positively unless </w:t>
      </w:r>
    </w:p>
    <w:p w14:paraId="5AF14B19" w14:textId="77777777" w:rsidR="00E36B17" w:rsidRDefault="00000000">
      <w:pPr>
        <w:pStyle w:val="CodeBlock"/>
      </w:pPr>
      <w:r>
        <w:t>explicitly mapped",</w:t>
      </w:r>
      <w:r>
        <w:br/>
        <w:t xml:space="preserve">    "ecoscore_grade presence suppresses Packaging Fallback"</w:t>
      </w:r>
      <w:r>
        <w:br/>
        <w:t xml:space="preserve">  ],</w:t>
      </w:r>
      <w:r>
        <w:br/>
        <w:t xml:space="preserve">  "jurisdictions": {</w:t>
      </w:r>
      <w:r>
        <w:br/>
        <w:t xml:space="preserve">    </w:t>
      </w:r>
    </w:p>
    <w:p w14:paraId="75DAF66A" w14:textId="77777777" w:rsidR="00E36B17" w:rsidRDefault="00000000">
      <w:pPr>
        <w:pStyle w:val="CodeBlock"/>
      </w:pPr>
      <w:r>
        <w:lastRenderedPageBreak/>
        <w:t>"AU": {</w:t>
      </w:r>
      <w:r>
        <w:br/>
        <w:t xml:space="preserve">      "version": "v2",</w:t>
      </w:r>
      <w:r>
        <w:br/>
        <w:t xml:space="preserve">      "default_disposition": "unknown",</w:t>
      </w:r>
      <w:r>
        <w:br/>
        <w:t xml:space="preserve">      "component_rules": [</w:t>
      </w:r>
      <w:r>
        <w:br/>
        <w:t xml:space="preserve">        {</w:t>
      </w:r>
    </w:p>
    <w:p w14:paraId="6C2C35C5" w14:textId="77777777" w:rsidR="00E36B17" w:rsidRDefault="00000000">
      <w:pPr>
        <w:pStyle w:val="CodeBlock"/>
      </w:pPr>
      <w:r>
        <w:br/>
        <w:t xml:space="preserve">          "match_type": "arl_instruction",</w:t>
      </w:r>
      <w:r>
        <w:br/>
        <w:t xml:space="preserve">          "match_value": "recycle",</w:t>
      </w:r>
      <w:r>
        <w:br/>
        <w:t xml:space="preserve">          "component_scope": </w:t>
      </w:r>
    </w:p>
    <w:p w14:paraId="7717AABE" w14:textId="77777777" w:rsidR="00E36B17" w:rsidRDefault="00000000">
      <w:pPr>
        <w:pStyle w:val="CodeBlock"/>
      </w:pPr>
      <w:r>
        <w:t>"primary_consumer_packaging",</w:t>
      </w:r>
      <w:r>
        <w:br/>
        <w:t xml:space="preserve">          "disposition": "kerbside_recyclable",</w:t>
      </w:r>
      <w:r>
        <w:br/>
        <w:t xml:space="preserve">          </w:t>
      </w:r>
    </w:p>
    <w:p w14:paraId="61FE35AE" w14:textId="77777777" w:rsidR="00E36B17" w:rsidRDefault="00000000">
      <w:pPr>
        <w:pStyle w:val="CodeBlock"/>
      </w:pPr>
      <w:r>
        <w:t>"counts_for_positive_score": true,</w:t>
      </w:r>
      <w:r>
        <w:br/>
        <w:t xml:space="preserve">          "notes": "ARL/PREP evidence of ordinary household recycling."</w:t>
      </w:r>
    </w:p>
    <w:p w14:paraId="705E3B62" w14:textId="77777777" w:rsidR="00E36B17" w:rsidRDefault="00000000">
      <w:pPr>
        <w:pStyle w:val="CodeBlock"/>
      </w:pPr>
      <w:r>
        <w:br/>
        <w:t xml:space="preserve">        },</w:t>
      </w:r>
      <w:r>
        <w:br/>
        <w:t xml:space="preserve">        {</w:t>
      </w:r>
      <w:r>
        <w:br/>
        <w:t xml:space="preserve">          "match_type": "arl_instruction",</w:t>
      </w:r>
      <w:r>
        <w:br/>
        <w:t xml:space="preserve">          "match_value": "check locally",</w:t>
      </w:r>
    </w:p>
    <w:p w14:paraId="6A19235F" w14:textId="77777777" w:rsidR="00E36B17" w:rsidRDefault="00000000">
      <w:pPr>
        <w:pStyle w:val="CodeBlock"/>
      </w:pPr>
      <w:r>
        <w:br/>
        <w:t xml:space="preserve">          "component_scope": "primary_consumer_packaging",</w:t>
      </w:r>
      <w:r>
        <w:br/>
        <w:t xml:space="preserve">          "disposition": </w:t>
      </w:r>
    </w:p>
    <w:p w14:paraId="616EEE9E" w14:textId="77777777" w:rsidR="00E36B17" w:rsidRDefault="00000000">
      <w:pPr>
        <w:pStyle w:val="CodeBlock"/>
      </w:pPr>
      <w:r>
        <w:t>"conditionally_recyclable",</w:t>
      </w:r>
      <w:r>
        <w:br/>
        <w:t xml:space="preserve">          "counts_for_positive_score": false,</w:t>
      </w:r>
      <w:r>
        <w:br/>
        <w:t xml:space="preserve">          "notes": "Conditionally </w:t>
      </w:r>
    </w:p>
    <w:p w14:paraId="77C50DF2" w14:textId="77777777" w:rsidR="00E36B17" w:rsidRDefault="00000000">
      <w:pPr>
        <w:pStyle w:val="CodeBlock"/>
      </w:pPr>
      <w:r>
        <w:t>recyclable does not count for positive score."</w:t>
      </w:r>
      <w:r>
        <w:br/>
        <w:t xml:space="preserve">        },</w:t>
      </w:r>
      <w:r>
        <w:br/>
        <w:t xml:space="preserve">        {</w:t>
      </w:r>
      <w:r>
        <w:br/>
        <w:t xml:space="preserve">          "match_type": "arl_instruction",</w:t>
      </w:r>
    </w:p>
    <w:p w14:paraId="5DB4E1FE" w14:textId="77777777" w:rsidR="00E36B17" w:rsidRDefault="00000000">
      <w:pPr>
        <w:pStyle w:val="CodeBlock"/>
      </w:pPr>
      <w:r>
        <w:br/>
        <w:t xml:space="preserve">          "match_value": "drop off",</w:t>
      </w:r>
      <w:r>
        <w:br/>
        <w:t xml:space="preserve">          "component_scope": "primary_consumer_packaging",</w:t>
      </w:r>
      <w:r>
        <w:br/>
        <w:t xml:space="preserve">          </w:t>
      </w:r>
    </w:p>
    <w:p w14:paraId="7F4EA875" w14:textId="77777777" w:rsidR="00E36B17" w:rsidRDefault="00000000">
      <w:pPr>
        <w:pStyle w:val="CodeBlock"/>
      </w:pPr>
      <w:r>
        <w:t>"disposition": "conditionally_recyclable",</w:t>
      </w:r>
      <w:r>
        <w:br/>
        <w:t xml:space="preserve">          "counts_for_positive_score": false,</w:t>
      </w:r>
      <w:r>
        <w:br/>
        <w:t xml:space="preserve">          "notes": </w:t>
      </w:r>
    </w:p>
    <w:p w14:paraId="07A192E2" w14:textId="77777777" w:rsidR="00E36B17" w:rsidRDefault="00000000">
      <w:pPr>
        <w:pStyle w:val="CodeBlock"/>
      </w:pPr>
      <w:r>
        <w:t>"Store/drop-off only does not count for positive score."</w:t>
      </w:r>
      <w:r>
        <w:br/>
        <w:t xml:space="preserve">        },</w:t>
      </w:r>
      <w:r>
        <w:br/>
        <w:t xml:space="preserve">        {</w:t>
      </w:r>
      <w:r>
        <w:br/>
        <w:t xml:space="preserve">          "match_type": </w:t>
      </w:r>
    </w:p>
    <w:p w14:paraId="5C8C9DAD" w14:textId="77777777" w:rsidR="00E36B17" w:rsidRDefault="00000000">
      <w:pPr>
        <w:pStyle w:val="CodeBlock"/>
      </w:pPr>
      <w:r>
        <w:t>"arl_instruction",</w:t>
      </w:r>
      <w:r>
        <w:br/>
        <w:t xml:space="preserve">          "match_value": "return to store",</w:t>
      </w:r>
      <w:r>
        <w:br/>
        <w:t xml:space="preserve">          "component_scope": </w:t>
      </w:r>
    </w:p>
    <w:p w14:paraId="1989CAD2" w14:textId="77777777" w:rsidR="00E36B17" w:rsidRDefault="00000000">
      <w:pPr>
        <w:pStyle w:val="CodeBlock"/>
      </w:pPr>
      <w:r>
        <w:t>"primary_consumer_packaging",</w:t>
      </w:r>
      <w:r>
        <w:br/>
        <w:t xml:space="preserve">          "disposition": "conditionally_recyclable",</w:t>
      </w:r>
      <w:r>
        <w:br/>
        <w:t xml:space="preserve">          </w:t>
      </w:r>
    </w:p>
    <w:p w14:paraId="56368D04" w14:textId="77777777" w:rsidR="00E36B17" w:rsidRDefault="00000000">
      <w:pPr>
        <w:pStyle w:val="CodeBlock"/>
      </w:pPr>
      <w:r>
        <w:t>"counts_for_positive_score": false,</w:t>
      </w:r>
      <w:r>
        <w:br/>
        <w:t xml:space="preserve">          "notes": "Special collection pathway, not ordinary household </w:t>
      </w:r>
    </w:p>
    <w:p w14:paraId="05CCAB2C" w14:textId="77777777" w:rsidR="00E36B17" w:rsidRDefault="00000000">
      <w:pPr>
        <w:pStyle w:val="CodeBlock"/>
      </w:pPr>
      <w:r>
        <w:t>recycling."</w:t>
      </w:r>
      <w:r>
        <w:br/>
        <w:t xml:space="preserve">        },</w:t>
      </w:r>
      <w:r>
        <w:br/>
        <w:t xml:space="preserve">        {</w:t>
      </w:r>
      <w:r>
        <w:br/>
        <w:t xml:space="preserve">          "match_type": "arl_instruction",</w:t>
      </w:r>
      <w:r>
        <w:br/>
        <w:t xml:space="preserve">          "match_value": "deposit </w:t>
      </w:r>
    </w:p>
    <w:p w14:paraId="17CF6CDC" w14:textId="77777777" w:rsidR="00E36B17" w:rsidRDefault="00000000">
      <w:pPr>
        <w:pStyle w:val="CodeBlock"/>
      </w:pPr>
      <w:r>
        <w:t>return",</w:t>
      </w:r>
      <w:r>
        <w:br/>
        <w:t xml:space="preserve">          "component_scope": "primary_consumer_packaging",</w:t>
      </w:r>
      <w:r>
        <w:br/>
        <w:t xml:space="preserve">          "disposition": </w:t>
      </w:r>
    </w:p>
    <w:p w14:paraId="0B8FFE67" w14:textId="77777777" w:rsidR="00E36B17" w:rsidRDefault="00000000">
      <w:pPr>
        <w:pStyle w:val="CodeBlock"/>
      </w:pPr>
      <w:r>
        <w:t>"conditionally_recyclable",</w:t>
      </w:r>
      <w:r>
        <w:br/>
        <w:t xml:space="preserve">          "counts_for_positive_score": false,</w:t>
      </w:r>
      <w:r>
        <w:br/>
        <w:t xml:space="preserve">          "notes": "Special pathway;</w:t>
      </w:r>
    </w:p>
    <w:p w14:paraId="2E1F7E06" w14:textId="77777777" w:rsidR="00E36B17" w:rsidRDefault="00000000">
      <w:pPr>
        <w:pStyle w:val="CodeBlock"/>
      </w:pPr>
      <w:r>
        <w:t xml:space="preserve"> does not count positively in MVP."</w:t>
      </w:r>
      <w:r>
        <w:br/>
        <w:t xml:space="preserve">        },</w:t>
      </w:r>
      <w:r>
        <w:br/>
        <w:t xml:space="preserve">        {</w:t>
      </w:r>
      <w:r>
        <w:br/>
        <w:t xml:space="preserve">          "match_type": "arl_instruction",</w:t>
      </w:r>
      <w:r>
        <w:br/>
        <w:t xml:space="preserve">          </w:t>
      </w:r>
    </w:p>
    <w:p w14:paraId="09328666" w14:textId="77777777" w:rsidR="00E36B17" w:rsidRDefault="00000000">
      <w:pPr>
        <w:pStyle w:val="CodeBlock"/>
      </w:pPr>
      <w:r>
        <w:lastRenderedPageBreak/>
        <w:t>"match_value": "not recyclable",</w:t>
      </w:r>
      <w:r>
        <w:br/>
        <w:t xml:space="preserve">          "component_scope": "primary_consumer_packaging",</w:t>
      </w:r>
      <w:r>
        <w:br/>
        <w:t xml:space="preserve">          </w:t>
      </w:r>
    </w:p>
    <w:p w14:paraId="725A9ED7" w14:textId="77777777" w:rsidR="00E36B17" w:rsidRDefault="00000000">
      <w:pPr>
        <w:pStyle w:val="CodeBlock"/>
      </w:pPr>
      <w:r>
        <w:t>"disposition": "not_recyclable",</w:t>
      </w:r>
      <w:r>
        <w:br/>
        <w:t xml:space="preserve">          "counts_for_positive_score": false,</w:t>
      </w:r>
      <w:r>
        <w:br/>
        <w:t xml:space="preserve">          "notes": "No positive</w:t>
      </w:r>
    </w:p>
    <w:p w14:paraId="198C8941" w14:textId="77777777" w:rsidR="00E36B17" w:rsidRDefault="00000000">
      <w:pPr>
        <w:pStyle w:val="CodeBlock"/>
      </w:pPr>
      <w:r>
        <w:t xml:space="preserve"> score."</w:t>
      </w:r>
      <w:r>
        <w:br/>
        <w:t xml:space="preserve">        }</w:t>
      </w:r>
      <w:r>
        <w:br/>
        <w:t xml:space="preserve">      ]</w:t>
      </w:r>
      <w:r>
        <w:br/>
        <w:t xml:space="preserve">    },</w:t>
      </w:r>
      <w:r>
        <w:br/>
        <w:t xml:space="preserve">    "NZ": {</w:t>
      </w:r>
      <w:r>
        <w:br/>
        <w:t xml:space="preserve">      "version": "v2",</w:t>
      </w:r>
      <w:r>
        <w:br/>
        <w:t xml:space="preserve">      "default_disposition": "unknown",</w:t>
      </w:r>
    </w:p>
    <w:p w14:paraId="3F7A52B6" w14:textId="77777777" w:rsidR="00E36B17" w:rsidRDefault="00000000">
      <w:pPr>
        <w:pStyle w:val="CodeBlock"/>
      </w:pPr>
      <w:r>
        <w:br/>
        <w:t xml:space="preserve">      "component_rules": [</w:t>
      </w:r>
      <w:r>
        <w:br/>
        <w:t xml:space="preserve">        {</w:t>
      </w:r>
      <w:r>
        <w:br/>
        <w:t xml:space="preserve">          "match_type": "arl_instruction",</w:t>
      </w:r>
      <w:r>
        <w:br/>
        <w:t xml:space="preserve">          "match_value": </w:t>
      </w:r>
    </w:p>
    <w:p w14:paraId="52C3F0A0" w14:textId="77777777" w:rsidR="00E36B17" w:rsidRDefault="00000000">
      <w:pPr>
        <w:pStyle w:val="CodeBlock"/>
      </w:pPr>
      <w:r>
        <w:t>"recycle",</w:t>
      </w:r>
      <w:r>
        <w:br/>
        <w:t xml:space="preserve">          "component_scope": "primary_consumer_packaging",</w:t>
      </w:r>
      <w:r>
        <w:br/>
        <w:t xml:space="preserve">          "disposition": </w:t>
      </w:r>
    </w:p>
    <w:p w14:paraId="41F3022A" w14:textId="77777777" w:rsidR="00E36B17" w:rsidRDefault="00000000">
      <w:pPr>
        <w:pStyle w:val="CodeBlock"/>
      </w:pPr>
      <w:r>
        <w:t>"kerbside_recyclable",</w:t>
      </w:r>
      <w:r>
        <w:br/>
        <w:t xml:space="preserve">          "counts_for_positive_score": true,</w:t>
      </w:r>
      <w:r>
        <w:br/>
        <w:t xml:space="preserve">          "notes": "ARL/PREP evidence of </w:t>
      </w:r>
    </w:p>
    <w:p w14:paraId="22A6EF82" w14:textId="77777777" w:rsidR="00E36B17" w:rsidRDefault="00000000">
      <w:pPr>
        <w:pStyle w:val="CodeBlock"/>
      </w:pPr>
      <w:r>
        <w:t>ordinary household recycling."</w:t>
      </w:r>
      <w:r>
        <w:br/>
        <w:t xml:space="preserve">        },</w:t>
      </w:r>
      <w:r>
        <w:br/>
        <w:t xml:space="preserve">        {</w:t>
      </w:r>
      <w:r>
        <w:br/>
        <w:t xml:space="preserve">          "match_type": "arl_instruction",</w:t>
      </w:r>
      <w:r>
        <w:br/>
        <w:t xml:space="preserve">          </w:t>
      </w:r>
    </w:p>
    <w:p w14:paraId="793F176E" w14:textId="77777777" w:rsidR="00E36B17" w:rsidRDefault="00000000">
      <w:pPr>
        <w:pStyle w:val="CodeBlock"/>
      </w:pPr>
      <w:r>
        <w:t>"match_value": "check locally",</w:t>
      </w:r>
      <w:r>
        <w:br/>
        <w:t xml:space="preserve">          "component_scope": "primary_consumer_packaging",</w:t>
      </w:r>
      <w:r>
        <w:br/>
        <w:t xml:space="preserve">          </w:t>
      </w:r>
    </w:p>
    <w:p w14:paraId="0472C290" w14:textId="77777777" w:rsidR="00E36B17" w:rsidRDefault="00000000">
      <w:pPr>
        <w:pStyle w:val="CodeBlock"/>
      </w:pPr>
      <w:r>
        <w:t>"disposition": "conditionally_recyclable",</w:t>
      </w:r>
      <w:r>
        <w:br/>
        <w:t xml:space="preserve">          "counts_for_positive_score": false,</w:t>
      </w:r>
      <w:r>
        <w:br/>
        <w:t xml:space="preserve">          "notes": </w:t>
      </w:r>
    </w:p>
    <w:p w14:paraId="419EBB7F" w14:textId="77777777" w:rsidR="00E36B17" w:rsidRDefault="00000000">
      <w:pPr>
        <w:pStyle w:val="CodeBlock"/>
      </w:pPr>
      <w:r>
        <w:t>"Conditionally recyclable does not count for positive score."</w:t>
      </w:r>
      <w:r>
        <w:br/>
        <w:t xml:space="preserve">        },</w:t>
      </w:r>
      <w:r>
        <w:br/>
        <w:t xml:space="preserve">        {</w:t>
      </w:r>
      <w:r>
        <w:br/>
        <w:t xml:space="preserve">          "match_type": </w:t>
      </w:r>
    </w:p>
    <w:p w14:paraId="018BBEEC" w14:textId="77777777" w:rsidR="00E36B17" w:rsidRDefault="00000000">
      <w:pPr>
        <w:pStyle w:val="CodeBlock"/>
      </w:pPr>
      <w:r>
        <w:t>"arl_instruction",</w:t>
      </w:r>
      <w:r>
        <w:br/>
        <w:t xml:space="preserve">          "match_value": "drop off",</w:t>
      </w:r>
      <w:r>
        <w:br/>
        <w:t xml:space="preserve">          "component_scope": </w:t>
      </w:r>
    </w:p>
    <w:p w14:paraId="692817A8" w14:textId="77777777" w:rsidR="00E36B17" w:rsidRDefault="00000000">
      <w:pPr>
        <w:pStyle w:val="CodeBlock"/>
      </w:pPr>
      <w:r>
        <w:t>"primary_consumer_packaging",</w:t>
      </w:r>
      <w:r>
        <w:br/>
        <w:t xml:space="preserve">          "disposition": "conditionally_recyclable",</w:t>
      </w:r>
      <w:r>
        <w:br/>
        <w:t xml:space="preserve">          </w:t>
      </w:r>
    </w:p>
    <w:p w14:paraId="42208384" w14:textId="77777777" w:rsidR="00E36B17" w:rsidRDefault="00000000">
      <w:pPr>
        <w:pStyle w:val="CodeBlock"/>
      </w:pPr>
      <w:r>
        <w:t>"counts_for_positive_score": false,</w:t>
      </w:r>
      <w:r>
        <w:br/>
        <w:t xml:space="preserve">          "notes": "Includes soft-plastics store/drop-off pathways."</w:t>
      </w:r>
    </w:p>
    <w:p w14:paraId="74622B14" w14:textId="77777777" w:rsidR="00E36B17" w:rsidRDefault="00000000">
      <w:pPr>
        <w:pStyle w:val="CodeBlock"/>
      </w:pPr>
      <w:r>
        <w:br/>
        <w:t xml:space="preserve">        },</w:t>
      </w:r>
      <w:r>
        <w:br/>
        <w:t xml:space="preserve">        {</w:t>
      </w:r>
      <w:r>
        <w:br/>
        <w:t xml:space="preserve">          "match_type": "arl_instruction",</w:t>
      </w:r>
      <w:r>
        <w:br/>
        <w:t xml:space="preserve">          "match_value": "return to store",</w:t>
      </w:r>
    </w:p>
    <w:p w14:paraId="751B8D15" w14:textId="77777777" w:rsidR="00E36B17" w:rsidRDefault="00000000">
      <w:pPr>
        <w:pStyle w:val="CodeBlock"/>
      </w:pPr>
      <w:r>
        <w:br/>
        <w:t xml:space="preserve">          "component_scope": "primary_consumer_packaging",</w:t>
      </w:r>
      <w:r>
        <w:br/>
        <w:t xml:space="preserve">          "disposition": </w:t>
      </w:r>
    </w:p>
    <w:p w14:paraId="3D005158" w14:textId="77777777" w:rsidR="00E36B17" w:rsidRDefault="00000000">
      <w:pPr>
        <w:pStyle w:val="CodeBlock"/>
      </w:pPr>
      <w:r>
        <w:t>"conditionally_recyclable",</w:t>
      </w:r>
      <w:r>
        <w:br/>
        <w:t xml:space="preserve">          "counts_for_positive_score": false,</w:t>
      </w:r>
      <w:r>
        <w:br/>
        <w:t xml:space="preserve">          "notes": "Special </w:t>
      </w:r>
    </w:p>
    <w:p w14:paraId="503D7A67" w14:textId="77777777" w:rsidR="00E36B17" w:rsidRDefault="00000000">
      <w:pPr>
        <w:pStyle w:val="CodeBlock"/>
      </w:pPr>
      <w:r>
        <w:t>collection pathway, not ordinary household recycling."</w:t>
      </w:r>
      <w:r>
        <w:br/>
        <w:t xml:space="preserve">        },</w:t>
      </w:r>
      <w:r>
        <w:br/>
        <w:t xml:space="preserve">        {</w:t>
      </w:r>
      <w:r>
        <w:br/>
        <w:t xml:space="preserve">          "match_type": </w:t>
      </w:r>
    </w:p>
    <w:p w14:paraId="618DAEA9" w14:textId="77777777" w:rsidR="00E36B17" w:rsidRDefault="00000000">
      <w:pPr>
        <w:pStyle w:val="CodeBlock"/>
      </w:pPr>
      <w:r>
        <w:t>"arl_instruction",</w:t>
      </w:r>
      <w:r>
        <w:br/>
        <w:t xml:space="preserve">          "match_value": "deposit return",</w:t>
      </w:r>
      <w:r>
        <w:br/>
        <w:t xml:space="preserve">          "component_scope": </w:t>
      </w:r>
    </w:p>
    <w:p w14:paraId="13728328" w14:textId="77777777" w:rsidR="00E36B17" w:rsidRDefault="00000000">
      <w:pPr>
        <w:pStyle w:val="CodeBlock"/>
      </w:pPr>
      <w:r>
        <w:lastRenderedPageBreak/>
        <w:t>"primary_consumer_packaging",</w:t>
      </w:r>
      <w:r>
        <w:br/>
        <w:t xml:space="preserve">          "disposition": "conditionally_recyclable",</w:t>
      </w:r>
      <w:r>
        <w:br/>
        <w:t xml:space="preserve">          </w:t>
      </w:r>
    </w:p>
    <w:p w14:paraId="2B1E4F61" w14:textId="77777777" w:rsidR="00E36B17" w:rsidRDefault="00000000">
      <w:pPr>
        <w:pStyle w:val="CodeBlock"/>
      </w:pPr>
      <w:r>
        <w:t>"counts_for_positive_score": false,</w:t>
      </w:r>
      <w:r>
        <w:br/>
        <w:t xml:space="preserve">          "notes": "Special pathway; does not count positively in MVP."</w:t>
      </w:r>
    </w:p>
    <w:p w14:paraId="44D7F868" w14:textId="77777777" w:rsidR="00E36B17" w:rsidRDefault="00000000">
      <w:pPr>
        <w:pStyle w:val="CodeBlock"/>
      </w:pPr>
      <w:r>
        <w:br/>
        <w:t xml:space="preserve">        },</w:t>
      </w:r>
      <w:r>
        <w:br/>
        <w:t xml:space="preserve">        {</w:t>
      </w:r>
      <w:r>
        <w:br/>
        <w:t xml:space="preserve">          "match_type": "arl_instruction",</w:t>
      </w:r>
      <w:r>
        <w:br/>
        <w:t xml:space="preserve">          "match_value": "not recyclable",</w:t>
      </w:r>
    </w:p>
    <w:p w14:paraId="2C618227" w14:textId="77777777" w:rsidR="00E36B17" w:rsidRDefault="00000000">
      <w:pPr>
        <w:pStyle w:val="CodeBlock"/>
      </w:pPr>
      <w:r>
        <w:br/>
        <w:t xml:space="preserve">          "component_scope": "primary_consumer_packaging",</w:t>
      </w:r>
      <w:r>
        <w:br/>
        <w:t xml:space="preserve">          "disposition": "not_recyclable",</w:t>
      </w:r>
    </w:p>
    <w:p w14:paraId="33CAD9E0" w14:textId="77777777" w:rsidR="00E36B17" w:rsidRDefault="00000000">
      <w:pPr>
        <w:pStyle w:val="CodeBlock"/>
      </w:pPr>
      <w:r>
        <w:br/>
        <w:t xml:space="preserve">          "counts_for_positive_score": false,</w:t>
      </w:r>
      <w:r>
        <w:br/>
        <w:t xml:space="preserve">          "notes": "No positive score."</w:t>
      </w:r>
      <w:r>
        <w:br/>
        <w:t xml:space="preserve">        }</w:t>
      </w:r>
      <w:r>
        <w:br/>
        <w:t xml:space="preserve">      ]</w:t>
      </w:r>
      <w:r>
        <w:br/>
        <w:t xml:space="preserve">    </w:t>
      </w:r>
    </w:p>
    <w:p w14:paraId="081539B3" w14:textId="77777777" w:rsidR="00E36B17" w:rsidRDefault="00000000">
      <w:pPr>
        <w:pStyle w:val="CodeBlock"/>
      </w:pPr>
      <w:r>
        <w:t>},</w:t>
      </w:r>
      <w:r>
        <w:br/>
        <w:t xml:space="preserve">    "GLOBAL": {</w:t>
      </w:r>
      <w:r>
        <w:br/>
        <w:t xml:space="preserve">      "version": "v2",</w:t>
      </w:r>
      <w:r>
        <w:br/>
        <w:t xml:space="preserve">      "default_disposition": "unknown",</w:t>
      </w:r>
      <w:r>
        <w:br/>
        <w:t xml:space="preserve">      "component_rules": []</w:t>
      </w:r>
    </w:p>
    <w:p w14:paraId="31533AE8" w14:textId="77777777" w:rsidR="00E36B17" w:rsidRDefault="00000000">
      <w:pPr>
        <w:pStyle w:val="CodeBlock"/>
      </w:pPr>
      <w:r>
        <w:br/>
        <w:t xml:space="preserve">    }</w:t>
      </w:r>
      <w:r>
        <w:br/>
        <w:t xml:space="preserve">  }</w:t>
      </w:r>
      <w:r>
        <w:br/>
        <w:t>}</w:t>
      </w:r>
    </w:p>
    <w:sectPr w:rsidR="00E36B17"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616634">
    <w:abstractNumId w:val="8"/>
  </w:num>
  <w:num w:numId="2" w16cid:durableId="912082995">
    <w:abstractNumId w:val="6"/>
  </w:num>
  <w:num w:numId="3" w16cid:durableId="764308120">
    <w:abstractNumId w:val="5"/>
  </w:num>
  <w:num w:numId="4" w16cid:durableId="1766994481">
    <w:abstractNumId w:val="4"/>
  </w:num>
  <w:num w:numId="5" w16cid:durableId="1099175908">
    <w:abstractNumId w:val="7"/>
  </w:num>
  <w:num w:numId="6" w16cid:durableId="1704820165">
    <w:abstractNumId w:val="3"/>
  </w:num>
  <w:num w:numId="7" w16cid:durableId="465585479">
    <w:abstractNumId w:val="2"/>
  </w:num>
  <w:num w:numId="8" w16cid:durableId="789276443">
    <w:abstractNumId w:val="1"/>
  </w:num>
  <w:num w:numId="9" w16cid:durableId="75813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17BF"/>
    <w:rsid w:val="00AA1D8D"/>
    <w:rsid w:val="00AC2D7C"/>
    <w:rsid w:val="00B47730"/>
    <w:rsid w:val="00CB0664"/>
    <w:rsid w:val="00E36B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20F0F"/>
  <w14:defaultImageDpi w14:val="300"/>
  <w15:docId w15:val="{D12B2F3E-2219-B24E-8118-8AE674253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737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line="240" w:lineRule="auto"/>
      <w:ind w:left="216" w:right="216"/>
    </w:pPr>
    <w:rPr>
      <w:rFonts w:ascii="Courier New" w:hAnsi="Courier New"/>
      <w:sz w:val="17"/>
    </w:rPr>
  </w:style>
  <w:style w:type="paragraph" w:customStyle="1" w:styleId="SmallNote">
    <w:name w:val="SmallNote"/>
    <w:rPr>
      <w:rFonts w:ascii="Aptos" w:hAnsi="Aptos"/>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2065</Words>
  <Characters>16686</Characters>
  <Application>Microsoft Office Word</Application>
  <DocSecurity>0</DocSecurity>
  <Lines>578</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Gold Standard Learning Pty Ltd Sarah Gold</cp:lastModifiedBy>
  <cp:revision>2</cp:revision>
  <dcterms:created xsi:type="dcterms:W3CDTF">2026-04-11T04:11:00Z</dcterms:created>
  <dcterms:modified xsi:type="dcterms:W3CDTF">2026-04-11T04:11:00Z</dcterms:modified>
  <cp:category/>
</cp:coreProperties>
</file>