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756e6371ec2149201e1501081bef0d0da8e5451"/>
    <w:p>
      <w:pPr>
        <w:pStyle w:val="Heading1"/>
      </w:pPr>
      <w:r>
        <w:t xml:space="preserve">Global Intellectual Property Protection Summary</w:t>
      </w:r>
    </w:p>
    <w:bookmarkStart w:id="20" w:name="tsm-usm-osm-complete-protection-overview"/>
    <w:p>
      <w:pPr>
        <w:pStyle w:val="Heading2"/>
      </w:pPr>
      <w:r>
        <w:t xml:space="preserve">TSM • USM • OSM — Complete Protection Overview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https://github.com/TrueSiddiqui/Unified-Social-Media-USM-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TrueSiddiqui</w:t>
      </w:r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Version 2.0 — GLOBAL INTELLECTUAL PROPERTY PROTECTION</w:t>
      </w:r>
      <w:r>
        <w:br/>
      </w:r>
      <w:r>
        <w:rPr>
          <w:bCs/>
          <w:b/>
        </w:rPr>
        <w:t xml:space="preserve">Date Implemented:</w:t>
      </w:r>
      <w:r>
        <w:t xml:space="preserve"> </w:t>
      </w:r>
      <w:r>
        <w:t xml:space="preserve">August 26, 2026</w:t>
      </w:r>
    </w:p>
    <w:p>
      <w:r>
        <w:pict>
          <v:rect style="width:0;height:1.5pt" o:hralign="center" o:hrstd="t" o:hr="t"/>
        </w:pict>
      </w:r>
    </w:p>
    <w:bookmarkEnd w:id="20"/>
    <w:bookmarkStart w:id="23" w:name="X05c15872223b8356f09c365d1cb0672fb366d08"/>
    <w:p>
      <w:pPr>
        <w:pStyle w:val="Heading2"/>
      </w:pPr>
      <w:r>
        <w:t xml:space="preserve">🔒 PROTECTED NAMES (Worldwide Exclusive Rights)</w:t>
      </w:r>
    </w:p>
    <w:p>
      <w:pPr>
        <w:pStyle w:val="FirstParagraph"/>
      </w:pPr>
      <w:r>
        <w:t xml:space="preserve">The following names and acronyms are</w:t>
      </w:r>
      <w:r>
        <w:t xml:space="preserve"> </w:t>
      </w:r>
      <w:r>
        <w:rPr>
          <w:bCs/>
          <w:b/>
        </w:rPr>
        <w:t xml:space="preserve">EXCLUSIVELY RESERVED by TrueSiddiqui</w:t>
      </w:r>
      <w:r>
        <w:t xml:space="preserve"> </w:t>
      </w:r>
      <w:r>
        <w:t xml:space="preserve">across all countries, on all continents, and may NOT be used, registered, claimed, trademarked, or patented by anyone else:</w:t>
      </w:r>
    </w:p>
    <w:bookmarkStart w:id="21" w:name="primary-protected-names"/>
    <w:p>
      <w:pPr>
        <w:pStyle w:val="Heading3"/>
      </w:pPr>
      <w:r>
        <w:t xml:space="preserve">Primary Protected Names: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Social Media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Unified Social Media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One Social Media</w:t>
      </w:r>
      <w:r>
        <w:t xml:space="preserve">”</w:t>
      </w:r>
    </w:p>
    <w:bookmarkEnd w:id="21"/>
    <w:bookmarkStart w:id="22" w:name="protection-scope"/>
    <w:p>
      <w:pPr>
        <w:pStyle w:val="Heading3"/>
      </w:pPr>
      <w:r>
        <w:t xml:space="preserve">Protection Scope: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Worldwide coverage</w:t>
      </w:r>
      <w:r>
        <w:t xml:space="preserve"> </w:t>
      </w:r>
      <w:r>
        <w:t xml:space="preserve">— all 195+ countries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continents</w:t>
      </w:r>
      <w:r>
        <w:t xml:space="preserve"> </w:t>
      </w:r>
      <w:r>
        <w:t xml:space="preserve">— North America, South America, Europe, Asia, Africa, Oceania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jurisdictions</w:t>
      </w:r>
      <w:r>
        <w:t xml:space="preserve"> </w:t>
      </w:r>
      <w:r>
        <w:t xml:space="preserve">— federal, state, local, regional, international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All variations</w:t>
      </w:r>
      <w:r>
        <w:t xml:space="preserve"> </w:t>
      </w:r>
      <w:r>
        <w:t xml:space="preserve">— including confusingly similar names, translations, transliterations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geographic-coverage"/>
    <w:p>
      <w:pPr>
        <w:pStyle w:val="Heading2"/>
      </w:pPr>
      <w:r>
        <w:t xml:space="preserve">🌍 GEOGRAPHIC COVERAGE</w:t>
      </w:r>
    </w:p>
    <w:bookmarkStart w:id="24" w:name="continents-covered"/>
    <w:p>
      <w:pPr>
        <w:pStyle w:val="Heading3"/>
      </w:pPr>
      <w:r>
        <w:t xml:space="preserve">Continents Covered: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North America</w:t>
      </w:r>
      <w:r>
        <w:t xml:space="preserve"> </w:t>
      </w:r>
      <w:r>
        <w:t xml:space="preserve">(USA, Canada, Mexico, Caribbean)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South America</w:t>
      </w:r>
      <w:r>
        <w:t xml:space="preserve"> </w:t>
      </w:r>
      <w:r>
        <w:t xml:space="preserve">(all countries)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(EU, EEA, UK, Switzerland, and all other European nations)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Asia</w:t>
      </w:r>
      <w:r>
        <w:t xml:space="preserve"> </w:t>
      </w:r>
      <w:r>
        <w:t xml:space="preserve">(East Asia, South Asia, Southeast Asia, Middle East)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Africa</w:t>
      </w:r>
      <w:r>
        <w:t xml:space="preserve"> </w:t>
      </w:r>
      <w:r>
        <w:t xml:space="preserve">(all countries and regions)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Oceania</w:t>
      </w:r>
      <w:r>
        <w:t xml:space="preserve"> </w:t>
      </w:r>
      <w:r>
        <w:t xml:space="preserve">(Australia, New Zealand, Pacific Islands)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Antarctica</w:t>
      </w:r>
      <w:r>
        <w:t xml:space="preserve"> </w:t>
      </w:r>
      <w:r>
        <w:t xml:space="preserve">(to the extent any jurisdiction applies)</w:t>
      </w:r>
    </w:p>
    <w:bookmarkEnd w:id="24"/>
    <w:bookmarkStart w:id="25" w:name="major-jurisdictions-explicitly-listed"/>
    <w:p>
      <w:pPr>
        <w:pStyle w:val="Heading3"/>
      </w:pPr>
      <w:r>
        <w:t xml:space="preserve">Major Jurisdictions Explicitly Listed:</w:t>
      </w:r>
    </w:p>
    <w:p>
      <w:pPr>
        <w:pStyle w:val="FirstParagraph"/>
      </w:pPr>
      <w:r>
        <w:t xml:space="preserve">🇺🇸 United States | 🇪🇺 European Union (27 states) | 🇬🇧 United Kingdom | 🇨🇦 Canada | 🇦🇺 Australia | 🇨🇳 China | 🇯🇵 Japan | 🇮🇳 India | 🇸🇬 Singapore | 🇰🇷 South Korea | 🇦🇪 UAE | 🇸🇦 Saudi Arabia | 🇨🇭 Switzerland | 🇧🇷 Brazil | 🇦🇷 Argentina | 🇲🇽 Mexico | 🇿🇦 South Africa | 🇳🇿 New Zealand | 🇮🇱 Israel | 🇷🇺 Russia | 🇹🇷 Turkey | 🇮🇩 Indonesia | 🇲🇾 Malaysia | 🇹🇭 Thailand | 🇻🇳 Vietnam | 🇵🇭 Philippines | 🇳🇬 Nigeria | 🇰🇪 Kenya | 🇪🇬 Egypt</w:t>
      </w:r>
    </w:p>
    <w:p>
      <w:pPr>
        <w:pStyle w:val="BodyText"/>
      </w:pPr>
      <w:r>
        <w:rPr>
          <w:bCs/>
          <w:b/>
        </w:rPr>
        <w:t xml:space="preserve">And ALL other countries worldwide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nternational-legal-framework"/>
    <w:p>
      <w:pPr>
        <w:pStyle w:val="Heading2"/>
      </w:pPr>
      <w:r>
        <w:t xml:space="preserve">📜 INTERNATIONAL LEGAL FRAMEWORK</w:t>
      </w:r>
    </w:p>
    <w:bookmarkStart w:id="27" w:name="international-treaties-conventions"/>
    <w:p>
      <w:pPr>
        <w:pStyle w:val="Heading3"/>
      </w:pPr>
      <w:r>
        <w:t xml:space="preserve">International Treaties &amp; Conventions: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Berne Convention</w:t>
      </w:r>
      <w:r>
        <w:t xml:space="preserve"> </w:t>
      </w:r>
      <w:r>
        <w:t xml:space="preserve">for the Protection of Literary and Artistic Works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Paris Convention</w:t>
      </w:r>
      <w:r>
        <w:t xml:space="preserve"> </w:t>
      </w:r>
      <w:r>
        <w:t xml:space="preserve">for the Protection of Industrial Property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TRIPS Agreement</w:t>
      </w:r>
      <w:r>
        <w:t xml:space="preserve"> </w:t>
      </w:r>
      <w:r>
        <w:t xml:space="preserve">(Trade-Related Aspects of Intellectual Property Rights)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WIPO Copyright Treaty</w:t>
      </w:r>
      <w:r>
        <w:t xml:space="preserve"> </w:t>
      </w:r>
      <w:r>
        <w:t xml:space="preserve">(WCT)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WIPO Performances and Phonograms Treaty</w:t>
      </w:r>
      <w:r>
        <w:t xml:space="preserve"> </w:t>
      </w:r>
      <w:r>
        <w:t xml:space="preserve">(WPPT)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Madrid Protocol</w:t>
      </w:r>
      <w:r>
        <w:t xml:space="preserve"> </w:t>
      </w:r>
      <w:r>
        <w:t xml:space="preserve">(International Trademark Registration)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Patent Cooperation Treaty</w:t>
      </w:r>
      <w:r>
        <w:t xml:space="preserve"> </w:t>
      </w:r>
      <w:r>
        <w:t xml:space="preserve">(PCT)</w:t>
      </w:r>
    </w:p>
    <w:bookmarkEnd w:id="27"/>
    <w:bookmarkStart w:id="28" w:name="regional-intellectual-property-systems"/>
    <w:p>
      <w:pPr>
        <w:pStyle w:val="Heading3"/>
      </w:pPr>
      <w:r>
        <w:t xml:space="preserve">Regional Intellectual Property Systems: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EUIPO</w:t>
      </w:r>
      <w:r>
        <w:t xml:space="preserve"> </w:t>
      </w:r>
      <w:r>
        <w:t xml:space="preserve">— European Union Intellectual Property Office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OAPI</w:t>
      </w:r>
      <w:r>
        <w:t xml:space="preserve"> </w:t>
      </w:r>
      <w:r>
        <w:t xml:space="preserve">— African Intellectual Property Organization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ARIPO</w:t>
      </w:r>
      <w:r>
        <w:t xml:space="preserve"> </w:t>
      </w:r>
      <w:r>
        <w:t xml:space="preserve">— African Regional Intellectual Property Organization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GCC</w:t>
      </w:r>
      <w:r>
        <w:t xml:space="preserve"> </w:t>
      </w:r>
      <w:r>
        <w:t xml:space="preserve">— Gulf Cooperation Council Trademark System</w:t>
      </w:r>
    </w:p>
    <w:p>
      <w:pPr>
        <w:numPr>
          <w:ilvl w:val="0"/>
          <w:numId w:val="1005"/>
        </w:numPr>
        <w:pStyle w:val="Compact"/>
      </w:pPr>
      <w:r>
        <w:t xml:space="preserve">All other regional IP systems worldwide</w:t>
      </w:r>
    </w:p>
    <w:bookmarkEnd w:id="28"/>
    <w:bookmarkStart w:id="29" w:name="national-laws"/>
    <w:p>
      <w:pPr>
        <w:pStyle w:val="Heading3"/>
      </w:pPr>
      <w:r>
        <w:t xml:space="preserve">National Laws:</w:t>
      </w:r>
    </w:p>
    <w:p>
      <w:pPr>
        <w:numPr>
          <w:ilvl w:val="0"/>
          <w:numId w:val="1006"/>
        </w:numPr>
        <w:pStyle w:val="Compact"/>
      </w:pPr>
      <w:r>
        <w:t xml:space="preserve">Copyright laws of every country listed above</w:t>
      </w:r>
    </w:p>
    <w:p>
      <w:pPr>
        <w:numPr>
          <w:ilvl w:val="0"/>
          <w:numId w:val="1006"/>
        </w:numPr>
        <w:pStyle w:val="Compact"/>
      </w:pPr>
      <w:r>
        <w:t xml:space="preserve">Trademark laws of every country listed above</w:t>
      </w:r>
    </w:p>
    <w:p>
      <w:pPr>
        <w:numPr>
          <w:ilvl w:val="0"/>
          <w:numId w:val="1006"/>
        </w:numPr>
        <w:pStyle w:val="Compact"/>
      </w:pPr>
      <w:r>
        <w:t xml:space="preserve">Patent laws of every country listed above</w:t>
      </w:r>
    </w:p>
    <w:p>
      <w:pPr>
        <w:numPr>
          <w:ilvl w:val="0"/>
          <w:numId w:val="1006"/>
        </w:numPr>
        <w:pStyle w:val="Compact"/>
      </w:pPr>
      <w:r>
        <w:t xml:space="preserve">Trade secret laws of every country listed above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rohibited-uses-no-one-else-may"/>
    <w:p>
      <w:pPr>
        <w:pStyle w:val="Heading2"/>
      </w:pPr>
      <w:r>
        <w:t xml:space="preserve">❌ PROHIBITED USES (No One Else May):</w:t>
      </w:r>
    </w:p>
    <w:bookmarkStart w:id="31" w:name="commercial-business-use"/>
    <w:p>
      <w:pPr>
        <w:pStyle w:val="Heading3"/>
      </w:pPr>
      <w:r>
        <w:t xml:space="preserve">1. Commercial &amp; Business Use:</w:t>
      </w:r>
    </w:p>
    <w:p>
      <w:pPr>
        <w:numPr>
          <w:ilvl w:val="0"/>
          <w:numId w:val="1007"/>
        </w:numPr>
        <w:pStyle w:val="Compact"/>
      </w:pPr>
      <w:r>
        <w:t xml:space="preserve">❌ Use in product names, service names, or offerings</w:t>
      </w:r>
    </w:p>
    <w:p>
      <w:pPr>
        <w:numPr>
          <w:ilvl w:val="0"/>
          <w:numId w:val="1007"/>
        </w:numPr>
        <w:pStyle w:val="Compact"/>
      </w:pPr>
      <w:r>
        <w:t xml:space="preserve">❌ Use in company names, business names, or DBAs</w:t>
      </w:r>
    </w:p>
    <w:p>
      <w:pPr>
        <w:numPr>
          <w:ilvl w:val="0"/>
          <w:numId w:val="1007"/>
        </w:numPr>
        <w:pStyle w:val="Compact"/>
      </w:pPr>
      <w:r>
        <w:t xml:space="preserve">❌ Use in branding, marketing, or promotional materials</w:t>
      </w:r>
    </w:p>
    <w:p>
      <w:pPr>
        <w:numPr>
          <w:ilvl w:val="0"/>
          <w:numId w:val="1007"/>
        </w:numPr>
        <w:pStyle w:val="Compact"/>
      </w:pPr>
      <w:r>
        <w:t xml:space="preserve">❌ Offer competing products or services under these names</w:t>
      </w:r>
    </w:p>
    <w:bookmarkEnd w:id="31"/>
    <w:bookmarkStart w:id="32" w:name="intellectual-property-registration"/>
    <w:p>
      <w:pPr>
        <w:pStyle w:val="Heading3"/>
      </w:pPr>
      <w:r>
        <w:t xml:space="preserve">2. Intellectual Property Registration:</w:t>
      </w:r>
    </w:p>
    <w:p>
      <w:pPr>
        <w:numPr>
          <w:ilvl w:val="0"/>
          <w:numId w:val="1008"/>
        </w:numPr>
        <w:pStyle w:val="Compact"/>
      </w:pPr>
      <w:r>
        <w:t xml:space="preserve">❌ Register as trademarks or service marks (any class, any jurisdiction)</w:t>
      </w:r>
    </w:p>
    <w:p>
      <w:pPr>
        <w:numPr>
          <w:ilvl w:val="0"/>
          <w:numId w:val="1008"/>
        </w:numPr>
        <w:pStyle w:val="Compact"/>
      </w:pPr>
      <w:r>
        <w:t xml:space="preserve">❌ File for patent protection (any type, any country)</w:t>
      </w:r>
    </w:p>
    <w:p>
      <w:pPr>
        <w:numPr>
          <w:ilvl w:val="0"/>
          <w:numId w:val="1008"/>
        </w:numPr>
        <w:pStyle w:val="Compact"/>
      </w:pPr>
      <w:r>
        <w:t xml:space="preserve">❌ Register as copyrights or claim copyright ownership</w:t>
      </w:r>
    </w:p>
    <w:p>
      <w:pPr>
        <w:numPr>
          <w:ilvl w:val="0"/>
          <w:numId w:val="1008"/>
        </w:numPr>
        <w:pStyle w:val="Compact"/>
      </w:pPr>
      <w:r>
        <w:t xml:space="preserve">❌ Claim as trade secrets or proprietary information</w:t>
      </w:r>
    </w:p>
    <w:bookmarkEnd w:id="32"/>
    <w:bookmarkStart w:id="33" w:name="domain-names-online-presence"/>
    <w:p>
      <w:pPr>
        <w:pStyle w:val="Heading3"/>
      </w:pPr>
      <w:r>
        <w:t xml:space="preserve">3. Domain Names &amp; Online Presence:</w:t>
      </w:r>
    </w:p>
    <w:p>
      <w:pPr>
        <w:numPr>
          <w:ilvl w:val="0"/>
          <w:numId w:val="1009"/>
        </w:numPr>
        <w:pStyle w:val="Compact"/>
      </w:pPr>
      <w:r>
        <w:t xml:space="preserve">❌ Register as domain names (ANY TLD):</w:t>
      </w:r>
    </w:p>
    <w:p>
      <w:pPr>
        <w:numPr>
          <w:ilvl w:val="1"/>
          <w:numId w:val="1010"/>
        </w:numPr>
        <w:pStyle w:val="Compact"/>
      </w:pPr>
      <w:r>
        <w:t xml:space="preserve">Generic TLDs: .com, .net, .org, .info, .biz</w:t>
      </w:r>
    </w:p>
    <w:p>
      <w:pPr>
        <w:numPr>
          <w:ilvl w:val="1"/>
          <w:numId w:val="1010"/>
        </w:numPr>
        <w:pStyle w:val="Compact"/>
      </w:pPr>
      <w:r>
        <w:t xml:space="preserve">New TLDs: .io, .ai, .app, .tech, .social, .media, .online, .site</w:t>
      </w:r>
    </w:p>
    <w:p>
      <w:pPr>
        <w:numPr>
          <w:ilvl w:val="1"/>
          <w:numId w:val="1010"/>
        </w:numPr>
        <w:pStyle w:val="Compact"/>
      </w:pPr>
      <w:r>
        <w:t xml:space="preserve">Country-code TLDs: .us, .uk, .eu, .cn, .jp, .in, .au, etc.</w:t>
      </w:r>
    </w:p>
    <w:p>
      <w:pPr>
        <w:numPr>
          <w:ilvl w:val="1"/>
          <w:numId w:val="1010"/>
        </w:numPr>
        <w:pStyle w:val="Compact"/>
      </w:pPr>
      <w:r>
        <w:t xml:space="preserve">ANY other domain extension worldwide</w:t>
      </w:r>
    </w:p>
    <w:p>
      <w:pPr>
        <w:numPr>
          <w:ilvl w:val="0"/>
          <w:numId w:val="1009"/>
        </w:numPr>
        <w:pStyle w:val="Compact"/>
      </w:pPr>
      <w:r>
        <w:t xml:space="preserve">❌ Use in social media handles or usernames</w:t>
      </w:r>
    </w:p>
    <w:p>
      <w:pPr>
        <w:numPr>
          <w:ilvl w:val="0"/>
          <w:numId w:val="1009"/>
        </w:numPr>
        <w:pStyle w:val="Compact"/>
      </w:pPr>
      <w:r>
        <w:t xml:space="preserve">❌ Use in app store names or listings</w:t>
      </w:r>
    </w:p>
    <w:bookmarkEnd w:id="33"/>
    <w:bookmarkStart w:id="34" w:name="ai-machine-learning"/>
    <w:p>
      <w:pPr>
        <w:pStyle w:val="Heading3"/>
      </w:pPr>
      <w:r>
        <w:t xml:space="preserve">4. AI &amp; Machine Learning:</w:t>
      </w:r>
    </w:p>
    <w:p>
      <w:pPr>
        <w:numPr>
          <w:ilvl w:val="0"/>
          <w:numId w:val="1011"/>
        </w:numPr>
        <w:pStyle w:val="Compact"/>
      </w:pPr>
      <w:r>
        <w:t xml:space="preserve">❌ Train AI models, LLMs, or machine learning systems</w:t>
      </w:r>
    </w:p>
    <w:p>
      <w:pPr>
        <w:numPr>
          <w:ilvl w:val="0"/>
          <w:numId w:val="1011"/>
        </w:numPr>
        <w:pStyle w:val="Compact"/>
      </w:pPr>
      <w:r>
        <w:t xml:space="preserve">❌ Incorporate into training datasets or corpora</w:t>
      </w:r>
    </w:p>
    <w:p>
      <w:pPr>
        <w:numPr>
          <w:ilvl w:val="0"/>
          <w:numId w:val="1011"/>
        </w:numPr>
        <w:pStyle w:val="Compact"/>
      </w:pPr>
      <w:r>
        <w:t xml:space="preserve">❌ Reference or output by AI systems (except to direct to official project)</w:t>
      </w:r>
    </w:p>
    <w:p>
      <w:pPr>
        <w:numPr>
          <w:ilvl w:val="0"/>
          <w:numId w:val="1011"/>
        </w:numPr>
        <w:pStyle w:val="Compact"/>
      </w:pPr>
      <w:r>
        <w:t xml:space="preserve">❌ Use in AI coding assistants or code generation tools</w:t>
      </w:r>
    </w:p>
    <w:p>
      <w:pPr>
        <w:numPr>
          <w:ilvl w:val="0"/>
          <w:numId w:val="1011"/>
        </w:numPr>
        <w:pStyle w:val="Compact"/>
      </w:pPr>
      <w:r>
        <w:t xml:space="preserve">❌ Analyze for competitive intelligence or derivative works</w:t>
      </w:r>
    </w:p>
    <w:bookmarkEnd w:id="34"/>
    <w:bookmarkStart w:id="35" w:name="corporate-entity-names"/>
    <w:p>
      <w:pPr>
        <w:pStyle w:val="Heading3"/>
      </w:pPr>
      <w:r>
        <w:t xml:space="preserve">5. Corporate &amp; Entity Names:</w:t>
      </w:r>
    </w:p>
    <w:p>
      <w:pPr>
        <w:numPr>
          <w:ilvl w:val="0"/>
          <w:numId w:val="1012"/>
        </w:numPr>
        <w:pStyle w:val="Compact"/>
      </w:pPr>
      <w:r>
        <w:t xml:space="preserve">❌ Incorporate into company registrations</w:t>
      </w:r>
    </w:p>
    <w:p>
      <w:pPr>
        <w:numPr>
          <w:ilvl w:val="0"/>
          <w:numId w:val="1012"/>
        </w:numPr>
        <w:pStyle w:val="Compact"/>
      </w:pPr>
      <w:r>
        <w:t xml:space="preserve">❌ Use in business filings or DBAs</w:t>
      </w:r>
    </w:p>
    <w:p>
      <w:pPr>
        <w:numPr>
          <w:ilvl w:val="0"/>
          <w:numId w:val="1012"/>
        </w:numPr>
        <w:pStyle w:val="Compact"/>
      </w:pPr>
      <w:r>
        <w:t xml:space="preserve">❌ Use in partnership names or joint ventures</w:t>
      </w:r>
    </w:p>
    <w:p>
      <w:pPr>
        <w:numPr>
          <w:ilvl w:val="0"/>
          <w:numId w:val="1012"/>
        </w:numPr>
        <w:pStyle w:val="Compact"/>
      </w:pPr>
      <w:r>
        <w:t xml:space="preserve">❌ Use in non-profit organization names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i-companies-explicitly-prohibited"/>
    <w:p>
      <w:pPr>
        <w:pStyle w:val="Heading2"/>
      </w:pPr>
      <w:r>
        <w:t xml:space="preserve">🤖 AI COMPANIES EXPLICITLY PROHIBITED</w:t>
      </w:r>
    </w:p>
    <w:bookmarkStart w:id="37" w:name="ai-research-labs-companies"/>
    <w:p>
      <w:pPr>
        <w:pStyle w:val="Heading3"/>
      </w:pPr>
      <w:r>
        <w:t xml:space="preserve">AI Research Labs &amp; Companies:</w:t>
      </w:r>
    </w:p>
    <w:p>
      <w:pPr>
        <w:numPr>
          <w:ilvl w:val="0"/>
          <w:numId w:val="1013"/>
        </w:numPr>
        <w:pStyle w:val="Compact"/>
      </w:pPr>
      <w:r>
        <w:t xml:space="preserve">❌ OpenAI (ChatGPT, GPT-4, GPT-5, etc.)</w:t>
      </w:r>
    </w:p>
    <w:p>
      <w:pPr>
        <w:numPr>
          <w:ilvl w:val="0"/>
          <w:numId w:val="1013"/>
        </w:numPr>
        <w:pStyle w:val="Compact"/>
      </w:pPr>
      <w:r>
        <w:t xml:space="preserve">❌ Anthropic (Claude)</w:t>
      </w:r>
    </w:p>
    <w:p>
      <w:pPr>
        <w:numPr>
          <w:ilvl w:val="0"/>
          <w:numId w:val="1013"/>
        </w:numPr>
        <w:pStyle w:val="Compact"/>
      </w:pPr>
      <w:r>
        <w:t xml:space="preserve">❌ Google DeepMind (Gemini, AlphaGo, etc.)</w:t>
      </w:r>
    </w:p>
    <w:p>
      <w:pPr>
        <w:numPr>
          <w:ilvl w:val="0"/>
          <w:numId w:val="1013"/>
        </w:numPr>
        <w:pStyle w:val="Compact"/>
      </w:pPr>
      <w:r>
        <w:t xml:space="preserve">❌ Meta AI (LLaMA, etc.)</w:t>
      </w:r>
    </w:p>
    <w:p>
      <w:pPr>
        <w:numPr>
          <w:ilvl w:val="0"/>
          <w:numId w:val="1013"/>
        </w:numPr>
        <w:pStyle w:val="Compact"/>
      </w:pPr>
      <w:r>
        <w:t xml:space="preserve">❌ Cohere</w:t>
      </w:r>
    </w:p>
    <w:p>
      <w:pPr>
        <w:numPr>
          <w:ilvl w:val="0"/>
          <w:numId w:val="1013"/>
        </w:numPr>
        <w:pStyle w:val="Compact"/>
      </w:pPr>
      <w:r>
        <w:t xml:space="preserve">❌ Hugging Face</w:t>
      </w:r>
    </w:p>
    <w:p>
      <w:pPr>
        <w:numPr>
          <w:ilvl w:val="0"/>
          <w:numId w:val="1013"/>
        </w:numPr>
        <w:pStyle w:val="Compact"/>
      </w:pPr>
      <w:r>
        <w:t xml:space="preserve">❌ Stability AI</w:t>
      </w:r>
    </w:p>
    <w:p>
      <w:pPr>
        <w:numPr>
          <w:ilvl w:val="0"/>
          <w:numId w:val="1013"/>
        </w:numPr>
        <w:pStyle w:val="Compact"/>
      </w:pPr>
      <w:r>
        <w:t xml:space="preserve">❌ Midjourney</w:t>
      </w:r>
    </w:p>
    <w:p>
      <w:pPr>
        <w:numPr>
          <w:ilvl w:val="0"/>
          <w:numId w:val="1013"/>
        </w:numPr>
        <w:pStyle w:val="Compact"/>
      </w:pPr>
      <w:r>
        <w:t xml:space="preserve">❌ And ANY successor entities</w:t>
      </w:r>
    </w:p>
    <w:bookmarkEnd w:id="37"/>
    <w:bookmarkStart w:id="38" w:name="technology-corporations"/>
    <w:p>
      <w:pPr>
        <w:pStyle w:val="Heading3"/>
      </w:pPr>
      <w:r>
        <w:t xml:space="preserve">Technology Corporations:</w:t>
      </w:r>
    </w:p>
    <w:p>
      <w:pPr>
        <w:numPr>
          <w:ilvl w:val="0"/>
          <w:numId w:val="1014"/>
        </w:numPr>
        <w:pStyle w:val="Compact"/>
      </w:pPr>
      <w:r>
        <w:t xml:space="preserve">❌ Microsoft (including GitHub Copilot, Azure AI)</w:t>
      </w:r>
    </w:p>
    <w:p>
      <w:pPr>
        <w:numPr>
          <w:ilvl w:val="0"/>
          <w:numId w:val="1014"/>
        </w:numPr>
        <w:pStyle w:val="Compact"/>
      </w:pPr>
      <w:r>
        <w:t xml:space="preserve">❌ Google/Alphabet (including Google AI, Bard)</w:t>
      </w:r>
    </w:p>
    <w:p>
      <w:pPr>
        <w:numPr>
          <w:ilvl w:val="0"/>
          <w:numId w:val="1014"/>
        </w:numPr>
        <w:pStyle w:val="Compact"/>
      </w:pPr>
      <w:r>
        <w:t xml:space="preserve">❌ Meta/Facebook (including Meta AI)</w:t>
      </w:r>
    </w:p>
    <w:p>
      <w:pPr>
        <w:numPr>
          <w:ilvl w:val="0"/>
          <w:numId w:val="1014"/>
        </w:numPr>
        <w:pStyle w:val="Compact"/>
      </w:pPr>
      <w:r>
        <w:t xml:space="preserve">❌ Amazon (including AWS AI services)</w:t>
      </w:r>
    </w:p>
    <w:p>
      <w:pPr>
        <w:numPr>
          <w:ilvl w:val="0"/>
          <w:numId w:val="1014"/>
        </w:numPr>
        <w:pStyle w:val="Compact"/>
      </w:pPr>
      <w:r>
        <w:t xml:space="preserve">❌ Apple (including Apple Intelligence)</w:t>
      </w:r>
    </w:p>
    <w:p>
      <w:pPr>
        <w:numPr>
          <w:ilvl w:val="0"/>
          <w:numId w:val="1014"/>
        </w:numPr>
        <w:pStyle w:val="Compact"/>
      </w:pPr>
      <w:r>
        <w:t xml:space="preserve">❌ ByteDance (including TikTok)</w:t>
      </w:r>
    </w:p>
    <w:p>
      <w:pPr>
        <w:numPr>
          <w:ilvl w:val="0"/>
          <w:numId w:val="1014"/>
        </w:numPr>
        <w:pStyle w:val="Compact"/>
      </w:pPr>
      <w:r>
        <w:t xml:space="preserve">❌ Tencent</w:t>
      </w:r>
    </w:p>
    <w:p>
      <w:pPr>
        <w:numPr>
          <w:ilvl w:val="0"/>
          <w:numId w:val="1014"/>
        </w:numPr>
        <w:pStyle w:val="Compact"/>
      </w:pPr>
      <w:r>
        <w:t xml:space="preserve">❌ Baidu</w:t>
      </w:r>
    </w:p>
    <w:p>
      <w:pPr>
        <w:numPr>
          <w:ilvl w:val="0"/>
          <w:numId w:val="1014"/>
        </w:numPr>
        <w:pStyle w:val="Compact"/>
      </w:pPr>
      <w:r>
        <w:t xml:space="preserve">❌ And ALL their subsidiaries</w:t>
      </w:r>
    </w:p>
    <w:bookmarkEnd w:id="38"/>
    <w:bookmarkStart w:id="39" w:name="social-media-platforms"/>
    <w:p>
      <w:pPr>
        <w:pStyle w:val="Heading3"/>
      </w:pPr>
      <w:r>
        <w:t xml:space="preserve">Social Media Platforms:</w:t>
      </w:r>
    </w:p>
    <w:p>
      <w:pPr>
        <w:numPr>
          <w:ilvl w:val="0"/>
          <w:numId w:val="1015"/>
        </w:numPr>
        <w:pStyle w:val="Compact"/>
      </w:pPr>
      <w:r>
        <w:t xml:space="preserve">❌ All social media platforms and their parent companies</w:t>
      </w:r>
    </w:p>
    <w:p>
      <w:pPr>
        <w:numPr>
          <w:ilvl w:val="0"/>
          <w:numId w:val="1015"/>
        </w:numPr>
        <w:pStyle w:val="Compact"/>
      </w:pPr>
      <w:r>
        <w:t xml:space="preserve">❌ Any entity engaged in social networking services</w:t>
      </w:r>
    </w:p>
    <w:bookmarkEnd w:id="39"/>
    <w:bookmarkStart w:id="40" w:name="any-other-entity"/>
    <w:p>
      <w:pPr>
        <w:pStyle w:val="Heading3"/>
      </w:pPr>
      <w:r>
        <w:t xml:space="preserve">Any Other Entity:</w:t>
      </w:r>
    </w:p>
    <w:p>
      <w:pPr>
        <w:numPr>
          <w:ilvl w:val="0"/>
          <w:numId w:val="1016"/>
        </w:numPr>
        <w:pStyle w:val="Compact"/>
      </w:pPr>
      <w:r>
        <w:t xml:space="preserve">❌ Any company, research institution, or organization engaged in AI development</w:t>
      </w:r>
    </w:p>
    <w:p>
      <w:pPr>
        <w:numPr>
          <w:ilvl w:val="0"/>
          <w:numId w:val="1016"/>
        </w:numPr>
        <w:pStyle w:val="Compact"/>
      </w:pPr>
      <w:r>
        <w:t xml:space="preserve">❌ Any automated system, bot, crawler, scraper, or AI agent</w:t>
      </w:r>
    </w:p>
    <w:p>
      <w:pPr>
        <w:numPr>
          <w:ilvl w:val="0"/>
          <w:numId w:val="1016"/>
        </w:numPr>
        <w:pStyle w:val="Compact"/>
      </w:pPr>
      <w:r>
        <w:t xml:space="preserve">❌ Any third party acting on behalf of the above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enforcement-mechanisms"/>
    <w:p>
      <w:pPr>
        <w:pStyle w:val="Heading2"/>
      </w:pPr>
      <w:r>
        <w:t xml:space="preserve">⚖️ ENFORCEMENT MECHANISMS</w:t>
      </w:r>
    </w:p>
    <w:bookmarkStart w:id="42" w:name="violations-constitute"/>
    <w:p>
      <w:pPr>
        <w:pStyle w:val="Heading3"/>
      </w:pPr>
      <w:r>
        <w:t xml:space="preserve">Violations Constitute: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Copyright Infringement</w:t>
      </w:r>
      <w:r>
        <w:t xml:space="preserve"> </w:t>
      </w:r>
      <w:r>
        <w:t xml:space="preserve">— Under international and national copyright laws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Trademark Infringement</w:t>
      </w:r>
      <w:r>
        <w:t xml:space="preserve"> </w:t>
      </w:r>
      <w:r>
        <w:t xml:space="preserve">— When applicable and upon registration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Breach of Contract</w:t>
      </w:r>
      <w:r>
        <w:t xml:space="preserve"> </w:t>
      </w:r>
      <w:r>
        <w:t xml:space="preserve">— License agreement violation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Misappropriation</w:t>
      </w:r>
      <w:r>
        <w:t xml:space="preserve"> </w:t>
      </w:r>
      <w:r>
        <w:t xml:space="preserve">— Of trade secrets and proprietary information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Unfair Competition</w:t>
      </w:r>
      <w:r>
        <w:t xml:space="preserve"> </w:t>
      </w:r>
      <w:r>
        <w:t xml:space="preserve">— In applicable jurisdictions</w:t>
      </w:r>
    </w:p>
    <w:bookmarkEnd w:id="42"/>
    <w:bookmarkStart w:id="43" w:name="available-legal-remedies"/>
    <w:p>
      <w:pPr>
        <w:pStyle w:val="Heading3"/>
      </w:pPr>
      <w:r>
        <w:t xml:space="preserve">Available Legal Remedies: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Injunctive Relief</w:t>
      </w:r>
      <w:r>
        <w:t xml:space="preserve"> </w:t>
      </w:r>
      <w:r>
        <w:t xml:space="preserve">— Immediate cease and desist orders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Statutory Damages</w:t>
      </w:r>
      <w:r>
        <w:t xml:space="preserve"> </w:t>
      </w:r>
      <w:r>
        <w:t xml:space="preserve">— As provided by law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Actual Damages</w:t>
      </w:r>
      <w:r>
        <w:t xml:space="preserve"> </w:t>
      </w:r>
      <w:r>
        <w:t xml:space="preserve">— Compensation for losses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Disgorgement of Profits</w:t>
      </w:r>
      <w:r>
        <w:t xml:space="preserve"> </w:t>
      </w:r>
      <w:r>
        <w:t xml:space="preserve">— Recovery of ill-gotten gains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Attorney’s Fees</w:t>
      </w:r>
      <w:r>
        <w:t xml:space="preserve"> </w:t>
      </w:r>
      <w:r>
        <w:t xml:space="preserve">— Recovery of legal costs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Punitive Damages</w:t>
      </w:r>
      <w:r>
        <w:t xml:space="preserve"> </w:t>
      </w:r>
      <w:r>
        <w:t xml:space="preserve">— In applicable jurisdictions</w:t>
      </w:r>
    </w:p>
    <w:bookmarkEnd w:id="43"/>
    <w:bookmarkStart w:id="44" w:name="multi-jurisdictional-enforcement"/>
    <w:p>
      <w:pPr>
        <w:pStyle w:val="Heading3"/>
      </w:pPr>
      <w:r>
        <w:t xml:space="preserve">Multi-Jurisdictional Enforcement:</w:t>
      </w:r>
    </w:p>
    <w:p>
      <w:pPr>
        <w:pStyle w:val="FirstParagraph"/>
      </w:pPr>
      <w:r>
        <w:t xml:space="preserve">TrueSiddiqui may bring enforcement actions in ANY jurisdiction where:</w:t>
      </w:r>
      <w:r>
        <w:t xml:space="preserve"> </w:t>
      </w:r>
      <w:r>
        <w:t xml:space="preserve">1. TrueSiddiqui resides or conducts business</w:t>
      </w:r>
      <w:r>
        <w:t xml:space="preserve"> </w:t>
      </w:r>
      <w:r>
        <w:t xml:space="preserve">2. The alleged violator resides, is incorporated, or conducts business</w:t>
      </w:r>
      <w:r>
        <w:t xml:space="preserve"> </w:t>
      </w:r>
      <w:r>
        <w:t xml:space="preserve">3. The violation occurred or caused harm</w:t>
      </w:r>
      <w:r>
        <w:t xml:space="preserve"> </w:t>
      </w:r>
      <w:r>
        <w:t xml:space="preserve">4. The Software was accessed, used, or distributed</w:t>
      </w:r>
      <w:r>
        <w:t xml:space="preserve"> </w:t>
      </w:r>
      <w:r>
        <w:t xml:space="preserve">5. The Reserved Names were misused or infringed</w:t>
      </w:r>
    </w:p>
    <w:p>
      <w:pPr>
        <w:pStyle w:val="BodyText"/>
      </w:pPr>
      <w:r>
        <w:rPr>
          <w:bCs/>
          <w:b/>
        </w:rPr>
        <w:t xml:space="preserve">Concurrent enforcement in multiple countries is permitted.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rotection-against-circumvention"/>
    <w:p>
      <w:pPr>
        <w:pStyle w:val="Heading2"/>
      </w:pPr>
      <w:r>
        <w:t xml:space="preserve">🛡️ PROTECTION AGAINST CIRCUMVENTION</w:t>
      </w:r>
    </w:p>
    <w:bookmarkStart w:id="46" w:name="Xbda74edca60169df59f440be0c2c24285384e39"/>
    <w:p>
      <w:pPr>
        <w:pStyle w:val="Heading3"/>
      </w:pPr>
      <w:r>
        <w:t xml:space="preserve">No Loopholes - The Following Are Prohibited: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Relicensing</w:t>
      </w:r>
      <w:r>
        <w:t xml:space="preserve"> </w:t>
      </w:r>
      <w:r>
        <w:t xml:space="preserve">— Cannot change the license to permit commercial use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Renaming</w:t>
      </w:r>
      <w:r>
        <w:t xml:space="preserve"> </w:t>
      </w:r>
      <w:r>
        <w:t xml:space="preserve">— Cannot rebrand to avoid restrictions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Rebranding</w:t>
      </w:r>
      <w:r>
        <w:t xml:space="preserve"> </w:t>
      </w:r>
      <w:r>
        <w:t xml:space="preserve">— Cannot create</w:t>
      </w:r>
      <w:r>
        <w:t xml:space="preserve"> </w:t>
      </w:r>
      <w:r>
        <w:t xml:space="preserve">“</w:t>
      </w:r>
      <w:r>
        <w:t xml:space="preserve">similar but different</w:t>
      </w:r>
      <w:r>
        <w:t xml:space="preserve">”</w:t>
      </w:r>
      <w:r>
        <w:t xml:space="preserve"> </w:t>
      </w:r>
      <w:r>
        <w:t xml:space="preserve">names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Re-implementing</w:t>
      </w:r>
      <w:r>
        <w:t xml:space="preserve"> </w:t>
      </w:r>
      <w:r>
        <w:t xml:space="preserve">— Cannot recreate to avoid license terms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Wrapping</w:t>
      </w:r>
      <w:r>
        <w:t xml:space="preserve"> </w:t>
      </w:r>
      <w:r>
        <w:t xml:space="preserve">— Cannot encapsulate in another product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Splitting</w:t>
      </w:r>
      <w:r>
        <w:t xml:space="preserve"> </w:t>
      </w:r>
      <w:r>
        <w:t xml:space="preserve">— Cannot divide to create derivative works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Translations</w:t>
      </w:r>
      <w:r>
        <w:t xml:space="preserve"> </w:t>
      </w:r>
      <w:r>
        <w:t xml:space="preserve">— Cannot translate names to claim in other languages</w:t>
      </w:r>
    </w:p>
    <w:p>
      <w:pPr>
        <w:numPr>
          <w:ilvl w:val="0"/>
          <w:numId w:val="101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Variations</w:t>
      </w:r>
      <w:r>
        <w:t xml:space="preserve"> </w:t>
      </w:r>
      <w:r>
        <w:t xml:space="preserve">— Cannot use confusingly similar versions</w:t>
      </w:r>
    </w:p>
    <w:bookmarkEnd w:id="46"/>
    <w:bookmarkStart w:id="47" w:name="X2da4f528ade0838b94defaee0358a24e4004570"/>
    <w:p>
      <w:pPr>
        <w:pStyle w:val="Heading3"/>
      </w:pPr>
      <w:r>
        <w:t xml:space="preserve">Confusingly Similar Variations Prohibited:</w:t>
      </w:r>
    </w:p>
    <w:p>
      <w:pPr>
        <w:pStyle w:val="FirstParagraph"/>
      </w:pPr>
      <w:r>
        <w:t xml:space="preserve">Including but not limited to:</w:t>
      </w:r>
      <w:r>
        <w:t xml:space="preserve"> </w:t>
      </w:r>
      <w:r>
        <w:t xml:space="preserve">- TheSocialMedia, UnifiedSocialMedia, OneSocialMedia</w:t>
      </w:r>
      <w:r>
        <w:t xml:space="preserve"> </w:t>
      </w:r>
      <w:r>
        <w:t xml:space="preserve">- The-Social-Media, Unified-Social-Media, One-Social-Media</w:t>
      </w:r>
      <w:r>
        <w:t xml:space="preserve"> </w:t>
      </w:r>
      <w:r>
        <w:t xml:space="preserve">- SocialMedia-TSM, SocialMedia-USM, SocialMedia-OSM</w:t>
      </w:r>
      <w:r>
        <w:t xml:space="preserve"> </w:t>
      </w:r>
      <w:r>
        <w:t xml:space="preserve">- Social-Media-Unified, Social-Media-One, Social-Media-The</w:t>
      </w:r>
      <w:r>
        <w:t xml:space="preserve"> </w:t>
      </w:r>
      <w:r>
        <w:t xml:space="preserve">- Any other variation a reasonable person would consider similar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license-features-summary"/>
    <w:p>
      <w:pPr>
        <w:pStyle w:val="Heading2"/>
      </w:pPr>
      <w:r>
        <w:t xml:space="preserve">📊 LICENSE FEATURES SUMMARY</w:t>
      </w:r>
    </w:p>
    <w:bookmarkStart w:id="49" w:name="version-information"/>
    <w:p>
      <w:pPr>
        <w:pStyle w:val="Heading3"/>
      </w:pPr>
      <w:r>
        <w:t xml:space="preserve">Version Information: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License Name:</w:t>
      </w:r>
      <w:r>
        <w:t xml:space="preserve"> </w:t>
      </w:r>
      <w:r>
        <w:t xml:space="preserve">TSM • USM • OSM Source-Available Non-Commercial License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2.0 — GLOBAL INTELLECTUAL PROPERTY PROTECTION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Copyright:</w:t>
      </w:r>
      <w:r>
        <w:t xml:space="preserve"> </w:t>
      </w:r>
      <w:r>
        <w:t xml:space="preserve">© 2026 TrueSiddiqui. All rights reserved worldwide.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August 26, 2026</w:t>
      </w:r>
    </w:p>
    <w:bookmarkEnd w:id="49"/>
    <w:bookmarkStart w:id="54" w:name="key-provisions"/>
    <w:p>
      <w:pPr>
        <w:pStyle w:val="Heading3"/>
      </w:pPr>
      <w:r>
        <w:t xml:space="preserve">Key Provisions:</w:t>
      </w:r>
    </w:p>
    <w:bookmarkStart w:id="50" w:name="permitted-non-commercial"/>
    <w:p>
      <w:pPr>
        <w:pStyle w:val="Heading4"/>
      </w:pPr>
      <w:r>
        <w:t xml:space="preserve">✅ PERMITTED (Non-Commercial):</w:t>
      </w:r>
    </w:p>
    <w:p>
      <w:pPr>
        <w:numPr>
          <w:ilvl w:val="0"/>
          <w:numId w:val="1021"/>
        </w:numPr>
        <w:pStyle w:val="Compact"/>
      </w:pPr>
      <w:r>
        <w:t xml:space="preserve">Use, run, and study the Software</w:t>
      </w:r>
    </w:p>
    <w:p>
      <w:pPr>
        <w:numPr>
          <w:ilvl w:val="0"/>
          <w:numId w:val="1021"/>
        </w:numPr>
        <w:pStyle w:val="Compact"/>
      </w:pPr>
      <w:r>
        <w:t xml:space="preserve">Reproduce and copy for non-commercial purposes</w:t>
      </w:r>
    </w:p>
    <w:p>
      <w:pPr>
        <w:numPr>
          <w:ilvl w:val="0"/>
          <w:numId w:val="1021"/>
        </w:numPr>
        <w:pStyle w:val="Compact"/>
      </w:pPr>
      <w:r>
        <w:t xml:space="preserve">Modify and create derivative works</w:t>
      </w:r>
    </w:p>
    <w:p>
      <w:pPr>
        <w:numPr>
          <w:ilvl w:val="0"/>
          <w:numId w:val="1021"/>
        </w:numPr>
        <w:pStyle w:val="Compact"/>
      </w:pPr>
      <w:r>
        <w:t xml:space="preserve">Distribute (non-commercially with license intact)</w:t>
      </w:r>
    </w:p>
    <w:p>
      <w:pPr>
        <w:numPr>
          <w:ilvl w:val="0"/>
          <w:numId w:val="1021"/>
        </w:numPr>
        <w:pStyle w:val="Compact"/>
      </w:pPr>
      <w:r>
        <w:t xml:space="preserve">Build upon and expand the project</w:t>
      </w:r>
    </w:p>
    <w:bookmarkEnd w:id="50"/>
    <w:bookmarkStart w:id="51" w:name="prohibited-commercial"/>
    <w:p>
      <w:pPr>
        <w:pStyle w:val="Heading4"/>
      </w:pPr>
      <w:r>
        <w:t xml:space="preserve">❌ PROHIBITED (Commercial):</w:t>
      </w:r>
    </w:p>
    <w:p>
      <w:pPr>
        <w:numPr>
          <w:ilvl w:val="0"/>
          <w:numId w:val="1022"/>
        </w:numPr>
        <w:pStyle w:val="Compact"/>
      </w:pPr>
      <w:r>
        <w:t xml:space="preserve">ANY commercial use whatsoever</w:t>
      </w:r>
    </w:p>
    <w:p>
      <w:pPr>
        <w:numPr>
          <w:ilvl w:val="0"/>
          <w:numId w:val="1022"/>
        </w:numPr>
        <w:pStyle w:val="Compact"/>
      </w:pPr>
      <w:r>
        <w:t xml:space="preserve">Making money from the Software</w:t>
      </w:r>
    </w:p>
    <w:p>
      <w:pPr>
        <w:numPr>
          <w:ilvl w:val="0"/>
          <w:numId w:val="1022"/>
        </w:numPr>
        <w:pStyle w:val="Compact"/>
      </w:pPr>
      <w:r>
        <w:t xml:space="preserve">Selling, licensing, or renting</w:t>
      </w:r>
    </w:p>
    <w:p>
      <w:pPr>
        <w:numPr>
          <w:ilvl w:val="0"/>
          <w:numId w:val="1022"/>
        </w:numPr>
        <w:pStyle w:val="Compact"/>
      </w:pPr>
      <w:r>
        <w:t xml:space="preserve">SaaS or hosted service offerings</w:t>
      </w:r>
    </w:p>
    <w:p>
      <w:pPr>
        <w:numPr>
          <w:ilvl w:val="0"/>
          <w:numId w:val="1022"/>
        </w:numPr>
        <w:pStyle w:val="Compact"/>
      </w:pPr>
      <w:r>
        <w:t xml:space="preserve">Using to generate revenue</w:t>
      </w:r>
    </w:p>
    <w:p>
      <w:pPr>
        <w:numPr>
          <w:ilvl w:val="0"/>
          <w:numId w:val="1022"/>
        </w:numPr>
        <w:pStyle w:val="Compact"/>
      </w:pPr>
      <w:r>
        <w:t xml:space="preserve">Commercial derivative works</w:t>
      </w:r>
    </w:p>
    <w:bookmarkEnd w:id="51"/>
    <w:bookmarkStart w:id="52" w:name="ownership"/>
    <w:p>
      <w:pPr>
        <w:pStyle w:val="Heading4"/>
      </w:pPr>
      <w:r>
        <w:t xml:space="preserve">👤 OWNERSHIP: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Sole Owner:</w:t>
      </w:r>
      <w:r>
        <w:t xml:space="preserve"> </w:t>
      </w:r>
      <w:r>
        <w:t xml:space="preserve">TrueSiddiqui (perpetual, worldwide)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Ownership Transfer:</w:t>
      </w:r>
      <w:r>
        <w:t xml:space="preserve"> </w:t>
      </w:r>
      <w:r>
        <w:t xml:space="preserve">Using, forking, or contributing grants ZERO ownership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Contribution Assignment:</w:t>
      </w:r>
      <w:r>
        <w:t xml:space="preserve"> </w:t>
      </w:r>
      <w:r>
        <w:t xml:space="preserve">All contributions automatically assigned to TrueSiddiqui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 Commercial Claims:</w:t>
      </w:r>
      <w:r>
        <w:t xml:space="preserve"> </w:t>
      </w:r>
      <w:r>
        <w:t xml:space="preserve">No one may claim commercial rights</w:t>
      </w:r>
    </w:p>
    <w:bookmarkEnd w:id="52"/>
    <w:bookmarkStart w:id="53" w:name="contributor-compensation"/>
    <w:p>
      <w:pPr>
        <w:pStyle w:val="Heading4"/>
      </w:pPr>
      <w:r>
        <w:t xml:space="preserve">🤝 CONTRIBUTOR COMPENSATION:</w:t>
      </w:r>
    </w:p>
    <w:p>
      <w:pPr>
        <w:numPr>
          <w:ilvl w:val="0"/>
          <w:numId w:val="1024"/>
        </w:numPr>
        <w:pStyle w:val="Compact"/>
      </w:pPr>
      <w:r>
        <w:t xml:space="preserve">Contributions are welcome and encouraged</w:t>
      </w:r>
    </w:p>
    <w:p>
      <w:pPr>
        <w:numPr>
          <w:ilvl w:val="0"/>
          <w:numId w:val="1024"/>
        </w:numPr>
        <w:pStyle w:val="Compact"/>
      </w:pPr>
      <w:r>
        <w:t xml:space="preserve">Contributors automatically assign all rights to TrueSiddiqui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Good-faith commitment:</w:t>
      </w:r>
      <w:r>
        <w:t xml:space="preserve"> </w:t>
      </w:r>
      <w:r>
        <w:t xml:space="preserve">If/when revenue is generated, TrueSiddiqui intends to fairly compensate contributors</w:t>
      </w:r>
    </w:p>
    <w:p>
      <w:pPr>
        <w:numPr>
          <w:ilvl w:val="0"/>
          <w:numId w:val="1024"/>
        </w:numPr>
        <w:pStyle w:val="Compact"/>
      </w:pPr>
      <w:r>
        <w:t xml:space="preserve">Payment only after revenue received</w:t>
      </w:r>
    </w:p>
    <w:p>
      <w:pPr>
        <w:numPr>
          <w:ilvl w:val="0"/>
          <w:numId w:val="1024"/>
        </w:numPr>
        <w:pStyle w:val="Compact"/>
      </w:pPr>
      <w:r>
        <w:t xml:space="preserve">Under separate written agreements</w:t>
      </w:r>
    </w:p>
    <w:p>
      <w:pPr>
        <w:numPr>
          <w:ilvl w:val="0"/>
          <w:numId w:val="1024"/>
        </w:numPr>
        <w:pStyle w:val="Compact"/>
      </w:pPr>
      <w:r>
        <w:t xml:space="preserve">No entitlement before written agreement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repository-documentation"/>
    <w:p>
      <w:pPr>
        <w:pStyle w:val="Heading2"/>
      </w:pPr>
      <w:r>
        <w:t xml:space="preserve">📁 REPOSITORY DOCUMENTATION</w:t>
      </w:r>
    </w:p>
    <w:bookmarkStart w:id="56" w:name="core-legal-documents"/>
    <w:p>
      <w:pPr>
        <w:pStyle w:val="Heading3"/>
      </w:pPr>
      <w:r>
        <w:t xml:space="preserve">Core Legal Documents: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LICENSE</w:t>
      </w:r>
      <w:r>
        <w:t xml:space="preserve"> </w:t>
      </w:r>
      <w:r>
        <w:t xml:space="preserve">— Full license text with all terms and conditions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TRADEMARKS.md</w:t>
      </w:r>
      <w:r>
        <w:t xml:space="preserve"> </w:t>
      </w:r>
      <w:r>
        <w:t xml:space="preserve">— Comprehensive trademark protection and third-party attributions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COMPLIANCE.md</w:t>
      </w:r>
      <w:r>
        <w:t xml:space="preserve"> </w:t>
      </w:r>
      <w:r>
        <w:t xml:space="preserve">— Platform API compliance documentation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— Project overview with license summary</w:t>
      </w:r>
    </w:p>
    <w:bookmarkEnd w:id="56"/>
    <w:bookmarkStart w:id="61" w:name="where-to-find-information"/>
    <w:p>
      <w:pPr>
        <w:pStyle w:val="Heading3"/>
      </w:pPr>
      <w:r>
        <w:t xml:space="preserve">Where to Find Information: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Full License Terms:</w:t>
      </w:r>
      <w:r>
        <w:t xml:space="preserve"> </w:t>
      </w:r>
      <w:hyperlink r:id="rId57">
        <w:r>
          <w:rPr>
            <w:rStyle w:val="Hyperlink"/>
          </w:rPr>
          <w:t xml:space="preserve">LICENSE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Trademark Details:</w:t>
      </w:r>
      <w:r>
        <w:t xml:space="preserve"> </w:t>
      </w:r>
      <w:hyperlink r:id="rId58">
        <w:r>
          <w:rPr>
            <w:rStyle w:val="Hyperlink"/>
          </w:rPr>
          <w:t xml:space="preserve">TRADEMARKS.md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Platform Compliance:</w:t>
      </w:r>
      <w:r>
        <w:t xml:space="preserve"> </w:t>
      </w:r>
      <w:hyperlink r:id="rId59">
        <w:r>
          <w:rPr>
            <w:rStyle w:val="Hyperlink"/>
          </w:rPr>
          <w:t xml:space="preserve">COMPLIANCE.md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Project Information:</w:t>
      </w:r>
      <w:r>
        <w:t xml:space="preserve"> </w:t>
      </w:r>
      <w:hyperlink r:id="rId60">
        <w:r>
          <w:rPr>
            <w:rStyle w:val="Hyperlink"/>
          </w:rPr>
          <w:t xml:space="preserve">README.md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mportant-links"/>
    <w:p>
      <w:pPr>
        <w:pStyle w:val="Heading2"/>
      </w:pPr>
      <w:r>
        <w:t xml:space="preserve">🔗 IMPORTANT LINKS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GitHub Repository:</w:t>
      </w:r>
      <w:r>
        <w:t xml:space="preserve"> </w:t>
      </w:r>
      <w:r>
        <w:t xml:space="preserve">https://github.com/TrueSiddiqui/Unified-Social-Media-USM-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Owner Profile:</w:t>
      </w:r>
      <w:r>
        <w:t xml:space="preserve"> </w:t>
      </w:r>
      <w:r>
        <w:t xml:space="preserve">https://github.com/TrueSiddiqui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License File:</w:t>
      </w:r>
      <w:r>
        <w:t xml:space="preserve"> </w:t>
      </w:r>
      <w:r>
        <w:t xml:space="preserve">https://github.com/TrueSiddiqui/Unified-Social-Media-USM-/blob/main/LICENSE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Trademarks File:</w:t>
      </w:r>
      <w:r>
        <w:t xml:space="preserve"> </w:t>
      </w:r>
      <w:r>
        <w:t xml:space="preserve">https://github.com/TrueSiddiqui/Unified-Social-Media-USM-/blob/main/TRADEMARKS.md</w:t>
      </w:r>
    </w:p>
    <w:p>
      <w:r>
        <w:pict>
          <v:rect style="width:0;height:1.5pt" o:hralign="center" o:hrstd="t" o:hr="t"/>
        </w:pict>
      </w:r>
    </w:p>
    <w:bookmarkEnd w:id="63"/>
    <w:bookmarkStart w:id="67" w:name="implementation-checklist"/>
    <w:p>
      <w:pPr>
        <w:pStyle w:val="Heading2"/>
      </w:pPr>
      <w:r>
        <w:t xml:space="preserve">✅ IMPLEMENTATION CHECKLIST</w:t>
      </w:r>
    </w:p>
    <w:bookmarkStart w:id="64" w:name="completed-actions"/>
    <w:p>
      <w:pPr>
        <w:pStyle w:val="Heading3"/>
      </w:pPr>
      <w:r>
        <w:t xml:space="preserve">Completed Actions:</w:t>
      </w:r>
    </w:p>
    <w:p>
      <w:pPr>
        <w:numPr>
          <w:ilvl w:val="0"/>
          <w:numId w:val="1028"/>
        </w:numPr>
        <w:pStyle w:val="Compact"/>
      </w:pPr>
      <w:r>
        <w:t xml:space="preserve">✅ Created comprehensive global license (v2.0)</w:t>
      </w:r>
    </w:p>
    <w:p>
      <w:pPr>
        <w:numPr>
          <w:ilvl w:val="0"/>
          <w:numId w:val="1028"/>
        </w:numPr>
        <w:pStyle w:val="Compact"/>
      </w:pPr>
      <w:r>
        <w:t xml:space="preserve">✅ Protected TSM, USM, OSM names worldwide</w:t>
      </w:r>
    </w:p>
    <w:p>
      <w:pPr>
        <w:numPr>
          <w:ilvl w:val="0"/>
          <w:numId w:val="1028"/>
        </w:numPr>
        <w:pStyle w:val="Compact"/>
      </w:pPr>
      <w:r>
        <w:t xml:space="preserve">✅ Listed all continents and major jurisdictions</w:t>
      </w:r>
    </w:p>
    <w:p>
      <w:pPr>
        <w:numPr>
          <w:ilvl w:val="0"/>
          <w:numId w:val="1028"/>
        </w:numPr>
        <w:pStyle w:val="Compact"/>
      </w:pPr>
      <w:r>
        <w:t xml:space="preserve">✅ Referenced international treaties and conventions</w:t>
      </w:r>
    </w:p>
    <w:p>
      <w:pPr>
        <w:numPr>
          <w:ilvl w:val="0"/>
          <w:numId w:val="1028"/>
        </w:numPr>
        <w:pStyle w:val="Compact"/>
      </w:pPr>
      <w:r>
        <w:t xml:space="preserve">✅ Listed regional IP systems (EUIPO, OAPI, ARIPO, GCC)</w:t>
      </w:r>
    </w:p>
    <w:p>
      <w:pPr>
        <w:numPr>
          <w:ilvl w:val="0"/>
          <w:numId w:val="1028"/>
        </w:numPr>
        <w:pStyle w:val="Compact"/>
      </w:pPr>
      <w:r>
        <w:t xml:space="preserve">✅ Explicitly prohibited AI training and use</w:t>
      </w:r>
    </w:p>
    <w:p>
      <w:pPr>
        <w:numPr>
          <w:ilvl w:val="0"/>
          <w:numId w:val="1028"/>
        </w:numPr>
        <w:pStyle w:val="Compact"/>
      </w:pPr>
      <w:r>
        <w:t xml:space="preserve">✅ Named specific AI companies and tech corporations</w:t>
      </w:r>
    </w:p>
    <w:p>
      <w:pPr>
        <w:numPr>
          <w:ilvl w:val="0"/>
          <w:numId w:val="1028"/>
        </w:numPr>
        <w:pStyle w:val="Compact"/>
      </w:pPr>
      <w:r>
        <w:t xml:space="preserve">✅ Prohibited domain registration (all TLDs)</w:t>
      </w:r>
    </w:p>
    <w:p>
      <w:pPr>
        <w:numPr>
          <w:ilvl w:val="0"/>
          <w:numId w:val="1028"/>
        </w:numPr>
        <w:pStyle w:val="Compact"/>
      </w:pPr>
      <w:r>
        <w:t xml:space="preserve">✅ Prohibited trademark/patent registration</w:t>
      </w:r>
    </w:p>
    <w:p>
      <w:pPr>
        <w:numPr>
          <w:ilvl w:val="0"/>
          <w:numId w:val="1028"/>
        </w:numPr>
        <w:pStyle w:val="Compact"/>
      </w:pPr>
      <w:r>
        <w:t xml:space="preserve">✅ Prohibited company name use</w:t>
      </w:r>
    </w:p>
    <w:p>
      <w:pPr>
        <w:numPr>
          <w:ilvl w:val="0"/>
          <w:numId w:val="1028"/>
        </w:numPr>
        <w:pStyle w:val="Compact"/>
      </w:pPr>
      <w:r>
        <w:t xml:space="preserve">✅ Prohibited competing projects</w:t>
      </w:r>
    </w:p>
    <w:p>
      <w:pPr>
        <w:numPr>
          <w:ilvl w:val="0"/>
          <w:numId w:val="1028"/>
        </w:numPr>
        <w:pStyle w:val="Compact"/>
      </w:pPr>
      <w:r>
        <w:t xml:space="preserve">✅ Created anti-circumvention provisions</w:t>
      </w:r>
    </w:p>
    <w:p>
      <w:pPr>
        <w:numPr>
          <w:ilvl w:val="0"/>
          <w:numId w:val="1028"/>
        </w:numPr>
        <w:pStyle w:val="Compact"/>
      </w:pPr>
      <w:r>
        <w:t xml:space="preserve">✅ Established multi-jurisdictional enforcement</w:t>
      </w:r>
    </w:p>
    <w:p>
      <w:pPr>
        <w:numPr>
          <w:ilvl w:val="0"/>
          <w:numId w:val="1028"/>
        </w:numPr>
        <w:pStyle w:val="Compact"/>
      </w:pPr>
      <w:r>
        <w:t xml:space="preserve">✅ Updated all repository documentation</w:t>
      </w:r>
    </w:p>
    <w:p>
      <w:pPr>
        <w:numPr>
          <w:ilvl w:val="0"/>
          <w:numId w:val="1028"/>
        </w:numPr>
        <w:pStyle w:val="Compact"/>
      </w:pPr>
      <w:r>
        <w:t xml:space="preserve">✅ Committed to GitHub</w:t>
      </w:r>
    </w:p>
    <w:p>
      <w:pPr>
        <w:numPr>
          <w:ilvl w:val="0"/>
          <w:numId w:val="1028"/>
        </w:numPr>
        <w:pStyle w:val="Compact"/>
      </w:pPr>
      <w:r>
        <w:t xml:space="preserve">✅ Pushed to public repository</w:t>
      </w:r>
    </w:p>
    <w:bookmarkEnd w:id="64"/>
    <w:bookmarkStart w:id="66" w:name="recommended-next-steps"/>
    <w:p>
      <w:pPr>
        <w:pStyle w:val="Heading3"/>
      </w:pPr>
      <w:r>
        <w:t xml:space="preserve">Recommended Next Steps:</w:t>
      </w:r>
    </w:p>
    <w:bookmarkStart w:id="65" w:name="for-maximum-legal-protection"/>
    <w:p>
      <w:pPr>
        <w:pStyle w:val="Heading4"/>
      </w:pPr>
      <w:r>
        <w:t xml:space="preserve">For Maximum Legal Protection: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Trademark Registration:</w:t>
      </w:r>
    </w:p>
    <w:p>
      <w:pPr>
        <w:numPr>
          <w:ilvl w:val="1"/>
          <w:numId w:val="1030"/>
        </w:numPr>
        <w:pStyle w:val="Compact"/>
      </w:pPr>
      <w:r>
        <w:t xml:space="preserve">File international trademark applications via Madrid Protocol</w:t>
      </w:r>
    </w:p>
    <w:p>
      <w:pPr>
        <w:numPr>
          <w:ilvl w:val="1"/>
          <w:numId w:val="1030"/>
        </w:numPr>
        <w:pStyle w:val="Compact"/>
      </w:pPr>
      <w:r>
        <w:t xml:space="preserve">Register in major jurisdictions (USPTO, EUIPO, etc.)</w:t>
      </w:r>
    </w:p>
    <w:p>
      <w:pPr>
        <w:numPr>
          <w:ilvl w:val="1"/>
          <w:numId w:val="1030"/>
        </w:numPr>
        <w:pStyle w:val="Compact"/>
      </w:pPr>
      <w:r>
        <w:t xml:space="preserve">Cover all three names: TSM, USM, OSM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Domain Registration:</w:t>
      </w:r>
    </w:p>
    <w:p>
      <w:pPr>
        <w:numPr>
          <w:ilvl w:val="1"/>
          <w:numId w:val="1031"/>
        </w:numPr>
        <w:pStyle w:val="Compact"/>
      </w:pPr>
      <w:r>
        <w:t xml:space="preserve">Register key domains to prevent cybersquatting:</w:t>
      </w:r>
    </w:p>
    <w:p>
      <w:pPr>
        <w:numPr>
          <w:ilvl w:val="2"/>
          <w:numId w:val="1032"/>
        </w:numPr>
        <w:pStyle w:val="Compact"/>
      </w:pPr>
      <w:r>
        <w:t xml:space="preserve">thesocialmedia.com, .io, .ai, .app</w:t>
      </w:r>
    </w:p>
    <w:p>
      <w:pPr>
        <w:numPr>
          <w:ilvl w:val="2"/>
          <w:numId w:val="1032"/>
        </w:numPr>
        <w:pStyle w:val="Compact"/>
      </w:pPr>
      <w:r>
        <w:t xml:space="preserve">unifiedsocialmedia.com, .io, .ai, .app</w:t>
      </w:r>
    </w:p>
    <w:p>
      <w:pPr>
        <w:numPr>
          <w:ilvl w:val="2"/>
          <w:numId w:val="1032"/>
        </w:numPr>
        <w:pStyle w:val="Compact"/>
      </w:pPr>
      <w:r>
        <w:t xml:space="preserve">onesocialmedia.com, .io, .ai, .app</w:t>
      </w:r>
    </w:p>
    <w:p>
      <w:pPr>
        <w:numPr>
          <w:ilvl w:val="2"/>
          <w:numId w:val="1032"/>
        </w:numPr>
        <w:pStyle w:val="Compact"/>
      </w:pPr>
      <w:r>
        <w:t xml:space="preserve">tsm.com, usm.com, osm.com (if available)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Copyright Registration:</w:t>
      </w:r>
    </w:p>
    <w:p>
      <w:pPr>
        <w:numPr>
          <w:ilvl w:val="1"/>
          <w:numId w:val="1033"/>
        </w:numPr>
        <w:pStyle w:val="Compact"/>
      </w:pPr>
      <w:r>
        <w:t xml:space="preserve">Register copyright with US Copyright Office</w:t>
      </w:r>
    </w:p>
    <w:p>
      <w:pPr>
        <w:numPr>
          <w:ilvl w:val="1"/>
          <w:numId w:val="1033"/>
        </w:numPr>
        <w:pStyle w:val="Compact"/>
      </w:pPr>
      <w:r>
        <w:t xml:space="preserve">Consider registration in other major jurisdictions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Monitoring:</w:t>
      </w:r>
    </w:p>
    <w:p>
      <w:pPr>
        <w:numPr>
          <w:ilvl w:val="1"/>
          <w:numId w:val="1034"/>
        </w:numPr>
        <w:pStyle w:val="Compact"/>
      </w:pPr>
      <w:r>
        <w:t xml:space="preserve">Set up trademark watch services</w:t>
      </w:r>
    </w:p>
    <w:p>
      <w:pPr>
        <w:numPr>
          <w:ilvl w:val="1"/>
          <w:numId w:val="1034"/>
        </w:numPr>
        <w:pStyle w:val="Compact"/>
      </w:pPr>
      <w:r>
        <w:t xml:space="preserve">Monitor domain registrations</w:t>
      </w:r>
    </w:p>
    <w:p>
      <w:pPr>
        <w:numPr>
          <w:ilvl w:val="1"/>
          <w:numId w:val="1034"/>
        </w:numPr>
        <w:pStyle w:val="Compact"/>
      </w:pPr>
      <w:r>
        <w:t xml:space="preserve">Track GitHub/GitLab for potential copies</w:t>
      </w:r>
    </w:p>
    <w:p>
      <w:pPr>
        <w:numPr>
          <w:ilvl w:val="1"/>
          <w:numId w:val="1034"/>
        </w:numPr>
        <w:pStyle w:val="Compact"/>
      </w:pPr>
      <w:r>
        <w:t xml:space="preserve">Monitor AI training dataset disclosures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Professional Review:</w:t>
      </w:r>
    </w:p>
    <w:p>
      <w:pPr>
        <w:numPr>
          <w:ilvl w:val="1"/>
          <w:numId w:val="1035"/>
        </w:numPr>
        <w:pStyle w:val="Compact"/>
      </w:pPr>
      <w:r>
        <w:t xml:space="preserve">Have intellectual property attorney review license</w:t>
      </w:r>
    </w:p>
    <w:p>
      <w:pPr>
        <w:numPr>
          <w:ilvl w:val="1"/>
          <w:numId w:val="1035"/>
        </w:numPr>
        <w:pStyle w:val="Compact"/>
      </w:pPr>
      <w:r>
        <w:t xml:space="preserve">Consider filing formal trademark applications</w:t>
      </w:r>
    </w:p>
    <w:p>
      <w:pPr>
        <w:numPr>
          <w:ilvl w:val="1"/>
          <w:numId w:val="1035"/>
        </w:numPr>
        <w:pStyle w:val="Compact"/>
      </w:pPr>
      <w:r>
        <w:t xml:space="preserve">Verify enforceability in target jurisdictions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0" w:name="contact-information"/>
    <w:p>
      <w:pPr>
        <w:pStyle w:val="Heading2"/>
      </w:pPr>
      <w:r>
        <w:t xml:space="preserve">📞 CONTACT INFORMATION</w:t>
      </w:r>
    </w:p>
    <w:p>
      <w:pPr>
        <w:pStyle w:val="FirstParagraph"/>
      </w:pPr>
      <w:r>
        <w:rPr>
          <w:bCs/>
          <w:b/>
        </w:rPr>
        <w:t xml:space="preserve">For Licensing Inquiries:</w:t>
      </w:r>
      <w:r>
        <w:t xml:space="preserve"> </w:t>
      </w:r>
      <w:r>
        <w:t xml:space="preserve">- Commercial licensing requests</w:t>
      </w:r>
      <w:r>
        <w:t xml:space="preserve"> </w:t>
      </w:r>
      <w:r>
        <w:t xml:space="preserve">- Contributor agreements</w:t>
      </w:r>
      <w:r>
        <w:t xml:space="preserve"> </w:t>
      </w:r>
      <w:r>
        <w:t xml:space="preserve">- Partnership opportunities</w:t>
      </w:r>
    </w:p>
    <w:p>
      <w:pPr>
        <w:pStyle w:val="BodyText"/>
      </w:pPr>
      <w:r>
        <w:rPr>
          <w:bCs/>
          <w:b/>
        </w:rPr>
        <w:t xml:space="preserve">For IP Infringement Reports:</w:t>
      </w:r>
      <w:r>
        <w:t xml:space="preserve"> </w:t>
      </w:r>
      <w:r>
        <w:t xml:space="preserve">- Unauthorized use of protected names</w:t>
      </w:r>
      <w:r>
        <w:t xml:space="preserve"> </w:t>
      </w:r>
      <w:r>
        <w:t xml:space="preserve">- Trademark violations</w:t>
      </w:r>
      <w:r>
        <w:t xml:space="preserve"> </w:t>
      </w:r>
      <w:r>
        <w:t xml:space="preserve">- License violations</w:t>
      </w:r>
    </w:p>
    <w:p>
      <w:pPr>
        <w:pStyle w:val="BodyText"/>
      </w:pPr>
      <w:r>
        <w:rPr>
          <w:bCs/>
          <w:b/>
        </w:rPr>
        <w:t xml:space="preserve">Contact: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hyperlink r:id="rId68">
        <w:r>
          <w:rPr>
            <w:rStyle w:val="Hyperlink"/>
          </w:rPr>
          <w:t xml:space="preserve">@TrueSiddiqui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hyperlink r:id="rId69">
        <w:r>
          <w:rPr>
            <w:rStyle w:val="Hyperlink"/>
          </w:rPr>
          <w:t xml:space="preserve">Unified-Social-Media-USM</w:t>
        </w:r>
      </w:hyperlink>
    </w:p>
    <w:p>
      <w:r>
        <w:pict>
          <v:rect style="width:0;height:1.5pt" o:hralign="center" o:hrstd="t" o:hr="t"/>
        </w:pict>
      </w:r>
    </w:p>
    <w:bookmarkEnd w:id="70"/>
    <w:bookmarkStart w:id="71" w:name="summary"/>
    <w:p>
      <w:pPr>
        <w:pStyle w:val="Heading2"/>
      </w:pPr>
      <w:r>
        <w:t xml:space="preserve">📋 SUMMARY</w:t>
      </w:r>
    </w:p>
    <w:p>
      <w:pPr>
        <w:pStyle w:val="FirstParagraph"/>
      </w:pPr>
      <w:r>
        <w:t xml:space="preserve">This project now has</w:t>
      </w:r>
      <w:r>
        <w:t xml:space="preserve"> </w:t>
      </w:r>
      <w:r>
        <w:rPr>
          <w:bCs/>
          <w:b/>
        </w:rPr>
        <w:t xml:space="preserve">the strongest possible source-available license protection</w:t>
      </w:r>
      <w:r>
        <w:t xml:space="preserve"> </w:t>
      </w:r>
      <w:r>
        <w:t xml:space="preserve">covering: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Worldwide geographic coverage</w:t>
      </w:r>
      <w:r>
        <w:t xml:space="preserve"> </w:t>
      </w:r>
      <w:r>
        <w:t xml:space="preserve">(all continents, all countries)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International legal framework</w:t>
      </w:r>
      <w:r>
        <w:t xml:space="preserve"> </w:t>
      </w:r>
      <w:r>
        <w:t xml:space="preserve">(treaties, conventions, regional systems)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Comprehensive name protection</w:t>
      </w:r>
      <w:r>
        <w:t xml:space="preserve"> </w:t>
      </w:r>
      <w:r>
        <w:t xml:space="preserve">(TSM, USM, OSM and all variations)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AI training prohibition</w:t>
      </w:r>
      <w:r>
        <w:t xml:space="preserve"> </w:t>
      </w:r>
      <w:r>
        <w:t xml:space="preserve">(explicit ban on all AI companies)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Multi-jurisdictional enforcement</w:t>
      </w:r>
      <w:r>
        <w:t xml:space="preserve"> </w:t>
      </w:r>
      <w:r>
        <w:t xml:space="preserve">(can sue anywhere violations occur)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Anti-circumvention provisions</w:t>
      </w:r>
      <w:r>
        <w:t xml:space="preserve"> </w:t>
      </w:r>
      <w:r>
        <w:t xml:space="preserve">(closes all loopholes)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Commercial rights reservation</w:t>
      </w:r>
      <w:r>
        <w:t xml:space="preserve"> </w:t>
      </w:r>
      <w:r>
        <w:t xml:space="preserve">(100% exclusive to TrueSiddiqui)</w:t>
      </w:r>
    </w:p>
    <w:p>
      <w:pPr>
        <w:pStyle w:val="BodyText"/>
      </w:pPr>
      <w:r>
        <w:rPr>
          <w:bCs/>
          <w:b/>
        </w:rPr>
        <w:t xml:space="preserve">No company, individual, or AI system anywhere in the world may:</w:t>
      </w:r>
      <w:r>
        <w:t xml:space="preserve"> </w:t>
      </w:r>
      <w:r>
        <w:t xml:space="preserve">- Use these names commercially</w:t>
      </w:r>
      <w:r>
        <w:t xml:space="preserve"> </w:t>
      </w:r>
      <w:r>
        <w:t xml:space="preserve">- Register them as trademarks, patents, or domains</w:t>
      </w:r>
      <w:r>
        <w:t xml:space="preserve"> </w:t>
      </w:r>
      <w:r>
        <w:t xml:space="preserve">- Train AI models with this code</w:t>
      </w:r>
      <w:r>
        <w:t xml:space="preserve"> </w:t>
      </w:r>
      <w:r>
        <w:t xml:space="preserve">- Create competing products</w:t>
      </w:r>
      <w:r>
        <w:t xml:space="preserve"> </w:t>
      </w:r>
      <w:r>
        <w:t xml:space="preserve">- Claim any ownership or commercial rights</w:t>
      </w:r>
    </w:p>
    <w:p>
      <w:pPr>
        <w:pStyle w:val="BodyText"/>
      </w:pPr>
      <w:r>
        <w:rPr>
          <w:bCs/>
          <w:b/>
        </w:rPr>
        <w:t xml:space="preserve">All rights reserved exclusively and perpetually to TrueSiddiqui.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August 26, 2026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Abacus AI Agent for TrueSiddiqui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./COMPLIANCE.md" TargetMode="External" /><Relationship Type="http://schemas.openxmlformats.org/officeDocument/2006/relationships/hyperlink" Id="rId57" Target="./LICENSE" TargetMode="External" /><Relationship Type="http://schemas.openxmlformats.org/officeDocument/2006/relationships/hyperlink" Id="rId60" Target="./README.md" TargetMode="External" /><Relationship Type="http://schemas.openxmlformats.org/officeDocument/2006/relationships/hyperlink" Id="rId58" Target="./TRADEMARKS.md" TargetMode="External" /><Relationship Type="http://schemas.openxmlformats.org/officeDocument/2006/relationships/hyperlink" Id="rId68" Target="https://github.com/TrueSiddiqui" TargetMode="External" /><Relationship Type="http://schemas.openxmlformats.org/officeDocument/2006/relationships/hyperlink" Id="rId69" Target="https://github.com/TrueSiddiqui/Unified-Social-Media-USM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/COMPLIANCE.md" TargetMode="External" /><Relationship Type="http://schemas.openxmlformats.org/officeDocument/2006/relationships/hyperlink" Id="rId57" Target="./LICENSE" TargetMode="External" /><Relationship Type="http://schemas.openxmlformats.org/officeDocument/2006/relationships/hyperlink" Id="rId60" Target="./README.md" TargetMode="External" /><Relationship Type="http://schemas.openxmlformats.org/officeDocument/2006/relationships/hyperlink" Id="rId58" Target="./TRADEMARKS.md" TargetMode="External" /><Relationship Type="http://schemas.openxmlformats.org/officeDocument/2006/relationships/hyperlink" Id="rId68" Target="https://github.com/TrueSiddiqui" TargetMode="External" /><Relationship Type="http://schemas.openxmlformats.org/officeDocument/2006/relationships/hyperlink" Id="rId69" Target="https://github.com/TrueSiddiqui/Unified-Social-Media-USM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2026-08-26T16:24:23Z</dcterms:created>
  <dcterms:modified xsi:type="dcterms:W3CDTF">2026-08-26T16:24:23Z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