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e7f43f87d6921db62e78efed3ccf02f8128449d"/>
    <w:p>
      <w:pPr>
        <w:pStyle w:val="Heading1"/>
      </w:pPr>
      <w:r>
        <w:t xml:space="preserve">Global Trademark Protection &amp; Third-Party Attributions</w:t>
      </w:r>
    </w:p>
    <w:bookmarkStart w:id="21" w:name="protected-names-worldwide-reservation"/>
    <w:p>
      <w:pPr>
        <w:pStyle w:val="Heading2"/>
      </w:pPr>
      <w:r>
        <w:t xml:space="preserve">🔒 PROTECTED NAMES — WORLDWIDE RESERVATION</w:t>
      </w:r>
    </w:p>
    <w:p>
      <w:pPr>
        <w:pStyle w:val="FirstParagraph"/>
      </w:pPr>
      <w:r>
        <w:rPr>
          <w:bCs/>
          <w:b/>
        </w:rPr>
        <w:t xml:space="preserve">The following names, acronyms, and trademarks are EXCLUSIVELY RESERVED by TrueSiddiqui worldwide, on all continents, in all countries, and may NOT be used, registered, trademarked, or patented by anyone else:</w:t>
      </w:r>
    </w:p>
    <w:bookmarkStart w:id="20" w:name="primary-protected-names"/>
    <w:p>
      <w:pPr>
        <w:pStyle w:val="Heading3"/>
      </w:pPr>
      <w:r>
        <w:t xml:space="preserve">PRIMARY PROTECTED NAMES: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TSM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The Social Media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USM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Unified Social Media</w:t>
      </w:r>
      <w:r>
        <w:t xml:space="preserve">”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OSM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One Social Media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global-intellectual-property-protection"/>
    <w:p>
      <w:pPr>
        <w:pStyle w:val="Heading2"/>
      </w:pPr>
      <w:r>
        <w:t xml:space="preserve">🌍 GLOBAL INTELLECTUAL PROPERTY PROTECTION</w:t>
      </w:r>
    </w:p>
    <w:bookmarkStart w:id="22" w:name="scope-of-protection"/>
    <w:p>
      <w:pPr>
        <w:pStyle w:val="Heading3"/>
      </w:pPr>
      <w:r>
        <w:t xml:space="preserve">Scope of Protection</w:t>
      </w:r>
    </w:p>
    <w:p>
      <w:pPr>
        <w:pStyle w:val="FirstParagraph"/>
      </w:pPr>
      <w:r>
        <w:t xml:space="preserve">These names and acronyms are protected under: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International Treaties &amp; Conventions:</w:t>
      </w:r>
    </w:p>
    <w:p>
      <w:pPr>
        <w:numPr>
          <w:ilvl w:val="1"/>
          <w:numId w:val="1003"/>
        </w:numPr>
        <w:pStyle w:val="Compact"/>
      </w:pPr>
      <w:r>
        <w:t xml:space="preserve">Berne Convention for the Protection of Literary and Artistic Works</w:t>
      </w:r>
    </w:p>
    <w:p>
      <w:pPr>
        <w:numPr>
          <w:ilvl w:val="1"/>
          <w:numId w:val="1003"/>
        </w:numPr>
        <w:pStyle w:val="Compact"/>
      </w:pPr>
      <w:r>
        <w:t xml:space="preserve">Paris Convention for the Protection of Industrial Property</w:t>
      </w:r>
    </w:p>
    <w:p>
      <w:pPr>
        <w:numPr>
          <w:ilvl w:val="1"/>
          <w:numId w:val="1003"/>
        </w:numPr>
        <w:pStyle w:val="Compact"/>
      </w:pPr>
      <w:r>
        <w:t xml:space="preserve">TRIPS Agreement (Trade-Related Aspects of Intellectual Property Rights)</w:t>
      </w:r>
    </w:p>
    <w:p>
      <w:pPr>
        <w:numPr>
          <w:ilvl w:val="1"/>
          <w:numId w:val="1003"/>
        </w:numPr>
        <w:pStyle w:val="Compact"/>
      </w:pPr>
      <w:r>
        <w:t xml:space="preserve">WIPO Copyright Treaty (WCT)</w:t>
      </w:r>
    </w:p>
    <w:p>
      <w:pPr>
        <w:numPr>
          <w:ilvl w:val="1"/>
          <w:numId w:val="1003"/>
        </w:numPr>
        <w:pStyle w:val="Compact"/>
      </w:pPr>
      <w:r>
        <w:t xml:space="preserve">WIPO Performances and Phonograms Treaty (WPPT)</w:t>
      </w:r>
    </w:p>
    <w:p>
      <w:pPr>
        <w:numPr>
          <w:ilvl w:val="1"/>
          <w:numId w:val="1003"/>
        </w:numPr>
        <w:pStyle w:val="Compact"/>
      </w:pPr>
      <w:r>
        <w:t xml:space="preserve">Madrid Protocol (International Trademark Registration)</w:t>
      </w:r>
    </w:p>
    <w:p>
      <w:pPr>
        <w:numPr>
          <w:ilvl w:val="1"/>
          <w:numId w:val="1003"/>
        </w:numPr>
        <w:pStyle w:val="Compact"/>
      </w:pPr>
      <w:r>
        <w:t xml:space="preserve">Patent Cooperation Treaty (PCT)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Regional IP Systems:</w:t>
      </w:r>
    </w:p>
    <w:p>
      <w:pPr>
        <w:numPr>
          <w:ilvl w:val="1"/>
          <w:numId w:val="1004"/>
        </w:numPr>
        <w:pStyle w:val="Compact"/>
      </w:pPr>
      <w:r>
        <w:t xml:space="preserve">European Union Intellectual Property Office (EUIPO)</w:t>
      </w:r>
    </w:p>
    <w:p>
      <w:pPr>
        <w:numPr>
          <w:ilvl w:val="1"/>
          <w:numId w:val="1004"/>
        </w:numPr>
        <w:pStyle w:val="Compact"/>
      </w:pPr>
      <w:r>
        <w:t xml:space="preserve">African Intellectual Property Organization (OAPI)</w:t>
      </w:r>
    </w:p>
    <w:p>
      <w:pPr>
        <w:numPr>
          <w:ilvl w:val="1"/>
          <w:numId w:val="1004"/>
        </w:numPr>
        <w:pStyle w:val="Compact"/>
      </w:pPr>
      <w:r>
        <w:t xml:space="preserve">African Regional Intellectual Property Organization (ARIPO)</w:t>
      </w:r>
    </w:p>
    <w:p>
      <w:pPr>
        <w:numPr>
          <w:ilvl w:val="1"/>
          <w:numId w:val="1004"/>
        </w:numPr>
        <w:pStyle w:val="Compact"/>
      </w:pPr>
      <w:r>
        <w:t xml:space="preserve">Gulf Cooperation Council (GCC) Trademark System</w:t>
      </w:r>
    </w:p>
    <w:p>
      <w:pPr>
        <w:numPr>
          <w:ilvl w:val="1"/>
          <w:numId w:val="1004"/>
        </w:numPr>
        <w:pStyle w:val="Compact"/>
      </w:pPr>
      <w:r>
        <w:t xml:space="preserve">And all other regional IP systems worldwide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National Laws:</w:t>
      </w:r>
    </w:p>
    <w:p>
      <w:pPr>
        <w:numPr>
          <w:ilvl w:val="1"/>
          <w:numId w:val="1005"/>
        </w:numPr>
        <w:pStyle w:val="Compact"/>
      </w:pPr>
      <w:r>
        <w:t xml:space="preserve">Copyright, trademark, patent, and trade secret laws of every country</w:t>
      </w:r>
    </w:p>
    <w:bookmarkEnd w:id="22"/>
    <w:bookmarkStart w:id="23" w:name="geographic-coverage"/>
    <w:p>
      <w:pPr>
        <w:pStyle w:val="Heading3"/>
      </w:pPr>
      <w:r>
        <w:t xml:space="preserve">Geographic Coverage</w:t>
      </w:r>
    </w:p>
    <w:p>
      <w:pPr>
        <w:pStyle w:val="FirstParagraph"/>
      </w:pPr>
      <w:r>
        <w:rPr>
          <w:bCs/>
          <w:b/>
        </w:rPr>
        <w:t xml:space="preserve">ALL CONTINENTS:</w:t>
      </w:r>
      <w:r>
        <w:t xml:space="preserve"> </w:t>
      </w:r>
      <w:r>
        <w:t xml:space="preserve">- ✅ North America (USA, Canada, Mexico, Caribbean)</w:t>
      </w:r>
      <w:r>
        <w:t xml:space="preserve"> </w:t>
      </w:r>
      <w:r>
        <w:t xml:space="preserve">- ✅ South America (all countries)</w:t>
      </w:r>
      <w:r>
        <w:t xml:space="preserve"> </w:t>
      </w:r>
      <w:r>
        <w:t xml:space="preserve">- ✅ Europe (EU, EEA, UK, Switzerland, and all European nations)</w:t>
      </w:r>
      <w:r>
        <w:t xml:space="preserve"> </w:t>
      </w:r>
      <w:r>
        <w:t xml:space="preserve">- ✅ Asia (East Asia, South Asia, Southeast Asia, Middle East)</w:t>
      </w:r>
      <w:r>
        <w:t xml:space="preserve"> </w:t>
      </w:r>
      <w:r>
        <w:t xml:space="preserve">- ✅ Africa (all countries and regions)</w:t>
      </w:r>
      <w:r>
        <w:t xml:space="preserve"> </w:t>
      </w:r>
      <w:r>
        <w:t xml:space="preserve">- ✅ Oceania (Australia, New Zealand, Pacific Islands)</w:t>
      </w:r>
    </w:p>
    <w:p>
      <w:pPr>
        <w:pStyle w:val="BodyText"/>
      </w:pPr>
      <w:r>
        <w:rPr>
          <w:bCs/>
          <w:b/>
        </w:rPr>
        <w:t xml:space="preserve">MAJOR JURISDICTIONS (Explicitly Protected):</w:t>
      </w:r>
      <w:r>
        <w:t xml:space="preserve"> </w:t>
      </w:r>
      <w:r>
        <w:t xml:space="preserve">- 🇺🇸 United States of America</w:t>
      </w:r>
      <w:r>
        <w:t xml:space="preserve"> </w:t>
      </w:r>
      <w:r>
        <w:t xml:space="preserve">- 🇪🇺 European Union (all 27 member states)</w:t>
      </w:r>
      <w:r>
        <w:t xml:space="preserve"> </w:t>
      </w:r>
      <w:r>
        <w:t xml:space="preserve">- 🇬🇧 United Kingdom</w:t>
      </w:r>
      <w:r>
        <w:t xml:space="preserve"> </w:t>
      </w:r>
      <w:r>
        <w:t xml:space="preserve">- 🇨🇦 Canada</w:t>
      </w:r>
      <w:r>
        <w:t xml:space="preserve"> </w:t>
      </w:r>
      <w:r>
        <w:t xml:space="preserve">- 🇦🇺 Australia</w:t>
      </w:r>
      <w:r>
        <w:t xml:space="preserve"> </w:t>
      </w:r>
      <w:r>
        <w:t xml:space="preserve">- 🇨🇳 China (mainland, Hong Kong SAR, Macau SAR)</w:t>
      </w:r>
      <w:r>
        <w:t xml:space="preserve"> </w:t>
      </w:r>
      <w:r>
        <w:t xml:space="preserve">- 🇯🇵 Japan</w:t>
      </w:r>
      <w:r>
        <w:t xml:space="preserve"> </w:t>
      </w:r>
      <w:r>
        <w:t xml:space="preserve">- 🇮🇳 India</w:t>
      </w:r>
      <w:r>
        <w:t xml:space="preserve"> </w:t>
      </w:r>
      <w:r>
        <w:t xml:space="preserve">- 🇸🇬 Singapore</w:t>
      </w:r>
      <w:r>
        <w:t xml:space="preserve"> </w:t>
      </w:r>
      <w:r>
        <w:t xml:space="preserve">- 🇰🇷 South Korea</w:t>
      </w:r>
      <w:r>
        <w:t xml:space="preserve"> </w:t>
      </w:r>
      <w:r>
        <w:t xml:space="preserve">- 🇦🇪 United Arab Emirates</w:t>
      </w:r>
      <w:r>
        <w:t xml:space="preserve"> </w:t>
      </w:r>
      <w:r>
        <w:t xml:space="preserve">- 🇸🇦 Saudi Arabia</w:t>
      </w:r>
      <w:r>
        <w:t xml:space="preserve"> </w:t>
      </w:r>
      <w:r>
        <w:t xml:space="preserve">- 🇨🇭 Switzerland</w:t>
      </w:r>
      <w:r>
        <w:t xml:space="preserve"> </w:t>
      </w:r>
      <w:r>
        <w:t xml:space="preserve">- 🇧🇷 Brazil</w:t>
      </w:r>
      <w:r>
        <w:t xml:space="preserve"> </w:t>
      </w:r>
      <w:r>
        <w:t xml:space="preserve">- 🇦🇷 Argentina</w:t>
      </w:r>
      <w:r>
        <w:t xml:space="preserve"> </w:t>
      </w:r>
      <w:r>
        <w:t xml:space="preserve">- 🇲🇽 Mexico</w:t>
      </w:r>
      <w:r>
        <w:t xml:space="preserve"> </w:t>
      </w:r>
      <w:r>
        <w:t xml:space="preserve">- 🇿🇦 South Africa</w:t>
      </w:r>
      <w:r>
        <w:t xml:space="preserve"> </w:t>
      </w:r>
      <w:r>
        <w:t xml:space="preserve">- 🇳🇿 New Zealand</w:t>
      </w:r>
      <w:r>
        <w:t xml:space="preserve"> </w:t>
      </w:r>
      <w:r>
        <w:t xml:space="preserve">- 🇮🇱 Israel</w:t>
      </w:r>
      <w:r>
        <w:t xml:space="preserve"> </w:t>
      </w:r>
      <w:r>
        <w:t xml:space="preserve">- 🇷🇺 Russia</w:t>
      </w:r>
      <w:r>
        <w:t xml:space="preserve"> </w:t>
      </w:r>
      <w:r>
        <w:t xml:space="preserve">- 🇹🇷 Turkey</w:t>
      </w:r>
      <w:r>
        <w:t xml:space="preserve"> </w:t>
      </w:r>
      <w:r>
        <w:t xml:space="preserve">- 🇮🇩 Indonesia</w:t>
      </w:r>
      <w:r>
        <w:t xml:space="preserve"> </w:t>
      </w:r>
      <w:r>
        <w:t xml:space="preserve">- 🇲🇾 Malaysia</w:t>
      </w:r>
      <w:r>
        <w:t xml:space="preserve"> </w:t>
      </w:r>
      <w:r>
        <w:t xml:space="preserve">- 🇹🇭 Thailand</w:t>
      </w:r>
      <w:r>
        <w:t xml:space="preserve"> </w:t>
      </w:r>
      <w:r>
        <w:t xml:space="preserve">- 🇻🇳 Vietnam</w:t>
      </w:r>
      <w:r>
        <w:t xml:space="preserve"> </w:t>
      </w:r>
      <w:r>
        <w:t xml:space="preserve">- 🇵🇭 Philippines</w:t>
      </w:r>
      <w:r>
        <w:t xml:space="preserve"> </w:t>
      </w:r>
      <w:r>
        <w:t xml:space="preserve">- 🇳🇬 Nigeria</w:t>
      </w:r>
      <w:r>
        <w:t xml:space="preserve"> </w:t>
      </w:r>
      <w:r>
        <w:t xml:space="preserve">- 🇰🇪 Kenya</w:t>
      </w:r>
      <w:r>
        <w:t xml:space="preserve"> </w:t>
      </w:r>
      <w:r>
        <w:t xml:space="preserve">- 🇪🇬 Egypt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And ALL other countries worldwide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rohibited-uses"/>
    <w:p>
      <w:pPr>
        <w:pStyle w:val="Heading2"/>
      </w:pPr>
      <w:r>
        <w:t xml:space="preserve">❌ PROHIBITED USES</w:t>
      </w:r>
    </w:p>
    <w:bookmarkStart w:id="25" w:name="X97c9b3e513a11ad9252c37d8cc06c5f323bc9e5"/>
    <w:p>
      <w:pPr>
        <w:pStyle w:val="Heading3"/>
      </w:pPr>
      <w:r>
        <w:t xml:space="preserve">The Protected Names (TSM, USM, OSM) May NOT Be: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in any commercial or business capacity</w:t>
      </w:r>
      <w:r>
        <w:t xml:space="preserve"> </w:t>
      </w:r>
      <w:r>
        <w:t xml:space="preserve">by anyone other than TrueSiddiqui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Registered as trademarks or service marks</w:t>
      </w:r>
      <w:r>
        <w:t xml:space="preserve"> </w:t>
      </w:r>
      <w:r>
        <w:t xml:space="preserve">in any jurisdiction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Filed for patent protection</w:t>
      </w:r>
      <w:r>
        <w:t xml:space="preserve"> </w:t>
      </w:r>
      <w:r>
        <w:t xml:space="preserve">in any country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Registered as domain names</w:t>
      </w:r>
      <w:r>
        <w:t xml:space="preserve"> </w:t>
      </w:r>
      <w:r>
        <w:t xml:space="preserve">(including all TLDs: .com, .net, .org, .io, .ai, .app, .tech, .social, .media, .co, country-code TLDs, or any other extension)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in company registrations</w:t>
      </w:r>
      <w:r>
        <w:t xml:space="preserve">, DBAs, or business filings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in product names, service names, or branding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in advertising, marketing, or promotional materials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Claimed as intellectual property</w:t>
      </w:r>
      <w:r>
        <w:t xml:space="preserve"> </w:t>
      </w:r>
      <w:r>
        <w:t xml:space="preserve">in any form by any entity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by AI systems, language models, or automated agents</w:t>
      </w:r>
      <w:r>
        <w:t xml:space="preserve"> </w:t>
      </w:r>
      <w:r>
        <w:t xml:space="preserve">owned or operated by any entity other than TrueSiddiqui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Trained into, referenced by, or output by any AI, machine learning model, or generative system</w:t>
      </w:r>
      <w:r>
        <w:t xml:space="preserve"> </w:t>
      </w:r>
      <w:r>
        <w:t xml:space="preserve">not owned by TrueSiddiqui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Used in any manner that competes with, dilutes, or conflicts with</w:t>
      </w:r>
      <w:r>
        <w:t xml:space="preserve"> </w:t>
      </w:r>
      <w:r>
        <w:t xml:space="preserve">TrueSiddiqui’s rights</w:t>
      </w:r>
    </w:p>
    <w:bookmarkEnd w:id="25"/>
    <w:bookmarkStart w:id="26" w:name="Xa7dda1210dea680335e44e731a0160ff5770386"/>
    <w:p>
      <w:pPr>
        <w:pStyle w:val="Heading3"/>
      </w:pPr>
      <w:r>
        <w:t xml:space="preserve">Confusingly Similar Variations Also Prohibited:</w:t>
      </w:r>
    </w:p>
    <w:p>
      <w:pPr>
        <w:pStyle w:val="FirstParagraph"/>
      </w:pPr>
      <w:r>
        <w:t xml:space="preserve">Including but not limited to:</w:t>
      </w:r>
      <w:r>
        <w:t xml:space="preserve"> </w:t>
      </w:r>
      <w:r>
        <w:t xml:space="preserve">- TheSocialMedia, UnifiedSocialMedia, OneSocialMedia</w:t>
      </w:r>
      <w:r>
        <w:t xml:space="preserve"> </w:t>
      </w:r>
      <w:r>
        <w:t xml:space="preserve">- The-Social-Media, Unified-Social-Media, One-Social-Media</w:t>
      </w:r>
      <w:r>
        <w:t xml:space="preserve"> </w:t>
      </w:r>
      <w:r>
        <w:t xml:space="preserve">- SocialMedia-TSM, SocialMedia-USM, SocialMedia-OSM</w:t>
      </w:r>
      <w:r>
        <w:t xml:space="preserve"> </w:t>
      </w:r>
      <w:r>
        <w:t xml:space="preserve">- Any other variation that a reasonable person would consider similar or related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i-training-corporate-use-prohibition"/>
    <w:p>
      <w:pPr>
        <w:pStyle w:val="Heading2"/>
      </w:pPr>
      <w:r>
        <w:t xml:space="preserve">🚫 AI TRAINING &amp; CORPORATE USE PROHIBITION</w:t>
      </w:r>
    </w:p>
    <w:bookmarkStart w:id="28" w:name="absolute-prohibition"/>
    <w:p>
      <w:pPr>
        <w:pStyle w:val="Heading3"/>
      </w:pPr>
      <w:r>
        <w:t xml:space="preserve">Absolute Prohibition</w:t>
      </w:r>
    </w:p>
    <w:p>
      <w:pPr>
        <w:pStyle w:val="FirstParagraph"/>
      </w:pPr>
      <w:r>
        <w:t xml:space="preserve">The Protected Names, this project’s code, documentation, and materials</w:t>
      </w:r>
      <w:r>
        <w:t xml:space="preserve"> </w:t>
      </w:r>
      <w:r>
        <w:rPr>
          <w:bCs/>
          <w:b/>
        </w:rPr>
        <w:t xml:space="preserve">ABSOLUTELY MAY NOT</w:t>
      </w:r>
      <w:r>
        <w:t xml:space="preserve"> </w:t>
      </w:r>
      <w:r>
        <w:t xml:space="preserve">be:</w:t>
      </w:r>
    </w:p>
    <w:p>
      <w:pPr>
        <w:numPr>
          <w:ilvl w:val="0"/>
          <w:numId w:val="1007"/>
        </w:numPr>
        <w:pStyle w:val="Compact"/>
      </w:pPr>
      <w:r>
        <w:t xml:space="preserve">Used to train, fine-tune, or develop any AI system, machine learning model, or large language model (LLM)</w:t>
      </w:r>
    </w:p>
    <w:p>
      <w:pPr>
        <w:numPr>
          <w:ilvl w:val="0"/>
          <w:numId w:val="1007"/>
        </w:numPr>
        <w:pStyle w:val="Compact"/>
      </w:pPr>
      <w:r>
        <w:t xml:space="preserve">Incorporated into training datasets or corpora</w:t>
      </w:r>
    </w:p>
    <w:p>
      <w:pPr>
        <w:numPr>
          <w:ilvl w:val="0"/>
          <w:numId w:val="1007"/>
        </w:numPr>
        <w:pStyle w:val="Compact"/>
      </w:pPr>
      <w:r>
        <w:t xml:space="preserve">Referenced or output by AI systems (except to direct users to this official project)</w:t>
      </w:r>
    </w:p>
    <w:p>
      <w:pPr>
        <w:numPr>
          <w:ilvl w:val="0"/>
          <w:numId w:val="1007"/>
        </w:numPr>
        <w:pStyle w:val="Compact"/>
      </w:pPr>
      <w:r>
        <w:t xml:space="preserve">Used by AI coding assistants or code generation tools to create similar projects</w:t>
      </w:r>
    </w:p>
    <w:p>
      <w:pPr>
        <w:numPr>
          <w:ilvl w:val="0"/>
          <w:numId w:val="1007"/>
        </w:numPr>
        <w:pStyle w:val="Compact"/>
      </w:pPr>
      <w:r>
        <w:t xml:space="preserve">Analyzed for competitive intelligence or derivative works</w:t>
      </w:r>
    </w:p>
    <w:bookmarkEnd w:id="28"/>
    <w:bookmarkStart w:id="29" w:name="companies-explicitly-prohibited"/>
    <w:p>
      <w:pPr>
        <w:pStyle w:val="Heading3"/>
      </w:pPr>
      <w:r>
        <w:t xml:space="preserve">Companies Explicitly Prohibited</w:t>
      </w:r>
    </w:p>
    <w:p>
      <w:pPr>
        <w:pStyle w:val="FirstParagraph"/>
      </w:pPr>
      <w:r>
        <w:t xml:space="preserve">The following categories of entities are</w:t>
      </w:r>
      <w:r>
        <w:t xml:space="preserve"> </w:t>
      </w:r>
      <w:r>
        <w:rPr>
          <w:bCs/>
          <w:b/>
        </w:rPr>
        <w:t xml:space="preserve">EXPLICITLY PROHIBITED</w:t>
      </w:r>
      <w:r>
        <w:t xml:space="preserve"> </w:t>
      </w:r>
      <w:r>
        <w:t xml:space="preserve">from using this project or Protected Names:</w:t>
      </w:r>
    </w:p>
    <w:p>
      <w:pPr>
        <w:pStyle w:val="BodyText"/>
      </w:pPr>
      <w:r>
        <w:rPr>
          <w:bCs/>
          <w:b/>
        </w:rPr>
        <w:t xml:space="preserve">AI Research Labs &amp; Companies:</w:t>
      </w:r>
      <w:r>
        <w:t xml:space="preserve"> </w:t>
      </w:r>
      <w:r>
        <w:t xml:space="preserve">- OpenAI, Anthropic, Google DeepMind, Meta AI, Cohere, Hugging Face, Stability AI, Midjourney, and any successor entities</w:t>
      </w:r>
    </w:p>
    <w:p>
      <w:pPr>
        <w:pStyle w:val="BodyText"/>
      </w:pPr>
      <w:r>
        <w:rPr>
          <w:bCs/>
          <w:b/>
        </w:rPr>
        <w:t xml:space="preserve">Technology Corporations:</w:t>
      </w:r>
      <w:r>
        <w:t xml:space="preserve"> </w:t>
      </w:r>
      <w:r>
        <w:t xml:space="preserve">- Microsoft, Google/Alphabet, Meta/Facebook, Amazon, Apple, ByteDance, Tencent, Baidu, and their subsidiaries</w:t>
      </w:r>
    </w:p>
    <w:p>
      <w:pPr>
        <w:pStyle w:val="BodyText"/>
      </w:pPr>
      <w:r>
        <w:rPr>
          <w:bCs/>
          <w:b/>
        </w:rPr>
        <w:t xml:space="preserve">Social Media Platforms:</w:t>
      </w:r>
      <w:r>
        <w:t xml:space="preserve"> </w:t>
      </w:r>
      <w:r>
        <w:t xml:space="preserve">- All social media platforms and their parent companies</w:t>
      </w:r>
    </w:p>
    <w:p>
      <w:pPr>
        <w:pStyle w:val="BodyText"/>
      </w:pPr>
      <w:r>
        <w:rPr>
          <w:bCs/>
          <w:b/>
        </w:rPr>
        <w:t xml:space="preserve">Any Entity:</w:t>
      </w:r>
      <w:r>
        <w:t xml:space="preserve"> </w:t>
      </w:r>
      <w:r>
        <w:t xml:space="preserve">- Engaged in AI development, deployment, or commercialization</w:t>
      </w:r>
      <w:r>
        <w:t xml:space="preserve"> </w:t>
      </w:r>
      <w:r>
        <w:t xml:space="preserve">- Operating automated systems, bots, crawlers, scrapers, or AI agents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hird-party-platform-trademarks"/>
    <w:p>
      <w:pPr>
        <w:pStyle w:val="Heading2"/>
      </w:pPr>
      <w:r>
        <w:t xml:space="preserve">📋 THIRD-PARTY PLATFORM TRADEMARKS</w:t>
      </w:r>
    </w:p>
    <w:p>
      <w:pPr>
        <w:pStyle w:val="FirstParagraph"/>
      </w:pPr>
      <w:r>
        <w:rPr>
          <w:bCs/>
          <w:b/>
        </w:rPr>
        <w:t xml:space="preserve">This project is INDEPENDENT and UNOFFICIAL. It is NOT affiliated with, endorsed by, sponsored by, or officially connected to any social media platform.</w:t>
      </w:r>
    </w:p>
    <w:p>
      <w:pPr>
        <w:pStyle w:val="BodyText"/>
      </w:pPr>
      <w:r>
        <w:t xml:space="preserve">All product names, logos, brands, and trademarks referenced belong to their respective owners and are used for</w:t>
      </w:r>
      <w:r>
        <w:t xml:space="preserve"> </w:t>
      </w:r>
      <w:r>
        <w:rPr>
          <w:bCs/>
          <w:b/>
        </w:rPr>
        <w:t xml:space="preserve">identification and interoperability purposes only</w:t>
      </w:r>
      <w:r>
        <w:t xml:space="preserve">.</w:t>
      </w:r>
    </w:p>
    <w:bookmarkStart w:id="31" w:name="platform-trademark-owners"/>
    <w:p>
      <w:pPr>
        <w:pStyle w:val="Heading3"/>
      </w:pPr>
      <w:r>
        <w:t xml:space="preserve">Platform Trademark Owners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Trademark / Brand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Platforms,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Platforms,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Threads™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Platforms, Inc.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 (Twitter)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X™, Twitter®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Corp.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 Corporation (Microsoft subsidiary)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YouTube®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LLC (Alphabet Inc. subsidiary)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TikTok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TikTok®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ByteDance Ltd.</w:t>
            </w:r>
          </w:p>
        </w:tc>
      </w:tr>
    </w:tbl>
    <w:bookmarkEnd w:id="31"/>
    <w:bookmarkStart w:id="32" w:name="disclaimer"/>
    <w:p>
      <w:pPr>
        <w:pStyle w:val="Heading3"/>
      </w:pPr>
      <w:r>
        <w:t xml:space="preserve">Disclaimer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Facebook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Instagram</w:t>
      </w:r>
      <w:r>
        <w:t xml:space="preserve">”</w:t>
      </w:r>
      <w:r>
        <w:t xml:space="preserve">, and</w:t>
      </w:r>
      <w:r>
        <w:t xml:space="preserve"> </w:t>
      </w:r>
      <w:r>
        <w:t xml:space="preserve">“</w:t>
      </w:r>
      <w:r>
        <w:t xml:space="preserve">Threads</w:t>
      </w:r>
      <w:r>
        <w:t xml:space="preserve">”</w:t>
      </w:r>
      <w:r>
        <w:t xml:space="preserve"> </w:t>
      </w:r>
      <w:r>
        <w:t xml:space="preserve">are trademarks of</w:t>
      </w:r>
      <w:r>
        <w:t xml:space="preserve"> </w:t>
      </w:r>
      <w:r>
        <w:rPr>
          <w:bCs/>
          <w:b/>
        </w:rPr>
        <w:t xml:space="preserve">Meta Platforms, Inc.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X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Twitter</w:t>
      </w:r>
      <w:r>
        <w:t xml:space="preserve">”</w:t>
      </w:r>
      <w:r>
        <w:t xml:space="preserve"> </w:t>
      </w:r>
      <w:r>
        <w:t xml:space="preserve">are trademarks of</w:t>
      </w:r>
      <w:r>
        <w:t xml:space="preserve"> </w:t>
      </w:r>
      <w:r>
        <w:rPr>
          <w:bCs/>
          <w:b/>
        </w:rPr>
        <w:t xml:space="preserve">X Corp.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LinkedIn</w:t>
      </w:r>
      <w:r>
        <w:t xml:space="preserve">”</w:t>
      </w:r>
      <w:r>
        <w:t xml:space="preserve"> </w:t>
      </w:r>
      <w:r>
        <w:t xml:space="preserve">is a trademark of</w:t>
      </w:r>
      <w:r>
        <w:t xml:space="preserve"> </w:t>
      </w:r>
      <w:r>
        <w:rPr>
          <w:bCs/>
          <w:b/>
        </w:rPr>
        <w:t xml:space="preserve">LinkedIn Corporation</w:t>
      </w:r>
      <w:r>
        <w:t xml:space="preserve">, a subsidiary of</w:t>
      </w:r>
      <w:r>
        <w:t xml:space="preserve"> </w:t>
      </w:r>
      <w:r>
        <w:rPr>
          <w:bCs/>
          <w:b/>
        </w:rPr>
        <w:t xml:space="preserve">Microsoft Corporation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YouTube</w:t>
      </w:r>
      <w:r>
        <w:t xml:space="preserve">”</w:t>
      </w:r>
      <w:r>
        <w:t xml:space="preserve"> </w:t>
      </w:r>
      <w:r>
        <w:t xml:space="preserve">is a trademark of</w:t>
      </w:r>
      <w:r>
        <w:t xml:space="preserve"> </w:t>
      </w:r>
      <w:r>
        <w:rPr>
          <w:bCs/>
          <w:b/>
        </w:rPr>
        <w:t xml:space="preserve">Google LLC</w:t>
      </w:r>
      <w:r>
        <w:t xml:space="preserve">, a subsidiary of</w:t>
      </w:r>
      <w:r>
        <w:t xml:space="preserve"> </w:t>
      </w:r>
      <w:r>
        <w:rPr>
          <w:bCs/>
          <w:b/>
        </w:rPr>
        <w:t xml:space="preserve">Alphabet Inc.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TikTok</w:t>
      </w:r>
      <w:r>
        <w:t xml:space="preserve">”</w:t>
      </w:r>
      <w:r>
        <w:t xml:space="preserve"> </w:t>
      </w:r>
      <w:r>
        <w:t xml:space="preserve">is a trademark of</w:t>
      </w:r>
      <w:r>
        <w:t xml:space="preserve"> </w:t>
      </w:r>
      <w:r>
        <w:rPr>
          <w:bCs/>
          <w:b/>
        </w:rPr>
        <w:t xml:space="preserve">ByteDance Ltd.</w:t>
      </w:r>
    </w:p>
    <w:p>
      <w:pPr>
        <w:pStyle w:val="FirstParagraph"/>
      </w:pPr>
      <w:r>
        <w:t xml:space="preserve">All associated intellectual property rights remain with the respective owners. Any use of these names, logos, or brands within this project is purely nominative (referential).</w:t>
      </w:r>
    </w:p>
    <w:p>
      <w:pPr>
        <w:pStyle w:val="BodyText"/>
      </w:pPr>
      <w:r>
        <w:t xml:space="preserve">Use of each platform’s API is subject to that platform’s developer terms of service, brand/logo usage guidelines, and API policies.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legal-enforcement"/>
    <w:p>
      <w:pPr>
        <w:pStyle w:val="Heading2"/>
      </w:pPr>
      <w:r>
        <w:t xml:space="preserve">⚖️ Legal Enforcement</w:t>
      </w:r>
    </w:p>
    <w:bookmarkStart w:id="34" w:name="rights-holder"/>
    <w:p>
      <w:pPr>
        <w:pStyle w:val="Heading3"/>
      </w:pPr>
      <w:r>
        <w:t xml:space="preserve">Rights Holder</w:t>
      </w:r>
    </w:p>
    <w:p>
      <w:pPr>
        <w:pStyle w:val="FirstParagraph"/>
      </w:pPr>
      <w:r>
        <w:rPr>
          <w:bCs/>
          <w:b/>
        </w:rPr>
        <w:t xml:space="preserve">TrueSiddiqui</w:t>
      </w:r>
      <w:r>
        <w:t xml:space="preserve"> </w:t>
      </w:r>
      <w:r>
        <w:t xml:space="preserve">is the sole and exclusive owner of:</w:t>
      </w:r>
      <w:r>
        <w:t xml:space="preserve"> </w:t>
      </w:r>
      <w:r>
        <w:t xml:space="preserve">- TSM / The Social Media</w:t>
      </w:r>
      <w:r>
        <w:t xml:space="preserve"> </w:t>
      </w:r>
      <w:r>
        <w:t xml:space="preserve">- USM / Unified Social Media</w:t>
      </w:r>
      <w:r>
        <w:t xml:space="preserve"> </w:t>
      </w:r>
      <w:r>
        <w:t xml:space="preserve">- OSM / One Social Media</w:t>
      </w:r>
      <w:r>
        <w:t xml:space="preserve"> </w:t>
      </w:r>
      <w:r>
        <w:t xml:space="preserve">- This project and all associated intellectual property</w:t>
      </w:r>
    </w:p>
    <w:bookmarkEnd w:id="34"/>
    <w:bookmarkStart w:id="35" w:name="violations-remedies"/>
    <w:p>
      <w:pPr>
        <w:pStyle w:val="Heading3"/>
      </w:pPr>
      <w:r>
        <w:t xml:space="preserve">Violations &amp; Remedies</w:t>
      </w:r>
    </w:p>
    <w:p>
      <w:pPr>
        <w:pStyle w:val="FirstParagraph"/>
      </w:pPr>
      <w:r>
        <w:t xml:space="preserve">Any unauthorized use, registration, or claim to the Protected Names constitutes:</w:t>
      </w:r>
      <w:r>
        <w:t xml:space="preserve"> </w:t>
      </w:r>
      <w:r>
        <w:t xml:space="preserve">- Copyright infringement</w:t>
      </w:r>
      <w:r>
        <w:t xml:space="preserve"> </w:t>
      </w:r>
      <w:r>
        <w:t xml:space="preserve">- Trademark infringement</w:t>
      </w:r>
      <w:r>
        <w:t xml:space="preserve"> </w:t>
      </w:r>
      <w:r>
        <w:t xml:space="preserve">- Breach of contract</w:t>
      </w:r>
      <w:r>
        <w:t xml:space="preserve"> </w:t>
      </w:r>
      <w:r>
        <w:t xml:space="preserve">- Misappropriation of intellectual property</w:t>
      </w:r>
    </w:p>
    <w:p>
      <w:pPr>
        <w:pStyle w:val="BodyText"/>
      </w:pPr>
      <w:r>
        <w:rPr>
          <w:bCs/>
          <w:b/>
        </w:rPr>
        <w:t xml:space="preserve">Available Legal Remedies:</w:t>
      </w:r>
      <w:r>
        <w:t xml:space="preserve"> </w:t>
      </w:r>
      <w:r>
        <w:t xml:space="preserve">- Injunctive relief</w:t>
      </w:r>
      <w:r>
        <w:t xml:space="preserve"> </w:t>
      </w:r>
      <w:r>
        <w:t xml:space="preserve">- Statutory damages</w:t>
      </w:r>
      <w:r>
        <w:t xml:space="preserve"> </w:t>
      </w:r>
      <w:r>
        <w:t xml:space="preserve">- Actual damages</w:t>
      </w:r>
      <w:r>
        <w:t xml:space="preserve"> </w:t>
      </w:r>
      <w:r>
        <w:t xml:space="preserve">- Disgorgement of profits</w:t>
      </w:r>
      <w:r>
        <w:t xml:space="preserve"> </w:t>
      </w:r>
      <w:r>
        <w:t xml:space="preserve">- Attorney’s fees</w:t>
      </w:r>
      <w:r>
        <w:t xml:space="preserve"> </w:t>
      </w:r>
      <w:r>
        <w:t xml:space="preserve">- Concurrent enforcement in multiple jurisdictions worldwide</w:t>
      </w:r>
    </w:p>
    <w:bookmarkEnd w:id="35"/>
    <w:bookmarkStart w:id="38" w:name="contact-for-ip-rights-holders"/>
    <w:p>
      <w:pPr>
        <w:pStyle w:val="Heading3"/>
      </w:pPr>
      <w:r>
        <w:t xml:space="preserve">Contact for IP Rights Holders</w:t>
      </w:r>
    </w:p>
    <w:p>
      <w:pPr>
        <w:pStyle w:val="FirstParagraph"/>
      </w:pPr>
      <w:r>
        <w:t xml:space="preserve">If you are a third-party rights holder (social media platform or brand) and believe any reference in this project is used improperly, please contact:</w:t>
      </w:r>
    </w:p>
    <w:p>
      <w:pPr>
        <w:pStyle w:val="BodyText"/>
      </w:pPr>
      <w:r>
        <w:rPr>
          <w:bCs/>
          <w:b/>
        </w:rPr>
        <w:t xml:space="preserve">Project Owner:</w:t>
      </w:r>
      <w:r>
        <w:t xml:space="preserve"> </w:t>
      </w:r>
      <w:r>
        <w:t xml:space="preserve">TrueSiddiqui</w:t>
      </w:r>
      <w:r>
        <w:br/>
      </w:r>
      <w:r>
        <w:rPr>
          <w:bCs/>
          <w:b/>
        </w:rPr>
        <w:t xml:space="preserve">GitHub:</w:t>
      </w:r>
      <w:r>
        <w:t xml:space="preserve"> </w:t>
      </w:r>
      <w:hyperlink r:id="rId36">
        <w:r>
          <w:rPr>
            <w:rStyle w:val="Hyperlink"/>
          </w:rPr>
          <w:t xml:space="preserve">github.com/TrueSiddiqui</w:t>
        </w:r>
      </w:hyperlink>
      <w:r>
        <w:br/>
      </w:r>
      <w:r>
        <w:rPr>
          <w:bCs/>
          <w:b/>
        </w:rPr>
        <w:t xml:space="preserve">Repository:</w:t>
      </w:r>
      <w:r>
        <w:t xml:space="preserve"> </w:t>
      </w:r>
      <w:hyperlink r:id="rId37">
        <w:r>
          <w:rPr>
            <w:rStyle w:val="Hyperlink"/>
          </w:rPr>
          <w:t xml:space="preserve">Unified-Social-Media-USM</w:t>
        </w:r>
      </w:hyperlink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license-reference"/>
    <w:p>
      <w:pPr>
        <w:pStyle w:val="Heading2"/>
      </w:pPr>
      <w:r>
        <w:t xml:space="preserve">📜 License Reference</w:t>
      </w:r>
    </w:p>
    <w:p>
      <w:pPr>
        <w:pStyle w:val="FirstParagraph"/>
      </w:pPr>
      <w:r>
        <w:t xml:space="preserve">For complete terms and conditions, see the</w:t>
      </w:r>
      <w:r>
        <w:t xml:space="preserve"> </w:t>
      </w:r>
      <w:hyperlink r:id="rId40">
        <w:r>
          <w:rPr>
            <w:rStyle w:val="Hyperlink"/>
          </w:rPr>
          <w:t xml:space="preserve">LICENSE</w:t>
        </w:r>
      </w:hyperlink>
      <w:r>
        <w:t xml:space="preserve"> </w:t>
      </w:r>
      <w:r>
        <w:t xml:space="preserve">file.</w:t>
      </w:r>
    </w:p>
    <w:p>
      <w:pPr>
        <w:pStyle w:val="BodyText"/>
      </w:pPr>
      <w:r>
        <w:rPr>
          <w:bCs/>
          <w:b/>
        </w:rPr>
        <w:t xml:space="preserve">License Version:</w:t>
      </w:r>
      <w:r>
        <w:t xml:space="preserve"> </w:t>
      </w:r>
      <w:r>
        <w:t xml:space="preserve">2.0 — GLOBAL INTELLECTUAL PROPERTY PROTECTION</w:t>
      </w:r>
      <w:r>
        <w:br/>
      </w:r>
      <w:r>
        <w:rPr>
          <w:bCs/>
          <w:b/>
        </w:rPr>
        <w:t xml:space="preserve">Copyright:</w:t>
      </w:r>
      <w:r>
        <w:t xml:space="preserve"> </w:t>
      </w:r>
      <w:r>
        <w:t xml:space="preserve">© 2026 TrueSiddiqui. All rights reserved worldwide.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August 26, 2026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0" Target="./LICENSE" TargetMode="External" /><Relationship Type="http://schemas.openxmlformats.org/officeDocument/2006/relationships/hyperlink" Id="rId36" Target="https://github.com/TrueSiddiqui" TargetMode="External" /><Relationship Type="http://schemas.openxmlformats.org/officeDocument/2006/relationships/hyperlink" Id="rId37" Target="https://github.com/TrueSiddiqui/Unified-Social-Media-USM-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./LICENSE" TargetMode="External" /><Relationship Type="http://schemas.openxmlformats.org/officeDocument/2006/relationships/hyperlink" Id="rId36" Target="https://github.com/TrueSiddiqui" TargetMode="External" /><Relationship Type="http://schemas.openxmlformats.org/officeDocument/2006/relationships/hyperlink" Id="rId37" Target="https://github.com/TrueSiddiqui/Unified-Social-Media-USM-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2026-08-26T16:22:18Z</dcterms:created>
  <dcterms:modified xsi:type="dcterms:W3CDTF">2026-08-26T16:22:18Z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