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69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577923" w14:paraId="327CCB9F" w14:textId="77777777" w:rsidTr="00577923">
        <w:tc>
          <w:tcPr>
            <w:tcW w:w="4508" w:type="dxa"/>
            <w:gridSpan w:val="2"/>
          </w:tcPr>
          <w:p w14:paraId="7C7D3696" w14:textId="77777777" w:rsidR="00577923" w:rsidRDefault="00577923" w:rsidP="00577923">
            <w:r>
              <w:t>Opcode</w:t>
            </w:r>
          </w:p>
        </w:tc>
        <w:tc>
          <w:tcPr>
            <w:tcW w:w="4508" w:type="dxa"/>
          </w:tcPr>
          <w:p w14:paraId="6AA40C67" w14:textId="77777777" w:rsidR="00577923" w:rsidRDefault="00577923" w:rsidP="00577923">
            <w:r>
              <w:t>Description</w:t>
            </w:r>
          </w:p>
        </w:tc>
      </w:tr>
      <w:tr w:rsidR="00577923" w14:paraId="39866461" w14:textId="77777777" w:rsidTr="00577923">
        <w:tc>
          <w:tcPr>
            <w:tcW w:w="2254" w:type="dxa"/>
          </w:tcPr>
          <w:p w14:paraId="789C646E" w14:textId="77777777" w:rsidR="00577923" w:rsidRDefault="00577923" w:rsidP="00577923">
            <w:r>
              <w:t>Binary</w:t>
            </w:r>
          </w:p>
        </w:tc>
        <w:tc>
          <w:tcPr>
            <w:tcW w:w="2254" w:type="dxa"/>
          </w:tcPr>
          <w:p w14:paraId="22C5CFB7" w14:textId="77777777" w:rsidR="00577923" w:rsidRDefault="00577923" w:rsidP="00577923">
            <w:r>
              <w:t>Mnemonic</w:t>
            </w:r>
          </w:p>
        </w:tc>
        <w:tc>
          <w:tcPr>
            <w:tcW w:w="4508" w:type="dxa"/>
          </w:tcPr>
          <w:p w14:paraId="19BE6DC8" w14:textId="77777777" w:rsidR="00577923" w:rsidRDefault="00577923" w:rsidP="00577923"/>
        </w:tc>
      </w:tr>
      <w:tr w:rsidR="00577923" w14:paraId="19092A31" w14:textId="77777777" w:rsidTr="00577923">
        <w:tc>
          <w:tcPr>
            <w:tcW w:w="2254" w:type="dxa"/>
          </w:tcPr>
          <w:p w14:paraId="78E554D6" w14:textId="77777777" w:rsidR="00577923" w:rsidRDefault="00577923" w:rsidP="00577923"/>
        </w:tc>
        <w:tc>
          <w:tcPr>
            <w:tcW w:w="2254" w:type="dxa"/>
          </w:tcPr>
          <w:p w14:paraId="10F495A6" w14:textId="77777777" w:rsidR="00577923" w:rsidRDefault="00577923" w:rsidP="00577923"/>
        </w:tc>
        <w:tc>
          <w:tcPr>
            <w:tcW w:w="4508" w:type="dxa"/>
          </w:tcPr>
          <w:p w14:paraId="121DB72E" w14:textId="77777777" w:rsidR="00577923" w:rsidRDefault="00577923" w:rsidP="00577923"/>
        </w:tc>
      </w:tr>
      <w:tr w:rsidR="00577923" w14:paraId="4E07FE12" w14:textId="77777777" w:rsidTr="00577923">
        <w:tc>
          <w:tcPr>
            <w:tcW w:w="2254" w:type="dxa"/>
          </w:tcPr>
          <w:p w14:paraId="73C5A517" w14:textId="77777777" w:rsidR="00577923" w:rsidRDefault="00577923" w:rsidP="00577923"/>
        </w:tc>
        <w:tc>
          <w:tcPr>
            <w:tcW w:w="2254" w:type="dxa"/>
          </w:tcPr>
          <w:p w14:paraId="005B6AFB" w14:textId="77777777" w:rsidR="00577923" w:rsidRDefault="00577923" w:rsidP="00577923"/>
        </w:tc>
        <w:tc>
          <w:tcPr>
            <w:tcW w:w="4508" w:type="dxa"/>
          </w:tcPr>
          <w:p w14:paraId="4E23C9F8" w14:textId="77777777" w:rsidR="00577923" w:rsidRDefault="00577923" w:rsidP="00577923"/>
        </w:tc>
      </w:tr>
      <w:tr w:rsidR="00577923" w14:paraId="45FDED3F" w14:textId="77777777" w:rsidTr="00577923">
        <w:tc>
          <w:tcPr>
            <w:tcW w:w="2254" w:type="dxa"/>
          </w:tcPr>
          <w:p w14:paraId="23AACBA3" w14:textId="77777777" w:rsidR="00577923" w:rsidRDefault="00577923" w:rsidP="00577923">
            <w:r>
              <w:t>0001</w:t>
            </w:r>
          </w:p>
        </w:tc>
        <w:tc>
          <w:tcPr>
            <w:tcW w:w="2254" w:type="dxa"/>
          </w:tcPr>
          <w:p w14:paraId="6A52F08C" w14:textId="77777777" w:rsidR="00577923" w:rsidRDefault="00577923" w:rsidP="00577923">
            <w:r>
              <w:t>Load X</w:t>
            </w:r>
          </w:p>
        </w:tc>
        <w:tc>
          <w:tcPr>
            <w:tcW w:w="4508" w:type="dxa"/>
          </w:tcPr>
          <w:p w14:paraId="0AE31DE1" w14:textId="77777777" w:rsidR="00577923" w:rsidRDefault="00577923" w:rsidP="00577923">
            <w:r>
              <w:t>Load the contents of address X into AC.</w:t>
            </w:r>
          </w:p>
        </w:tc>
      </w:tr>
      <w:tr w:rsidR="00577923" w14:paraId="53DC935C" w14:textId="77777777" w:rsidTr="00577923">
        <w:tc>
          <w:tcPr>
            <w:tcW w:w="2254" w:type="dxa"/>
          </w:tcPr>
          <w:p w14:paraId="39835FAE" w14:textId="77777777" w:rsidR="00577923" w:rsidRDefault="00577923" w:rsidP="00577923">
            <w:r>
              <w:t>0010</w:t>
            </w:r>
          </w:p>
        </w:tc>
        <w:tc>
          <w:tcPr>
            <w:tcW w:w="2254" w:type="dxa"/>
          </w:tcPr>
          <w:p w14:paraId="7FFA6F39" w14:textId="77777777" w:rsidR="00577923" w:rsidRDefault="00577923" w:rsidP="00577923">
            <w:r>
              <w:t>Store X</w:t>
            </w:r>
          </w:p>
        </w:tc>
        <w:tc>
          <w:tcPr>
            <w:tcW w:w="4508" w:type="dxa"/>
          </w:tcPr>
          <w:p w14:paraId="4589D5D1" w14:textId="77777777" w:rsidR="00577923" w:rsidRDefault="00577923" w:rsidP="00577923">
            <w:r>
              <w:t>Store the contents of AC to address X.</w:t>
            </w:r>
          </w:p>
        </w:tc>
      </w:tr>
      <w:tr w:rsidR="00577923" w14:paraId="75D01F2F" w14:textId="77777777" w:rsidTr="00577923">
        <w:tc>
          <w:tcPr>
            <w:tcW w:w="2254" w:type="dxa"/>
          </w:tcPr>
          <w:p w14:paraId="500E017E" w14:textId="77777777" w:rsidR="00577923" w:rsidRDefault="00577923" w:rsidP="00577923">
            <w:r>
              <w:t>0011</w:t>
            </w:r>
          </w:p>
        </w:tc>
        <w:tc>
          <w:tcPr>
            <w:tcW w:w="2254" w:type="dxa"/>
          </w:tcPr>
          <w:p w14:paraId="445C2D25" w14:textId="77777777" w:rsidR="00577923" w:rsidRDefault="00577923" w:rsidP="00577923">
            <w:proofErr w:type="spellStart"/>
            <w:r>
              <w:t>Subt</w:t>
            </w:r>
            <w:proofErr w:type="spellEnd"/>
            <w:r>
              <w:t xml:space="preserve"> X</w:t>
            </w:r>
          </w:p>
        </w:tc>
        <w:tc>
          <w:tcPr>
            <w:tcW w:w="4508" w:type="dxa"/>
          </w:tcPr>
          <w:p w14:paraId="1F3CAD46" w14:textId="77777777" w:rsidR="00577923" w:rsidRDefault="00577923" w:rsidP="00577923">
            <w:r>
              <w:t>Subtract the contents of address X from AC and store the result in AC.</w:t>
            </w:r>
          </w:p>
        </w:tc>
      </w:tr>
      <w:tr w:rsidR="00577923" w14:paraId="2B247DAF" w14:textId="77777777" w:rsidTr="00577923">
        <w:tc>
          <w:tcPr>
            <w:tcW w:w="2254" w:type="dxa"/>
          </w:tcPr>
          <w:p w14:paraId="4C493639" w14:textId="77777777" w:rsidR="00577923" w:rsidRDefault="00577923" w:rsidP="00577923">
            <w:r>
              <w:t>0100</w:t>
            </w:r>
          </w:p>
        </w:tc>
        <w:tc>
          <w:tcPr>
            <w:tcW w:w="2254" w:type="dxa"/>
          </w:tcPr>
          <w:p w14:paraId="2FB21521" w14:textId="77777777" w:rsidR="00577923" w:rsidRDefault="00577923" w:rsidP="00577923">
            <w:r>
              <w:t>Add X</w:t>
            </w:r>
          </w:p>
        </w:tc>
        <w:tc>
          <w:tcPr>
            <w:tcW w:w="4508" w:type="dxa"/>
          </w:tcPr>
          <w:p w14:paraId="5DE16675" w14:textId="77777777" w:rsidR="00577923" w:rsidRDefault="00577923" w:rsidP="00577923">
            <w:r>
              <w:t>Add the contents of address X to AC and store the result in AC.</w:t>
            </w:r>
          </w:p>
        </w:tc>
      </w:tr>
      <w:tr w:rsidR="00577923" w14:paraId="151D2E3A" w14:textId="77777777" w:rsidTr="00577923">
        <w:tc>
          <w:tcPr>
            <w:tcW w:w="2254" w:type="dxa"/>
          </w:tcPr>
          <w:p w14:paraId="31F65A9F" w14:textId="77777777" w:rsidR="00577923" w:rsidRDefault="00577923" w:rsidP="00577923">
            <w:r>
              <w:t>0101</w:t>
            </w:r>
          </w:p>
        </w:tc>
        <w:tc>
          <w:tcPr>
            <w:tcW w:w="2254" w:type="dxa"/>
          </w:tcPr>
          <w:p w14:paraId="52FF5A81" w14:textId="77777777" w:rsidR="00577923" w:rsidRDefault="00577923" w:rsidP="00577923">
            <w:r>
              <w:t>Input</w:t>
            </w:r>
          </w:p>
        </w:tc>
        <w:tc>
          <w:tcPr>
            <w:tcW w:w="4508" w:type="dxa"/>
          </w:tcPr>
          <w:p w14:paraId="293FF16A" w14:textId="77777777" w:rsidR="00577923" w:rsidRDefault="00577923" w:rsidP="00577923">
            <w:r>
              <w:t>Input a value from the keyboard into AC</w:t>
            </w:r>
          </w:p>
        </w:tc>
      </w:tr>
      <w:tr w:rsidR="00577923" w14:paraId="75EF73C7" w14:textId="77777777" w:rsidTr="00577923">
        <w:tc>
          <w:tcPr>
            <w:tcW w:w="2254" w:type="dxa"/>
          </w:tcPr>
          <w:p w14:paraId="1B831BD3" w14:textId="77777777" w:rsidR="00577923" w:rsidRDefault="00577923" w:rsidP="00577923">
            <w:r>
              <w:t>0110</w:t>
            </w:r>
          </w:p>
        </w:tc>
        <w:tc>
          <w:tcPr>
            <w:tcW w:w="2254" w:type="dxa"/>
          </w:tcPr>
          <w:p w14:paraId="0FCF1C56" w14:textId="77777777" w:rsidR="00577923" w:rsidRDefault="00577923" w:rsidP="00577923">
            <w:r>
              <w:t>Output</w:t>
            </w:r>
          </w:p>
        </w:tc>
        <w:tc>
          <w:tcPr>
            <w:tcW w:w="4508" w:type="dxa"/>
          </w:tcPr>
          <w:p w14:paraId="177EC8F1" w14:textId="77777777" w:rsidR="00577923" w:rsidRDefault="00577923" w:rsidP="00577923">
            <w:r>
              <w:t>Output the value in AC to the display.</w:t>
            </w:r>
          </w:p>
        </w:tc>
      </w:tr>
      <w:tr w:rsidR="00577923" w14:paraId="3EEFEA75" w14:textId="77777777" w:rsidTr="00577923">
        <w:tc>
          <w:tcPr>
            <w:tcW w:w="2254" w:type="dxa"/>
          </w:tcPr>
          <w:p w14:paraId="7E399C44" w14:textId="77777777" w:rsidR="00577923" w:rsidRDefault="00577923" w:rsidP="00577923">
            <w:r>
              <w:t>0000</w:t>
            </w:r>
          </w:p>
        </w:tc>
        <w:tc>
          <w:tcPr>
            <w:tcW w:w="2254" w:type="dxa"/>
          </w:tcPr>
          <w:p w14:paraId="032CCA07" w14:textId="77777777" w:rsidR="00577923" w:rsidRDefault="00577923" w:rsidP="00577923">
            <w:r>
              <w:t>Halt</w:t>
            </w:r>
          </w:p>
        </w:tc>
        <w:tc>
          <w:tcPr>
            <w:tcW w:w="4508" w:type="dxa"/>
          </w:tcPr>
          <w:p w14:paraId="684F229E" w14:textId="77777777" w:rsidR="00577923" w:rsidRDefault="00577923" w:rsidP="00577923">
            <w:r>
              <w:t>Terminate the program.</w:t>
            </w:r>
          </w:p>
        </w:tc>
      </w:tr>
      <w:tr w:rsidR="00577923" w14:paraId="27B66523" w14:textId="77777777" w:rsidTr="00577923">
        <w:tc>
          <w:tcPr>
            <w:tcW w:w="2254" w:type="dxa"/>
          </w:tcPr>
          <w:p w14:paraId="150259EE" w14:textId="77777777" w:rsidR="00577923" w:rsidRDefault="00577923" w:rsidP="00577923">
            <w:r>
              <w:t>0111</w:t>
            </w:r>
          </w:p>
        </w:tc>
        <w:tc>
          <w:tcPr>
            <w:tcW w:w="2254" w:type="dxa"/>
          </w:tcPr>
          <w:p w14:paraId="1640C79F" w14:textId="77777777" w:rsidR="00577923" w:rsidRDefault="00577923" w:rsidP="00577923">
            <w:proofErr w:type="spellStart"/>
            <w:r>
              <w:t>Skipcond</w:t>
            </w:r>
            <w:proofErr w:type="spellEnd"/>
          </w:p>
        </w:tc>
        <w:tc>
          <w:tcPr>
            <w:tcW w:w="4508" w:type="dxa"/>
          </w:tcPr>
          <w:p w14:paraId="4E36CF2A" w14:textId="77777777" w:rsidR="00577923" w:rsidRDefault="00577923" w:rsidP="00577923">
            <w:r>
              <w:t>Skip the next instruction on condition.</w:t>
            </w:r>
          </w:p>
        </w:tc>
      </w:tr>
      <w:tr w:rsidR="00577923" w14:paraId="5296AC50" w14:textId="77777777" w:rsidTr="00577923">
        <w:tc>
          <w:tcPr>
            <w:tcW w:w="2254" w:type="dxa"/>
          </w:tcPr>
          <w:p w14:paraId="1B52B241" w14:textId="77777777" w:rsidR="00577923" w:rsidRDefault="00577923" w:rsidP="00577923">
            <w:r>
              <w:t>1000</w:t>
            </w:r>
          </w:p>
        </w:tc>
        <w:tc>
          <w:tcPr>
            <w:tcW w:w="2254" w:type="dxa"/>
          </w:tcPr>
          <w:p w14:paraId="4E8D267A" w14:textId="77777777" w:rsidR="00577923" w:rsidRDefault="00577923" w:rsidP="00577923">
            <w:r>
              <w:t>Jump X</w:t>
            </w:r>
          </w:p>
        </w:tc>
        <w:tc>
          <w:tcPr>
            <w:tcW w:w="4508" w:type="dxa"/>
          </w:tcPr>
          <w:p w14:paraId="1809FF5F" w14:textId="77777777" w:rsidR="00577923" w:rsidRDefault="00577923" w:rsidP="00577923">
            <w:r>
              <w:t>Load the value of X into PC.</w:t>
            </w:r>
          </w:p>
        </w:tc>
      </w:tr>
    </w:tbl>
    <w:p w14:paraId="1A9F3F88" w14:textId="6F6C49C9" w:rsidR="00F1659B" w:rsidRDefault="0054615B">
      <w:pPr>
        <w:pStyle w:val="Standard"/>
      </w:pPr>
      <w:r>
        <w:br/>
      </w:r>
      <w:r w:rsidR="00577923">
        <w:t>1a.</w:t>
      </w:r>
    </w:p>
    <w:p w14:paraId="7757C067" w14:textId="77777777" w:rsidR="00577923" w:rsidRDefault="00577923">
      <w:pPr>
        <w:pStyle w:val="Standard"/>
        <w:rPr>
          <w:rFonts w:hint="eastAsia"/>
        </w:rPr>
      </w:pPr>
    </w:p>
    <w:p w14:paraId="6A550F69" w14:textId="77777777" w:rsidR="00F1659B" w:rsidRDefault="0054615B">
      <w:pPr>
        <w:pStyle w:val="Standard"/>
        <w:rPr>
          <w:rFonts w:hint="eastAsia"/>
        </w:rPr>
      </w:pPr>
      <w:r>
        <w:t>1b.</w:t>
      </w:r>
      <w:bookmarkStart w:id="0" w:name="_GoBack"/>
      <w:bookmarkEnd w:id="0"/>
    </w:p>
    <w:p w14:paraId="5C3D192B" w14:textId="77777777" w:rsidR="00F1659B" w:rsidRDefault="00F1659B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7"/>
        <w:gridCol w:w="2216"/>
        <w:gridCol w:w="5605"/>
      </w:tblGrid>
      <w:tr w:rsidR="00F1659B" w14:paraId="51FBC022" w14:textId="77777777">
        <w:tblPrEx>
          <w:tblCellMar>
            <w:top w:w="0" w:type="dxa"/>
            <w:bottom w:w="0" w:type="dxa"/>
          </w:tblCellMar>
        </w:tblPrEx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B6149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Opcode Binary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FFF1D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Opcode Mnemonic</w:t>
            </w:r>
          </w:p>
        </w:tc>
        <w:tc>
          <w:tcPr>
            <w:tcW w:w="5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AF452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Description</w:t>
            </w:r>
          </w:p>
        </w:tc>
      </w:tr>
      <w:tr w:rsidR="00F1659B" w14:paraId="21FFEF3E" w14:textId="77777777">
        <w:tblPrEx>
          <w:tblCellMar>
            <w:top w:w="0" w:type="dxa"/>
            <w:bottom w:w="0" w:type="dxa"/>
          </w:tblCellMar>
        </w:tblPrEx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6CA18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1001</w:t>
            </w:r>
          </w:p>
        </w:tc>
        <w:tc>
          <w:tcPr>
            <w:tcW w:w="22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3CA38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Multiply X</w:t>
            </w:r>
          </w:p>
        </w:tc>
        <w:tc>
          <w:tcPr>
            <w:tcW w:w="5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19577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Multiplies the contents of address X and AC and stores result in AC.</w:t>
            </w:r>
          </w:p>
        </w:tc>
      </w:tr>
      <w:tr w:rsidR="00F1659B" w14:paraId="52D474D7" w14:textId="77777777">
        <w:tblPrEx>
          <w:tblCellMar>
            <w:top w:w="0" w:type="dxa"/>
            <w:bottom w:w="0" w:type="dxa"/>
          </w:tblCellMar>
        </w:tblPrEx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9DE7C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1010</w:t>
            </w:r>
          </w:p>
        </w:tc>
        <w:tc>
          <w:tcPr>
            <w:tcW w:w="22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92765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Shift Left</w:t>
            </w:r>
          </w:p>
        </w:tc>
        <w:tc>
          <w:tcPr>
            <w:tcW w:w="5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91A57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Shifts the contents of AC two to the left and stores result in AC.</w:t>
            </w:r>
          </w:p>
        </w:tc>
      </w:tr>
      <w:tr w:rsidR="00F1659B" w14:paraId="25280EC9" w14:textId="77777777">
        <w:tblPrEx>
          <w:tblCellMar>
            <w:top w:w="0" w:type="dxa"/>
            <w:bottom w:w="0" w:type="dxa"/>
          </w:tblCellMar>
        </w:tblPrEx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3320C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1011</w:t>
            </w:r>
          </w:p>
        </w:tc>
        <w:tc>
          <w:tcPr>
            <w:tcW w:w="22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3DD50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Shift Right</w:t>
            </w:r>
          </w:p>
        </w:tc>
        <w:tc>
          <w:tcPr>
            <w:tcW w:w="5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E0F91" w14:textId="77777777" w:rsidR="00F1659B" w:rsidRDefault="0054615B">
            <w:pPr>
              <w:pStyle w:val="TableContents"/>
              <w:rPr>
                <w:rFonts w:hint="eastAsia"/>
              </w:rPr>
            </w:pPr>
            <w:r>
              <w:t>Shifts the contents of AC two to the right and stores result in AC.</w:t>
            </w:r>
          </w:p>
        </w:tc>
      </w:tr>
    </w:tbl>
    <w:p w14:paraId="0CCBF815" w14:textId="77777777" w:rsidR="00F1659B" w:rsidRDefault="00F1659B">
      <w:pPr>
        <w:pStyle w:val="Standard"/>
        <w:rPr>
          <w:rFonts w:hint="eastAsia"/>
        </w:rPr>
      </w:pPr>
    </w:p>
    <w:p w14:paraId="07F906EA" w14:textId="77777777" w:rsidR="00F1659B" w:rsidRDefault="0054615B">
      <w:pPr>
        <w:pStyle w:val="Standard"/>
        <w:rPr>
          <w:rFonts w:hint="eastAsia"/>
        </w:rPr>
      </w:pPr>
      <w:r>
        <w:t>1c.</w:t>
      </w:r>
    </w:p>
    <w:p w14:paraId="778AE4D8" w14:textId="77777777" w:rsidR="00F1659B" w:rsidRDefault="00F1659B">
      <w:pPr>
        <w:pStyle w:val="Standard"/>
        <w:rPr>
          <w:rFonts w:hint="eastAsia"/>
        </w:rPr>
      </w:pPr>
    </w:p>
    <w:p w14:paraId="267A2842" w14:textId="77777777" w:rsidR="00F1659B" w:rsidRDefault="0054615B">
      <w:pPr>
        <w:pStyle w:val="Standard"/>
        <w:rPr>
          <w:rFonts w:hint="eastAsia"/>
        </w:rPr>
      </w:pPr>
      <w:r>
        <w:t xml:space="preserve">The description for the </w:t>
      </w:r>
      <w:proofErr w:type="spellStart"/>
      <w:r>
        <w:t>Skipcond</w:t>
      </w:r>
      <w:proofErr w:type="spellEnd"/>
      <w:r>
        <w:t xml:space="preserve"> is: skip the next instruction on a condition. Since there is no specified condition, I will assume that the condition is skip if the accumulator is </w:t>
      </w:r>
      <w:r>
        <w:t>equal to or greater than 0, in order to explain how it works. It first of course needs a specific condition, once that is decided we can use it.</w:t>
      </w:r>
    </w:p>
    <w:p w14:paraId="37673422" w14:textId="77777777" w:rsidR="00F1659B" w:rsidRDefault="00F1659B">
      <w:pPr>
        <w:pStyle w:val="Standard"/>
        <w:rPr>
          <w:rFonts w:hint="eastAsia"/>
        </w:rPr>
      </w:pPr>
    </w:p>
    <w:p w14:paraId="0D47D31F" w14:textId="77777777" w:rsidR="00F1659B" w:rsidRDefault="0054615B">
      <w:pPr>
        <w:pStyle w:val="Standard"/>
        <w:rPr>
          <w:rFonts w:hint="eastAsia"/>
        </w:rPr>
      </w:pPr>
      <w:r>
        <w:t xml:space="preserve">Once the program counter points to the </w:t>
      </w:r>
      <w:proofErr w:type="spellStart"/>
      <w:r>
        <w:t>Skipcond</w:t>
      </w:r>
      <w:proofErr w:type="spellEnd"/>
      <w:r>
        <w:t xml:space="preserve"> instruction, it will check if the content of the </w:t>
      </w:r>
      <w:r>
        <w:t xml:space="preserve">accumulator satisfies the condition. </w:t>
      </w:r>
      <w:proofErr w:type="gramStart"/>
      <w:r>
        <w:t>So</w:t>
      </w:r>
      <w:proofErr w:type="gramEnd"/>
      <w:r>
        <w:t xml:space="preserve"> in this example, if the value at the address in AC is 5, then the </w:t>
      </w:r>
      <w:proofErr w:type="spellStart"/>
      <w:r>
        <w:t>Skipcond</w:t>
      </w:r>
      <w:proofErr w:type="spellEnd"/>
      <w:r>
        <w:t xml:space="preserve"> condition will be satisfied and so the next instruction in memory will be skipped, the program counter will move up by two and the instructio</w:t>
      </w:r>
      <w:r>
        <w:t>n after the skipped one, will be carried out.</w:t>
      </w:r>
    </w:p>
    <w:sectPr w:rsidR="00F165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4BF5" w14:textId="77777777" w:rsidR="0054615B" w:rsidRDefault="0054615B">
      <w:pPr>
        <w:rPr>
          <w:rFonts w:hint="eastAsia"/>
        </w:rPr>
      </w:pPr>
      <w:r>
        <w:separator/>
      </w:r>
    </w:p>
  </w:endnote>
  <w:endnote w:type="continuationSeparator" w:id="0">
    <w:p w14:paraId="47184B67" w14:textId="77777777" w:rsidR="0054615B" w:rsidRDefault="005461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E386F" w14:textId="77777777" w:rsidR="0054615B" w:rsidRDefault="0054615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A778CA3" w14:textId="77777777" w:rsidR="0054615B" w:rsidRDefault="0054615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659B"/>
    <w:rsid w:val="0054615B"/>
    <w:rsid w:val="00577923"/>
    <w:rsid w:val="0083366F"/>
    <w:rsid w:val="00A36BB1"/>
    <w:rsid w:val="00F1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65A0"/>
  <w15:docId w15:val="{F7A34EDC-9AA6-42B7-BFAD-FB748793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39"/>
    <w:rsid w:val="00577923"/>
    <w:pPr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 Williamson</cp:lastModifiedBy>
  <cp:revision>2</cp:revision>
  <dcterms:created xsi:type="dcterms:W3CDTF">2018-11-25T17:57:00Z</dcterms:created>
  <dcterms:modified xsi:type="dcterms:W3CDTF">2018-11-25T17:57:00Z</dcterms:modified>
</cp:coreProperties>
</file>