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DFAC" w14:textId="77777777" w:rsidR="00A45948" w:rsidRDefault="00A45948" w:rsidP="006652B1">
      <w:pPr>
        <w:rPr>
          <w:rFonts w:ascii="Nimbus Sans D OT Light" w:hAnsi="Nimbus Sans D OT Light"/>
        </w:rPr>
      </w:pPr>
    </w:p>
    <w:p w14:paraId="45A01689" w14:textId="08E71CF2" w:rsidR="005664BC" w:rsidRPr="00385395" w:rsidRDefault="005664BC" w:rsidP="005664BC">
      <w:pPr>
        <w:pStyle w:val="podpisi"/>
        <w:tabs>
          <w:tab w:val="clear" w:pos="3402"/>
          <w:tab w:val="left" w:pos="993"/>
        </w:tabs>
        <w:rPr>
          <w:rFonts w:ascii="Nimbus Sans D OT Light" w:hAnsi="Nimbus Sans D OT Light" w:cs="Arial"/>
          <w:sz w:val="24"/>
          <w:lang w:val="sl-SI"/>
        </w:rPr>
      </w:pPr>
      <w:r w:rsidRPr="00385395">
        <w:rPr>
          <w:rFonts w:ascii="Nimbus Sans D OT Light" w:hAnsi="Nimbus Sans D OT Light" w:cs="Arial"/>
          <w:sz w:val="24"/>
          <w:lang w:val="sl-SI"/>
        </w:rPr>
        <w:t>Številka:</w:t>
      </w:r>
      <w:r w:rsidRPr="00385395">
        <w:rPr>
          <w:rFonts w:ascii="Nimbus Sans D OT Light" w:hAnsi="Nimbus Sans D OT Light" w:cs="Arial"/>
          <w:sz w:val="24"/>
          <w:lang w:val="sl-SI"/>
        </w:rPr>
        <w:tab/>
      </w:r>
      <w:r w:rsidR="00A87FE3" w:rsidRPr="00385395">
        <w:rPr>
          <w:rFonts w:ascii="Nimbus Sans D OT Light" w:hAnsi="Nimbus Sans D OT Light" w:cs="Arial"/>
          <w:sz w:val="24"/>
        </w:rPr>
        <w:t>007-0001/2020 -</w:t>
      </w:r>
      <w:r w:rsidR="00A87FE3">
        <w:rPr>
          <w:rFonts w:ascii="Nimbus Sans D OT Light" w:hAnsi="Nimbus Sans D OT Light" w:cs="Arial"/>
          <w:sz w:val="24"/>
        </w:rPr>
        <w:t xml:space="preserve"> 4</w:t>
      </w:r>
    </w:p>
    <w:p w14:paraId="298D721E" w14:textId="1DD3189F" w:rsidR="005664BC" w:rsidRPr="00385395" w:rsidRDefault="005664BC" w:rsidP="005664BC">
      <w:pPr>
        <w:pStyle w:val="podpisi"/>
        <w:tabs>
          <w:tab w:val="clear" w:pos="3402"/>
          <w:tab w:val="left" w:pos="993"/>
        </w:tabs>
        <w:rPr>
          <w:rFonts w:ascii="Nimbus Sans D OT Light" w:hAnsi="Nimbus Sans D OT Light" w:cs="Arial"/>
          <w:sz w:val="24"/>
          <w:lang w:val="sl-SI"/>
        </w:rPr>
      </w:pPr>
      <w:r w:rsidRPr="00385395">
        <w:rPr>
          <w:rFonts w:ascii="Nimbus Sans D OT Light" w:hAnsi="Nimbus Sans D OT Light" w:cs="Arial"/>
          <w:sz w:val="24"/>
          <w:lang w:val="sl-SI"/>
        </w:rPr>
        <w:t>Datum:</w:t>
      </w:r>
      <w:r w:rsidRPr="00385395">
        <w:rPr>
          <w:rFonts w:ascii="Nimbus Sans D OT Light" w:hAnsi="Nimbus Sans D OT Light" w:cs="Arial"/>
          <w:sz w:val="24"/>
          <w:lang w:val="sl-SI"/>
        </w:rPr>
        <w:tab/>
      </w:r>
      <w:r w:rsidR="00A87FE3">
        <w:rPr>
          <w:rFonts w:ascii="Nimbus Sans D OT Light" w:hAnsi="Nimbus Sans D OT Light" w:cs="Arial"/>
          <w:sz w:val="24"/>
          <w:lang w:val="sl-SI"/>
        </w:rPr>
        <w:t>10</w:t>
      </w:r>
      <w:r w:rsidR="00385395" w:rsidRPr="00385395">
        <w:rPr>
          <w:rFonts w:ascii="Nimbus Sans D OT Light" w:hAnsi="Nimbus Sans D OT Light" w:cs="Arial"/>
          <w:sz w:val="24"/>
          <w:lang w:val="sl-SI"/>
        </w:rPr>
        <w:t>. 3. 2023</w:t>
      </w:r>
    </w:p>
    <w:p w14:paraId="325FB567" w14:textId="77777777" w:rsidR="005664BC" w:rsidRPr="00385395" w:rsidRDefault="005664BC" w:rsidP="005664BC">
      <w:pPr>
        <w:pStyle w:val="podpisi"/>
        <w:rPr>
          <w:rFonts w:ascii="Nimbus Sans D OT Light" w:hAnsi="Nimbus Sans D OT Light" w:cs="Arial"/>
          <w:sz w:val="24"/>
          <w:lang w:val="sl-SI"/>
        </w:rPr>
      </w:pPr>
    </w:p>
    <w:p w14:paraId="1CBEF55B" w14:textId="77777777" w:rsidR="005664BC" w:rsidRPr="00385395" w:rsidRDefault="005664BC" w:rsidP="005664BC">
      <w:pPr>
        <w:pStyle w:val="podpisi"/>
        <w:rPr>
          <w:rFonts w:ascii="Nimbus Sans D OT Light" w:hAnsi="Nimbus Sans D OT Light" w:cs="Arial"/>
          <w:sz w:val="24"/>
          <w:lang w:val="sl-SI"/>
        </w:rPr>
      </w:pPr>
    </w:p>
    <w:p w14:paraId="64D75BBA" w14:textId="77777777" w:rsidR="005664BC" w:rsidRPr="00385395" w:rsidRDefault="005664BC" w:rsidP="005664BC">
      <w:pPr>
        <w:jc w:val="both"/>
        <w:rPr>
          <w:rFonts w:ascii="Nimbus Sans D OT Light" w:hAnsi="Nimbus Sans D OT Light" w:cs="Arial"/>
          <w:sz w:val="24"/>
          <w:szCs w:val="24"/>
        </w:rPr>
      </w:pPr>
      <w:r w:rsidRPr="00385395">
        <w:rPr>
          <w:rFonts w:ascii="Nimbus Sans D OT Light" w:hAnsi="Nimbus Sans D OT Light" w:cs="Arial"/>
          <w:sz w:val="24"/>
          <w:szCs w:val="24"/>
        </w:rPr>
        <w:t xml:space="preserve">Na podlagi 24. člena Statuta Občine Ruše (Uradno glasilo slovenskih občin, št. 23/2018) in 65. člena Poslovnika Občinskega sveta Občine Ruše (Uradno glasilo slovenskih občin, št. 23/2018), Občina Ruše s tem </w:t>
      </w:r>
    </w:p>
    <w:p w14:paraId="34E6ED33" w14:textId="77777777" w:rsidR="005664BC" w:rsidRPr="00385395" w:rsidRDefault="005664BC" w:rsidP="005664BC">
      <w:pPr>
        <w:jc w:val="both"/>
        <w:rPr>
          <w:rFonts w:ascii="Nimbus Sans D OT Light" w:hAnsi="Nimbus Sans D OT Light" w:cs="Arial"/>
          <w:sz w:val="24"/>
          <w:szCs w:val="24"/>
        </w:rPr>
      </w:pPr>
    </w:p>
    <w:p w14:paraId="1A269652" w14:textId="77777777" w:rsidR="005664BC" w:rsidRPr="00385395" w:rsidRDefault="005664BC" w:rsidP="005664BC">
      <w:pPr>
        <w:rPr>
          <w:rFonts w:ascii="Nimbus Sans D OT Light" w:hAnsi="Nimbus Sans D OT Light" w:cs="Arial"/>
          <w:sz w:val="24"/>
          <w:szCs w:val="24"/>
        </w:rPr>
      </w:pPr>
    </w:p>
    <w:p w14:paraId="556184A1" w14:textId="77777777" w:rsidR="005664BC" w:rsidRPr="00385395" w:rsidRDefault="005664BC" w:rsidP="005664BC">
      <w:pPr>
        <w:jc w:val="center"/>
        <w:rPr>
          <w:rFonts w:ascii="Nimbus Sans D OT Light" w:hAnsi="Nimbus Sans D OT Light" w:cs="Arial"/>
          <w:b/>
          <w:sz w:val="24"/>
          <w:szCs w:val="24"/>
        </w:rPr>
      </w:pPr>
      <w:r w:rsidRPr="00385395">
        <w:rPr>
          <w:rFonts w:ascii="Nimbus Sans D OT Light" w:hAnsi="Nimbus Sans D OT Light" w:cs="Arial"/>
          <w:b/>
          <w:sz w:val="24"/>
          <w:szCs w:val="24"/>
        </w:rPr>
        <w:t>JAVNIM NAZNANILOM</w:t>
      </w:r>
    </w:p>
    <w:p w14:paraId="192A0136" w14:textId="77777777" w:rsidR="005664BC" w:rsidRPr="00385395" w:rsidRDefault="005664BC" w:rsidP="005664BC">
      <w:pPr>
        <w:jc w:val="center"/>
        <w:rPr>
          <w:rFonts w:ascii="Nimbus Sans D OT Light" w:hAnsi="Nimbus Sans D OT Light" w:cs="Arial"/>
          <w:b/>
          <w:sz w:val="24"/>
          <w:szCs w:val="24"/>
        </w:rPr>
      </w:pPr>
    </w:p>
    <w:p w14:paraId="7B7D3D98" w14:textId="77777777" w:rsidR="005664BC" w:rsidRPr="00385395" w:rsidRDefault="005664BC" w:rsidP="005664BC">
      <w:pPr>
        <w:jc w:val="center"/>
        <w:rPr>
          <w:rFonts w:ascii="Nimbus Sans D OT Light" w:hAnsi="Nimbus Sans D OT Light" w:cs="Arial"/>
          <w:b/>
          <w:sz w:val="24"/>
          <w:szCs w:val="24"/>
        </w:rPr>
      </w:pPr>
      <w:r w:rsidRPr="00385395">
        <w:rPr>
          <w:rFonts w:ascii="Nimbus Sans D OT Light" w:hAnsi="Nimbus Sans D OT Light" w:cs="Arial"/>
          <w:b/>
          <w:sz w:val="24"/>
          <w:szCs w:val="24"/>
        </w:rPr>
        <w:t>obvešča javnost o javni razgrnitvi predloga</w:t>
      </w:r>
    </w:p>
    <w:p w14:paraId="0EB0ED47" w14:textId="25CEBAA9" w:rsidR="005664BC" w:rsidRPr="00385395" w:rsidRDefault="00385395" w:rsidP="00385395">
      <w:pPr>
        <w:jc w:val="center"/>
        <w:rPr>
          <w:rFonts w:ascii="Nimbus Sans D OT Light" w:hAnsi="Nimbus Sans D OT Light" w:cs="Arial"/>
          <w:b/>
          <w:sz w:val="24"/>
          <w:szCs w:val="24"/>
        </w:rPr>
      </w:pPr>
      <w:bookmarkStart w:id="0" w:name="_Hlk126847642"/>
      <w:r w:rsidRPr="00385395">
        <w:rPr>
          <w:rFonts w:ascii="Nimbus Sans D OT Light" w:hAnsi="Nimbus Sans D OT Light" w:cs="Arial"/>
          <w:b/>
          <w:sz w:val="24"/>
          <w:szCs w:val="24"/>
        </w:rPr>
        <w:t>Pravilnik</w:t>
      </w:r>
      <w:r w:rsidRPr="00385395">
        <w:rPr>
          <w:rFonts w:ascii="Nimbus Sans D OT Light" w:hAnsi="Nimbus Sans D OT Light" w:cs="Arial"/>
          <w:b/>
          <w:sz w:val="24"/>
          <w:szCs w:val="24"/>
        </w:rPr>
        <w:t>a</w:t>
      </w:r>
      <w:r w:rsidRPr="00385395">
        <w:rPr>
          <w:rFonts w:ascii="Nimbus Sans D OT Light" w:hAnsi="Nimbus Sans D OT Light" w:cs="Arial"/>
          <w:b/>
          <w:sz w:val="24"/>
          <w:szCs w:val="24"/>
        </w:rPr>
        <w:t xml:space="preserve"> o spremembah </w:t>
      </w:r>
      <w:bookmarkEnd w:id="0"/>
      <w:r w:rsidRPr="00385395">
        <w:rPr>
          <w:rFonts w:ascii="Nimbus Sans D OT Light" w:hAnsi="Nimbus Sans D OT Light" w:cs="Arial"/>
          <w:b/>
          <w:sz w:val="24"/>
          <w:szCs w:val="24"/>
        </w:rPr>
        <w:t xml:space="preserve">Pravilnika </w:t>
      </w:r>
      <w:r w:rsidRPr="00385395">
        <w:rPr>
          <w:rFonts w:ascii="Nimbus Sans D OT Light" w:hAnsi="Nimbus Sans D OT Light" w:cs="Arial"/>
          <w:b/>
          <w:bCs/>
          <w:sz w:val="24"/>
          <w:szCs w:val="24"/>
        </w:rPr>
        <w:t xml:space="preserve">o sofinanciranju nakupa in vgradnje </w:t>
      </w:r>
      <w:r w:rsidRPr="00385395">
        <w:rPr>
          <w:rFonts w:ascii="Nimbus Sans D OT Light" w:hAnsi="Nimbus Sans D OT Light" w:cs="Arial"/>
          <w:b/>
          <w:bCs/>
          <w:sz w:val="24"/>
          <w:szCs w:val="24"/>
        </w:rPr>
        <w:br/>
      </w:r>
      <w:r w:rsidRPr="00385395">
        <w:rPr>
          <w:rFonts w:ascii="Nimbus Sans D OT Light" w:hAnsi="Nimbus Sans D OT Light" w:cs="Arial"/>
          <w:b/>
          <w:bCs/>
          <w:sz w:val="24"/>
          <w:szCs w:val="24"/>
        </w:rPr>
        <w:t>malih komunalnih čistilnih naprav</w:t>
      </w:r>
      <w:r w:rsidRPr="00385395">
        <w:rPr>
          <w:rFonts w:ascii="Nimbus Sans D OT Light" w:hAnsi="Nimbus Sans D OT Light" w:cs="Arial"/>
          <w:b/>
          <w:bCs/>
          <w:sz w:val="24"/>
          <w:szCs w:val="24"/>
        </w:rPr>
        <w:t xml:space="preserve"> </w:t>
      </w:r>
      <w:r w:rsidRPr="00385395">
        <w:rPr>
          <w:rFonts w:ascii="Nimbus Sans D OT Light" w:hAnsi="Nimbus Sans D OT Light" w:cs="Arial"/>
          <w:b/>
          <w:bCs/>
          <w:sz w:val="24"/>
          <w:szCs w:val="24"/>
        </w:rPr>
        <w:t>in hišnih črpališč komunalnih odpadnih vod na območju občine Ruše</w:t>
      </w:r>
    </w:p>
    <w:p w14:paraId="348B766A" w14:textId="77777777" w:rsidR="005664BC" w:rsidRPr="00385395" w:rsidRDefault="005664BC" w:rsidP="005664BC">
      <w:pPr>
        <w:rPr>
          <w:rFonts w:ascii="Nimbus Sans D OT Light" w:hAnsi="Nimbus Sans D OT Light" w:cs="Arial"/>
          <w:sz w:val="24"/>
          <w:szCs w:val="24"/>
        </w:rPr>
      </w:pPr>
    </w:p>
    <w:p w14:paraId="654A8E22" w14:textId="77777777" w:rsidR="005664BC" w:rsidRPr="00385395" w:rsidRDefault="005664BC" w:rsidP="005664BC">
      <w:pPr>
        <w:rPr>
          <w:rFonts w:ascii="Nimbus Sans D OT Light" w:hAnsi="Nimbus Sans D OT Light" w:cs="Arial"/>
          <w:sz w:val="24"/>
          <w:szCs w:val="24"/>
        </w:rPr>
      </w:pPr>
    </w:p>
    <w:p w14:paraId="783B8F15" w14:textId="7D7A16A5" w:rsidR="005664BC" w:rsidRPr="00385395" w:rsidRDefault="005664BC" w:rsidP="005664BC">
      <w:pPr>
        <w:jc w:val="both"/>
        <w:rPr>
          <w:rFonts w:ascii="Nimbus Sans D OT Light" w:hAnsi="Nimbus Sans D OT Light" w:cs="Arial"/>
          <w:bCs/>
          <w:sz w:val="24"/>
          <w:szCs w:val="24"/>
        </w:rPr>
      </w:pPr>
      <w:r w:rsidRPr="00385395">
        <w:rPr>
          <w:rFonts w:ascii="Nimbus Sans D OT Light" w:hAnsi="Nimbus Sans D OT Light" w:cs="Arial"/>
          <w:sz w:val="24"/>
          <w:szCs w:val="24"/>
        </w:rPr>
        <w:t xml:space="preserve">Javno se razgrne predlog </w:t>
      </w:r>
      <w:r w:rsidR="00385395" w:rsidRPr="00385395">
        <w:rPr>
          <w:rFonts w:ascii="Nimbus Sans D OT Light" w:hAnsi="Nimbus Sans D OT Light" w:cs="Arial"/>
          <w:bCs/>
          <w:sz w:val="24"/>
          <w:szCs w:val="24"/>
        </w:rPr>
        <w:t>Pravilnika o spremembah Pravilnika o sofinanciranju nakupa in vgradnje malih komunalnih čistilnih naprav in hišnih črpališč komunalnih odpadnih vod na območju občine Ruše</w:t>
      </w:r>
      <w:r w:rsidRPr="00385395">
        <w:rPr>
          <w:rFonts w:ascii="Nimbus Sans D OT Light" w:hAnsi="Nimbus Sans D OT Light" w:cs="Arial"/>
          <w:bCs/>
          <w:sz w:val="24"/>
          <w:szCs w:val="24"/>
        </w:rPr>
        <w:t>.</w:t>
      </w:r>
    </w:p>
    <w:p w14:paraId="1FED0594" w14:textId="77777777" w:rsidR="005664BC" w:rsidRPr="00385395" w:rsidRDefault="005664BC" w:rsidP="005664BC">
      <w:pPr>
        <w:jc w:val="both"/>
        <w:rPr>
          <w:rFonts w:ascii="Nimbus Sans D OT Light" w:hAnsi="Nimbus Sans D OT Light" w:cs="Arial"/>
          <w:b/>
          <w:bCs/>
          <w:sz w:val="24"/>
          <w:szCs w:val="24"/>
        </w:rPr>
      </w:pPr>
    </w:p>
    <w:p w14:paraId="62FBB66F" w14:textId="0CE86B4C" w:rsidR="005664BC" w:rsidRPr="00385395" w:rsidRDefault="005664BC" w:rsidP="005664BC">
      <w:pPr>
        <w:jc w:val="both"/>
        <w:rPr>
          <w:rFonts w:ascii="Nimbus Sans D OT Light" w:hAnsi="Nimbus Sans D OT Light" w:cs="Arial"/>
          <w:sz w:val="24"/>
          <w:szCs w:val="24"/>
        </w:rPr>
      </w:pPr>
      <w:r w:rsidRPr="00385395">
        <w:rPr>
          <w:rFonts w:ascii="Nimbus Sans D OT Light" w:hAnsi="Nimbus Sans D OT Light" w:cs="Arial"/>
          <w:sz w:val="24"/>
          <w:szCs w:val="24"/>
        </w:rPr>
        <w:t xml:space="preserve">Predlog </w:t>
      </w:r>
      <w:r w:rsidR="00385395" w:rsidRPr="00385395">
        <w:rPr>
          <w:rFonts w:ascii="Nimbus Sans D OT Light" w:hAnsi="Nimbus Sans D OT Light" w:cs="Arial"/>
          <w:sz w:val="24"/>
          <w:szCs w:val="24"/>
        </w:rPr>
        <w:t>pravilnika</w:t>
      </w:r>
      <w:r w:rsidRPr="00385395">
        <w:rPr>
          <w:rFonts w:ascii="Nimbus Sans D OT Light" w:hAnsi="Nimbus Sans D OT Light" w:cs="Arial"/>
          <w:sz w:val="24"/>
          <w:szCs w:val="24"/>
        </w:rPr>
        <w:t xml:space="preserve"> z obrazložitvami bo od </w:t>
      </w:r>
      <w:r w:rsidR="00385395" w:rsidRPr="00385395">
        <w:rPr>
          <w:rFonts w:ascii="Nimbus Sans D OT Light" w:hAnsi="Nimbus Sans D OT Light" w:cs="Arial"/>
          <w:sz w:val="24"/>
          <w:szCs w:val="24"/>
        </w:rPr>
        <w:t>13</w:t>
      </w:r>
      <w:r w:rsidRPr="00385395">
        <w:rPr>
          <w:rFonts w:ascii="Nimbus Sans D OT Light" w:hAnsi="Nimbus Sans D OT Light" w:cs="Arial"/>
          <w:sz w:val="24"/>
          <w:szCs w:val="24"/>
        </w:rPr>
        <w:t xml:space="preserve">. </w:t>
      </w:r>
      <w:r w:rsidR="00385395" w:rsidRPr="00385395">
        <w:rPr>
          <w:rFonts w:ascii="Nimbus Sans D OT Light" w:hAnsi="Nimbus Sans D OT Light" w:cs="Arial"/>
          <w:sz w:val="24"/>
          <w:szCs w:val="24"/>
        </w:rPr>
        <w:t>3</w:t>
      </w:r>
      <w:r w:rsidRPr="00385395">
        <w:rPr>
          <w:rFonts w:ascii="Nimbus Sans D OT Light" w:hAnsi="Nimbus Sans D OT Light" w:cs="Arial"/>
          <w:sz w:val="24"/>
          <w:szCs w:val="24"/>
        </w:rPr>
        <w:t>. 202</w:t>
      </w:r>
      <w:r w:rsidR="00385395" w:rsidRPr="00385395">
        <w:rPr>
          <w:rFonts w:ascii="Nimbus Sans D OT Light" w:hAnsi="Nimbus Sans D OT Light" w:cs="Arial"/>
          <w:sz w:val="24"/>
          <w:szCs w:val="24"/>
        </w:rPr>
        <w:t>3</w:t>
      </w:r>
      <w:r w:rsidRPr="00385395">
        <w:rPr>
          <w:rFonts w:ascii="Nimbus Sans D OT Light" w:hAnsi="Nimbus Sans D OT Light" w:cs="Arial"/>
          <w:sz w:val="24"/>
          <w:szCs w:val="24"/>
        </w:rPr>
        <w:t xml:space="preserve"> do vključno </w:t>
      </w:r>
      <w:r w:rsidR="00385395" w:rsidRPr="00385395">
        <w:rPr>
          <w:rFonts w:ascii="Nimbus Sans D OT Light" w:hAnsi="Nimbus Sans D OT Light" w:cs="Arial"/>
          <w:sz w:val="24"/>
          <w:szCs w:val="24"/>
        </w:rPr>
        <w:t>12</w:t>
      </w:r>
      <w:r w:rsidRPr="00385395">
        <w:rPr>
          <w:rFonts w:ascii="Nimbus Sans D OT Light" w:hAnsi="Nimbus Sans D OT Light" w:cs="Arial"/>
          <w:sz w:val="24"/>
          <w:szCs w:val="24"/>
        </w:rPr>
        <w:t xml:space="preserve">. </w:t>
      </w:r>
      <w:r w:rsidR="00385395" w:rsidRPr="00385395">
        <w:rPr>
          <w:rFonts w:ascii="Nimbus Sans D OT Light" w:hAnsi="Nimbus Sans D OT Light" w:cs="Arial"/>
          <w:sz w:val="24"/>
          <w:szCs w:val="24"/>
        </w:rPr>
        <w:t>4</w:t>
      </w:r>
      <w:r w:rsidRPr="00385395">
        <w:rPr>
          <w:rFonts w:ascii="Nimbus Sans D OT Light" w:hAnsi="Nimbus Sans D OT Light" w:cs="Arial"/>
          <w:sz w:val="24"/>
          <w:szCs w:val="24"/>
        </w:rPr>
        <w:t>. 202</w:t>
      </w:r>
      <w:r w:rsidR="00385395" w:rsidRPr="00385395">
        <w:rPr>
          <w:rFonts w:ascii="Nimbus Sans D OT Light" w:hAnsi="Nimbus Sans D OT Light" w:cs="Arial"/>
          <w:sz w:val="24"/>
          <w:szCs w:val="24"/>
        </w:rPr>
        <w:t>3</w:t>
      </w:r>
      <w:r w:rsidRPr="00385395">
        <w:rPr>
          <w:rFonts w:ascii="Nimbus Sans D OT Light" w:hAnsi="Nimbus Sans D OT Light" w:cs="Arial"/>
          <w:sz w:val="24"/>
          <w:szCs w:val="24"/>
        </w:rPr>
        <w:t xml:space="preserve"> javno razgrnjen v stavbi Občine Ruše, Trg vstaje 11, 2342 Ruše.</w:t>
      </w:r>
    </w:p>
    <w:p w14:paraId="6D92BEF3" w14:textId="77777777" w:rsidR="005664BC" w:rsidRPr="00385395" w:rsidRDefault="005664BC" w:rsidP="005664BC">
      <w:pPr>
        <w:jc w:val="both"/>
        <w:rPr>
          <w:rFonts w:ascii="Nimbus Sans D OT Light" w:hAnsi="Nimbus Sans D OT Light" w:cs="Arial"/>
          <w:sz w:val="24"/>
          <w:szCs w:val="24"/>
        </w:rPr>
      </w:pPr>
    </w:p>
    <w:p w14:paraId="31B46F6F" w14:textId="41BE4403" w:rsidR="005664BC" w:rsidRPr="00385395" w:rsidRDefault="005664BC" w:rsidP="005664BC">
      <w:pPr>
        <w:jc w:val="both"/>
        <w:rPr>
          <w:rFonts w:ascii="Nimbus Sans D OT Light" w:hAnsi="Nimbus Sans D OT Light" w:cs="Arial"/>
          <w:sz w:val="24"/>
          <w:szCs w:val="24"/>
        </w:rPr>
      </w:pPr>
      <w:r w:rsidRPr="00385395">
        <w:rPr>
          <w:rFonts w:ascii="Nimbus Sans D OT Light" w:hAnsi="Nimbus Sans D OT Light" w:cs="Arial"/>
          <w:sz w:val="24"/>
          <w:szCs w:val="24"/>
        </w:rPr>
        <w:t xml:space="preserve">V času javne razgrnitve lahko zainteresirana javnost posreduje morebitne pripombe in predloge k razgrnjenim dokumentom pisno na naslov: Občina Ruše, Trg vstaje 11, 2342 Ruše ali na elektronski naslov: </w:t>
      </w:r>
      <w:hyperlink r:id="rId8" w:history="1">
        <w:r w:rsidRPr="00385395">
          <w:rPr>
            <w:rStyle w:val="Hiperpovezava"/>
            <w:rFonts w:ascii="Nimbus Sans D OT Light" w:hAnsi="Nimbus Sans D OT Light" w:cs="Arial"/>
            <w:sz w:val="24"/>
            <w:szCs w:val="24"/>
          </w:rPr>
          <w:t>sasa.ajd@ruse.si</w:t>
        </w:r>
      </w:hyperlink>
      <w:r w:rsidRPr="00385395">
        <w:rPr>
          <w:rFonts w:ascii="Nimbus Sans D OT Light" w:hAnsi="Nimbus Sans D OT Light" w:cs="Arial"/>
          <w:sz w:val="24"/>
          <w:szCs w:val="24"/>
        </w:rPr>
        <w:t xml:space="preserve">. Rok za oddajo predlogov in pripomb poteče z zadnjim dnem razgrnitve, </w:t>
      </w:r>
      <w:r w:rsidR="00385395" w:rsidRPr="00385395">
        <w:rPr>
          <w:rFonts w:ascii="Nimbus Sans D OT Light" w:hAnsi="Nimbus Sans D OT Light" w:cs="Arial"/>
          <w:sz w:val="24"/>
          <w:szCs w:val="24"/>
        </w:rPr>
        <w:t>12</w:t>
      </w:r>
      <w:r w:rsidRPr="00385395">
        <w:rPr>
          <w:rFonts w:ascii="Nimbus Sans D OT Light" w:hAnsi="Nimbus Sans D OT Light" w:cs="Arial"/>
          <w:sz w:val="24"/>
          <w:szCs w:val="24"/>
        </w:rPr>
        <w:t xml:space="preserve">. </w:t>
      </w:r>
      <w:r w:rsidR="00385395" w:rsidRPr="00385395">
        <w:rPr>
          <w:rFonts w:ascii="Nimbus Sans D OT Light" w:hAnsi="Nimbus Sans D OT Light" w:cs="Arial"/>
          <w:sz w:val="24"/>
          <w:szCs w:val="24"/>
        </w:rPr>
        <w:t>4</w:t>
      </w:r>
      <w:r w:rsidRPr="00385395">
        <w:rPr>
          <w:rFonts w:ascii="Nimbus Sans D OT Light" w:hAnsi="Nimbus Sans D OT Light" w:cs="Arial"/>
          <w:sz w:val="24"/>
          <w:szCs w:val="24"/>
        </w:rPr>
        <w:t>. 202</w:t>
      </w:r>
      <w:r w:rsidR="00385395" w:rsidRPr="00385395">
        <w:rPr>
          <w:rFonts w:ascii="Nimbus Sans D OT Light" w:hAnsi="Nimbus Sans D OT Light" w:cs="Arial"/>
          <w:sz w:val="24"/>
          <w:szCs w:val="24"/>
        </w:rPr>
        <w:t>3</w:t>
      </w:r>
      <w:r w:rsidRPr="00385395">
        <w:rPr>
          <w:rFonts w:ascii="Nimbus Sans D OT Light" w:hAnsi="Nimbus Sans D OT Light" w:cs="Arial"/>
          <w:sz w:val="24"/>
          <w:szCs w:val="24"/>
        </w:rPr>
        <w:t xml:space="preserve"> ob 12. uri.</w:t>
      </w:r>
    </w:p>
    <w:p w14:paraId="7223B23D" w14:textId="77777777" w:rsidR="005664BC" w:rsidRPr="00385395" w:rsidRDefault="005664BC" w:rsidP="005664BC">
      <w:pPr>
        <w:jc w:val="both"/>
        <w:rPr>
          <w:rFonts w:ascii="Nimbus Sans D OT Light" w:hAnsi="Nimbus Sans D OT Light" w:cs="Arial"/>
          <w:sz w:val="24"/>
          <w:szCs w:val="24"/>
        </w:rPr>
      </w:pPr>
    </w:p>
    <w:p w14:paraId="5E79C1D9" w14:textId="77777777" w:rsidR="005664BC" w:rsidRPr="00385395" w:rsidRDefault="005664BC" w:rsidP="005664BC">
      <w:pPr>
        <w:jc w:val="both"/>
        <w:rPr>
          <w:rFonts w:ascii="Nimbus Sans D OT Light" w:hAnsi="Nimbus Sans D OT Light" w:cs="Arial"/>
          <w:sz w:val="24"/>
          <w:szCs w:val="24"/>
        </w:rPr>
      </w:pPr>
      <w:r w:rsidRPr="00385395">
        <w:rPr>
          <w:rFonts w:ascii="Nimbus Sans D OT Light" w:hAnsi="Nimbus Sans D OT Light" w:cs="Arial"/>
          <w:sz w:val="24"/>
          <w:szCs w:val="24"/>
        </w:rPr>
        <w:t xml:space="preserve">Občinska uprava bo posredovane predloge in pripombe s strani javnosti preučila in do njih zavzela stališča, ki jih bo občina nato objavila na spletni strani Občine Ruše </w:t>
      </w:r>
      <w:hyperlink r:id="rId9" w:history="1">
        <w:r w:rsidRPr="00385395">
          <w:rPr>
            <w:rStyle w:val="Hiperpovezava"/>
            <w:rFonts w:ascii="Nimbus Sans D OT Light" w:hAnsi="Nimbus Sans D OT Light" w:cs="Arial"/>
            <w:sz w:val="24"/>
            <w:szCs w:val="24"/>
          </w:rPr>
          <w:t>http://www.ruse.si</w:t>
        </w:r>
      </w:hyperlink>
      <w:r w:rsidRPr="00385395">
        <w:rPr>
          <w:rFonts w:ascii="Nimbus Sans D OT Light" w:hAnsi="Nimbus Sans D OT Light" w:cs="Arial"/>
          <w:sz w:val="24"/>
          <w:szCs w:val="24"/>
        </w:rPr>
        <w:t xml:space="preserve">. </w:t>
      </w:r>
    </w:p>
    <w:p w14:paraId="000E8D0F" w14:textId="77777777" w:rsidR="005664BC" w:rsidRPr="00385395" w:rsidRDefault="005664BC" w:rsidP="005664BC">
      <w:pPr>
        <w:jc w:val="both"/>
        <w:rPr>
          <w:rFonts w:ascii="Nimbus Sans D OT Light" w:hAnsi="Nimbus Sans D OT Light" w:cs="Arial"/>
          <w:sz w:val="24"/>
          <w:szCs w:val="24"/>
        </w:rPr>
      </w:pPr>
    </w:p>
    <w:p w14:paraId="49462927" w14:textId="77777777" w:rsidR="005664BC" w:rsidRPr="00385395" w:rsidRDefault="005664BC" w:rsidP="005664BC">
      <w:pPr>
        <w:jc w:val="both"/>
        <w:rPr>
          <w:rFonts w:ascii="Nimbus Sans D OT Light" w:hAnsi="Nimbus Sans D OT Light" w:cs="Arial"/>
          <w:sz w:val="24"/>
          <w:szCs w:val="24"/>
        </w:rPr>
      </w:pPr>
      <w:r w:rsidRPr="00385395">
        <w:rPr>
          <w:rFonts w:ascii="Nimbus Sans D OT Light" w:hAnsi="Nimbus Sans D OT Light" w:cs="Arial"/>
          <w:sz w:val="24"/>
          <w:szCs w:val="24"/>
        </w:rPr>
        <w:t>To naznanilo se objavi na spletni strani Občine Ruše in prične veljati z dnem objave.</w:t>
      </w:r>
    </w:p>
    <w:p w14:paraId="23A5998F" w14:textId="77777777" w:rsidR="005664BC" w:rsidRPr="00385395" w:rsidRDefault="005664BC" w:rsidP="005664BC">
      <w:pPr>
        <w:rPr>
          <w:rFonts w:ascii="Nimbus Sans D OT Light" w:hAnsi="Nimbus Sans D OT Light" w:cs="Arial"/>
          <w:sz w:val="24"/>
          <w:szCs w:val="24"/>
        </w:rPr>
      </w:pPr>
    </w:p>
    <w:p w14:paraId="2300C2A4" w14:textId="77777777" w:rsidR="005664BC" w:rsidRPr="00385395" w:rsidRDefault="005664BC" w:rsidP="005664BC">
      <w:pPr>
        <w:rPr>
          <w:rFonts w:ascii="Nimbus Sans D OT Light" w:hAnsi="Nimbus Sans D OT Light" w:cs="Arial"/>
          <w:sz w:val="24"/>
          <w:szCs w:val="24"/>
        </w:rPr>
      </w:pPr>
    </w:p>
    <w:p w14:paraId="6F37D030" w14:textId="77777777" w:rsidR="005664BC" w:rsidRPr="00385395" w:rsidRDefault="005664BC" w:rsidP="005664BC">
      <w:pPr>
        <w:tabs>
          <w:tab w:val="left" w:pos="1560"/>
          <w:tab w:val="left" w:pos="6237"/>
        </w:tabs>
        <w:ind w:left="567"/>
        <w:rPr>
          <w:rFonts w:ascii="Nimbus Sans D OT Light" w:hAnsi="Nimbus Sans D OT Light" w:cs="Arial"/>
          <w:sz w:val="24"/>
          <w:szCs w:val="24"/>
        </w:rPr>
      </w:pPr>
      <w:r w:rsidRPr="00385395">
        <w:rPr>
          <w:rFonts w:ascii="Nimbus Sans D OT Light" w:hAnsi="Nimbus Sans D OT Light" w:cs="Arial"/>
          <w:sz w:val="24"/>
          <w:szCs w:val="24"/>
        </w:rPr>
        <w:tab/>
      </w:r>
      <w:r w:rsidRPr="00385395">
        <w:rPr>
          <w:rFonts w:ascii="Nimbus Sans D OT Light" w:hAnsi="Nimbus Sans D OT Light" w:cs="Arial"/>
          <w:sz w:val="24"/>
          <w:szCs w:val="24"/>
        </w:rPr>
        <w:tab/>
        <w:t>Urška Repolusk</w:t>
      </w:r>
    </w:p>
    <w:p w14:paraId="4B3AADA2" w14:textId="77777777" w:rsidR="005664BC" w:rsidRPr="00385395" w:rsidRDefault="005664BC" w:rsidP="005664BC">
      <w:pPr>
        <w:tabs>
          <w:tab w:val="left" w:pos="6237"/>
        </w:tabs>
        <w:rPr>
          <w:rFonts w:ascii="Nimbus Sans D OT Light" w:hAnsi="Nimbus Sans D OT Light" w:cs="Arial"/>
          <w:sz w:val="24"/>
          <w:szCs w:val="24"/>
        </w:rPr>
      </w:pPr>
      <w:r w:rsidRPr="00385395">
        <w:rPr>
          <w:rFonts w:ascii="Nimbus Sans D OT Light" w:hAnsi="Nimbus Sans D OT Light" w:cs="Arial"/>
          <w:sz w:val="24"/>
          <w:szCs w:val="24"/>
        </w:rPr>
        <w:tab/>
        <w:t>ŽUPANJA</w:t>
      </w:r>
    </w:p>
    <w:p w14:paraId="13E63A1A" w14:textId="77777777" w:rsidR="005664BC" w:rsidRPr="00385395" w:rsidRDefault="005664BC" w:rsidP="005664BC">
      <w:pPr>
        <w:rPr>
          <w:rFonts w:ascii="Nimbus Sans D OT Light" w:hAnsi="Nimbus Sans D OT Light" w:cs="Arial"/>
          <w:sz w:val="24"/>
          <w:szCs w:val="24"/>
        </w:rPr>
      </w:pPr>
    </w:p>
    <w:p w14:paraId="024FA41B" w14:textId="0764DDF4" w:rsidR="005664BC" w:rsidRPr="00385395" w:rsidRDefault="005664BC" w:rsidP="005664BC">
      <w:pPr>
        <w:rPr>
          <w:rFonts w:ascii="Nimbus Sans D OT Light" w:hAnsi="Nimbus Sans D OT Light" w:cs="Arial"/>
          <w:sz w:val="24"/>
          <w:szCs w:val="24"/>
        </w:rPr>
      </w:pPr>
    </w:p>
    <w:p w14:paraId="0FC2AF64" w14:textId="3ACF5131" w:rsidR="00385395" w:rsidRPr="00385395" w:rsidRDefault="00385395" w:rsidP="005664BC">
      <w:pPr>
        <w:rPr>
          <w:rFonts w:ascii="Nimbus Sans D OT Light" w:hAnsi="Nimbus Sans D OT Light" w:cs="Arial"/>
          <w:sz w:val="24"/>
          <w:szCs w:val="24"/>
        </w:rPr>
      </w:pPr>
    </w:p>
    <w:p w14:paraId="3E6A91AD" w14:textId="77777777" w:rsidR="00385395" w:rsidRPr="00385395" w:rsidRDefault="00385395" w:rsidP="005664BC">
      <w:pPr>
        <w:rPr>
          <w:rFonts w:ascii="Nimbus Sans D OT Light" w:hAnsi="Nimbus Sans D OT Light" w:cs="Arial"/>
          <w:sz w:val="24"/>
          <w:szCs w:val="24"/>
        </w:rPr>
      </w:pPr>
    </w:p>
    <w:p w14:paraId="7776A197" w14:textId="77777777" w:rsidR="005664BC" w:rsidRPr="00385395" w:rsidRDefault="005664BC" w:rsidP="005664BC">
      <w:pPr>
        <w:rPr>
          <w:rFonts w:ascii="Nimbus Sans D OT Light" w:hAnsi="Nimbus Sans D OT Light" w:cs="Arial"/>
          <w:b/>
          <w:sz w:val="24"/>
          <w:szCs w:val="24"/>
        </w:rPr>
      </w:pPr>
      <w:r w:rsidRPr="00385395">
        <w:rPr>
          <w:rFonts w:ascii="Nimbus Sans D OT Light" w:hAnsi="Nimbus Sans D OT Light" w:cs="Arial"/>
          <w:b/>
          <w:sz w:val="24"/>
          <w:szCs w:val="24"/>
        </w:rPr>
        <w:t>Priloga:</w:t>
      </w:r>
    </w:p>
    <w:p w14:paraId="6DF68848" w14:textId="068E06C4" w:rsidR="00385395" w:rsidRPr="00385395" w:rsidRDefault="005664BC" w:rsidP="00385395">
      <w:pPr>
        <w:spacing w:before="60" w:after="60" w:line="260" w:lineRule="atLeast"/>
        <w:jc w:val="both"/>
        <w:rPr>
          <w:rFonts w:ascii="Nimbus Sans D OT Light" w:hAnsi="Nimbus Sans D OT Light" w:cs="Arial"/>
          <w:sz w:val="24"/>
          <w:szCs w:val="24"/>
        </w:rPr>
      </w:pPr>
      <w:r w:rsidRPr="00385395">
        <w:rPr>
          <w:rFonts w:ascii="Nimbus Sans D OT Light" w:hAnsi="Nimbus Sans D OT Light" w:cs="Arial"/>
          <w:sz w:val="24"/>
          <w:szCs w:val="24"/>
        </w:rPr>
        <w:t xml:space="preserve">Predlog </w:t>
      </w:r>
      <w:r w:rsidR="00385395" w:rsidRPr="00385395">
        <w:rPr>
          <w:rFonts w:ascii="Nimbus Sans D OT Light" w:hAnsi="Nimbus Sans D OT Light" w:cs="Arial"/>
          <w:sz w:val="24"/>
          <w:szCs w:val="24"/>
        </w:rPr>
        <w:t>pravilnika</w:t>
      </w:r>
      <w:r w:rsidR="00EA2D4E" w:rsidRPr="00385395">
        <w:rPr>
          <w:rFonts w:ascii="Nimbus Sans D OT Light" w:hAnsi="Nimbus Sans D OT Light" w:cs="Arial"/>
          <w:sz w:val="24"/>
          <w:szCs w:val="24"/>
        </w:rPr>
        <w:t xml:space="preserve"> z obrazložitvijo</w:t>
      </w:r>
      <w:r w:rsidRPr="00385395">
        <w:rPr>
          <w:rFonts w:ascii="Nimbus Sans D OT Light" w:hAnsi="Nimbus Sans D OT Light" w:cs="Arial"/>
          <w:sz w:val="24"/>
          <w:szCs w:val="24"/>
        </w:rPr>
        <w:t xml:space="preserve"> </w:t>
      </w:r>
      <w:r w:rsidRPr="00385395">
        <w:rPr>
          <w:rFonts w:ascii="Nimbus Sans D OT Light" w:hAnsi="Nimbus Sans D OT Light" w:cs="Arial"/>
          <w:sz w:val="24"/>
          <w:szCs w:val="24"/>
        </w:rPr>
        <w:br w:type="page"/>
      </w:r>
      <w:bookmarkStart w:id="1" w:name="_Hlk129330555"/>
      <w:r w:rsidR="00385395" w:rsidRPr="00A87FE3">
        <w:rPr>
          <w:rFonts w:ascii="Nimbus Sans D OT Light" w:hAnsi="Nimbus Sans D OT Light" w:cs="Arial"/>
          <w:sz w:val="24"/>
          <w:szCs w:val="24"/>
        </w:rPr>
        <w:lastRenderedPageBreak/>
        <w:t xml:space="preserve">Na podlagi 21. člena Zakona o lokalni samoupravi </w:t>
      </w:r>
      <w:r w:rsidR="00A87FE3" w:rsidRPr="00A87FE3">
        <w:rPr>
          <w:rFonts w:ascii="Nimbus Sans D OT Light" w:hAnsi="Nimbus Sans D OT Light" w:cs="Arial"/>
          <w:sz w:val="24"/>
          <w:szCs w:val="24"/>
        </w:rPr>
        <w:t>(Uradni list RS, št. </w:t>
      </w:r>
      <w:hyperlink r:id="rId10" w:tgtFrame="_blank" w:tooltip="Zakon o lokalni samoupravi (uradno prečiščeno besedilo)" w:history="1">
        <w:r w:rsidR="00A87FE3" w:rsidRPr="00A87FE3">
          <w:rPr>
            <w:rStyle w:val="Hiperpovezava"/>
            <w:rFonts w:ascii="Nimbus Sans D OT Light" w:hAnsi="Nimbus Sans D OT Light" w:cs="Arial"/>
            <w:color w:val="auto"/>
            <w:sz w:val="24"/>
            <w:szCs w:val="24"/>
          </w:rPr>
          <w:t>94/07</w:t>
        </w:r>
      </w:hyperlink>
      <w:r w:rsidR="00A87FE3" w:rsidRPr="00A87FE3">
        <w:rPr>
          <w:rFonts w:ascii="Nimbus Sans D OT Light" w:hAnsi="Nimbus Sans D OT Light" w:cs="Arial"/>
          <w:sz w:val="24"/>
          <w:szCs w:val="24"/>
        </w:rPr>
        <w:t> – uradno prečiščeno besedilo, </w:t>
      </w:r>
      <w:hyperlink r:id="rId11" w:tgtFrame="_blank" w:tooltip="Zakon o dopolnitvi Zakona o lokalni samoupravi" w:history="1">
        <w:r w:rsidR="00A87FE3" w:rsidRPr="00A87FE3">
          <w:rPr>
            <w:rStyle w:val="Hiperpovezava"/>
            <w:rFonts w:ascii="Nimbus Sans D OT Light" w:hAnsi="Nimbus Sans D OT Light" w:cs="Arial"/>
            <w:color w:val="auto"/>
            <w:sz w:val="24"/>
            <w:szCs w:val="24"/>
          </w:rPr>
          <w:t>76/08</w:t>
        </w:r>
      </w:hyperlink>
      <w:r w:rsidR="00A87FE3" w:rsidRPr="00A87FE3">
        <w:rPr>
          <w:rFonts w:ascii="Nimbus Sans D OT Light" w:hAnsi="Nimbus Sans D OT Light" w:cs="Arial"/>
          <w:sz w:val="24"/>
          <w:szCs w:val="24"/>
        </w:rPr>
        <w:t>, </w:t>
      </w:r>
      <w:hyperlink r:id="rId12" w:tgtFrame="_blank" w:tooltip="Zakon o spremembah in dopolnitvah Zakona o lokalni samoupravi" w:history="1">
        <w:r w:rsidR="00A87FE3" w:rsidRPr="00A87FE3">
          <w:rPr>
            <w:rStyle w:val="Hiperpovezava"/>
            <w:rFonts w:ascii="Nimbus Sans D OT Light" w:hAnsi="Nimbus Sans D OT Light" w:cs="Arial"/>
            <w:color w:val="auto"/>
            <w:sz w:val="24"/>
            <w:szCs w:val="24"/>
          </w:rPr>
          <w:t>79/09</w:t>
        </w:r>
      </w:hyperlink>
      <w:r w:rsidR="00A87FE3" w:rsidRPr="00A87FE3">
        <w:rPr>
          <w:rFonts w:ascii="Nimbus Sans D OT Light" w:hAnsi="Nimbus Sans D OT Light" w:cs="Arial"/>
          <w:sz w:val="24"/>
          <w:szCs w:val="24"/>
        </w:rPr>
        <w:t>, </w:t>
      </w:r>
      <w:hyperlink r:id="rId13" w:tgtFrame="_blank" w:tooltip="Zakon o spremembah in dopolnitvah Zakona o lokalni samoupravi" w:history="1">
        <w:r w:rsidR="00A87FE3" w:rsidRPr="00A87FE3">
          <w:rPr>
            <w:rStyle w:val="Hiperpovezava"/>
            <w:rFonts w:ascii="Nimbus Sans D OT Light" w:hAnsi="Nimbus Sans D OT Light" w:cs="Arial"/>
            <w:color w:val="auto"/>
            <w:sz w:val="24"/>
            <w:szCs w:val="24"/>
          </w:rPr>
          <w:t>51/10</w:t>
        </w:r>
      </w:hyperlink>
      <w:r w:rsidR="00A87FE3" w:rsidRPr="00A87FE3">
        <w:rPr>
          <w:rFonts w:ascii="Nimbus Sans D OT Light" w:hAnsi="Nimbus Sans D OT Light" w:cs="Arial"/>
          <w:sz w:val="24"/>
          <w:szCs w:val="24"/>
        </w:rPr>
        <w:t>, </w:t>
      </w:r>
      <w:hyperlink r:id="rId14" w:tgtFrame="_blank" w:tooltip="Zakon za uravnoteženje javnih financ" w:history="1">
        <w:r w:rsidR="00A87FE3" w:rsidRPr="00A87FE3">
          <w:rPr>
            <w:rStyle w:val="Hiperpovezava"/>
            <w:rFonts w:ascii="Nimbus Sans D OT Light" w:hAnsi="Nimbus Sans D OT Light" w:cs="Arial"/>
            <w:color w:val="auto"/>
            <w:sz w:val="24"/>
            <w:szCs w:val="24"/>
          </w:rPr>
          <w:t>40/12</w:t>
        </w:r>
      </w:hyperlink>
      <w:r w:rsidR="00A87FE3" w:rsidRPr="00A87FE3">
        <w:rPr>
          <w:rFonts w:ascii="Nimbus Sans D OT Light" w:hAnsi="Nimbus Sans D OT Light" w:cs="Arial"/>
          <w:sz w:val="24"/>
          <w:szCs w:val="24"/>
        </w:rPr>
        <w:t> – ZUJF, </w:t>
      </w:r>
      <w:hyperlink r:id="rId15" w:tgtFrame="_blank" w:tooltip="Zakon o ukrepih za uravnoteženje javnih financ občin" w:history="1">
        <w:r w:rsidR="00A87FE3" w:rsidRPr="00A87FE3">
          <w:rPr>
            <w:rStyle w:val="Hiperpovezava"/>
            <w:rFonts w:ascii="Nimbus Sans D OT Light" w:hAnsi="Nimbus Sans D OT Light" w:cs="Arial"/>
            <w:color w:val="auto"/>
            <w:sz w:val="24"/>
            <w:szCs w:val="24"/>
          </w:rPr>
          <w:t>14/15</w:t>
        </w:r>
      </w:hyperlink>
      <w:r w:rsidR="00A87FE3" w:rsidRPr="00A87FE3">
        <w:rPr>
          <w:rFonts w:ascii="Nimbus Sans D OT Light" w:hAnsi="Nimbus Sans D OT Light" w:cs="Arial"/>
          <w:sz w:val="24"/>
          <w:szCs w:val="24"/>
        </w:rPr>
        <w:t> – ZUUJFO, </w:t>
      </w:r>
      <w:hyperlink r:id="rId16" w:tgtFrame="_blank" w:tooltip="Zakon o stvarnem premoženju države in samoupravnih lokalnih skupnosti" w:history="1">
        <w:r w:rsidR="00A87FE3" w:rsidRPr="00A87FE3">
          <w:rPr>
            <w:rStyle w:val="Hiperpovezava"/>
            <w:rFonts w:ascii="Nimbus Sans D OT Light" w:hAnsi="Nimbus Sans D OT Light" w:cs="Arial"/>
            <w:color w:val="auto"/>
            <w:sz w:val="24"/>
            <w:szCs w:val="24"/>
          </w:rPr>
          <w:t>11/18</w:t>
        </w:r>
      </w:hyperlink>
      <w:r w:rsidR="00A87FE3" w:rsidRPr="00A87FE3">
        <w:rPr>
          <w:rFonts w:ascii="Nimbus Sans D OT Light" w:hAnsi="Nimbus Sans D OT Light" w:cs="Arial"/>
          <w:sz w:val="24"/>
          <w:szCs w:val="24"/>
        </w:rPr>
        <w:t> – ZSPDSLS-1, </w:t>
      </w:r>
      <w:hyperlink r:id="rId17" w:tgtFrame="_blank" w:tooltip="Zakon o spremembah in dopolnitvah Zakona o lokalni samoupravi" w:history="1">
        <w:r w:rsidR="00A87FE3" w:rsidRPr="00A87FE3">
          <w:rPr>
            <w:rStyle w:val="Hiperpovezava"/>
            <w:rFonts w:ascii="Nimbus Sans D OT Light" w:hAnsi="Nimbus Sans D OT Light" w:cs="Arial"/>
            <w:color w:val="auto"/>
            <w:sz w:val="24"/>
            <w:szCs w:val="24"/>
          </w:rPr>
          <w:t>30/18</w:t>
        </w:r>
      </w:hyperlink>
      <w:r w:rsidR="00A87FE3" w:rsidRPr="00A87FE3">
        <w:rPr>
          <w:rFonts w:ascii="Nimbus Sans D OT Light" w:hAnsi="Nimbus Sans D OT Light" w:cs="Arial"/>
          <w:sz w:val="24"/>
          <w:szCs w:val="24"/>
        </w:rPr>
        <w:t>, </w:t>
      </w:r>
      <w:hyperlink r:id="rId18" w:tgtFrame="_blank" w:tooltip="Zakon o spremembah in dopolnitvah Zakona o interventnih ukrepih za zajezitev epidemije COVID-19 in omilitev njenih posledic za državljane in gospodarstvo" w:history="1">
        <w:r w:rsidR="00A87FE3" w:rsidRPr="00A87FE3">
          <w:rPr>
            <w:rStyle w:val="Hiperpovezava"/>
            <w:rFonts w:ascii="Nimbus Sans D OT Light" w:hAnsi="Nimbus Sans D OT Light" w:cs="Arial"/>
            <w:color w:val="auto"/>
            <w:sz w:val="24"/>
            <w:szCs w:val="24"/>
          </w:rPr>
          <w:t>61/20</w:t>
        </w:r>
      </w:hyperlink>
      <w:r w:rsidR="00A87FE3" w:rsidRPr="00A87FE3">
        <w:rPr>
          <w:rFonts w:ascii="Nimbus Sans D OT Light" w:hAnsi="Nimbus Sans D OT Light" w:cs="Arial"/>
          <w:sz w:val="24"/>
          <w:szCs w:val="24"/>
        </w:rPr>
        <w:t> – ZIUZEOP-A in </w:t>
      </w:r>
      <w:hyperlink r:id="rId19" w:tgtFrame="_blank" w:tooltip="Zakon o interventnih ukrepih za omilitev in odpravo posledic epidemije COVID-19" w:history="1">
        <w:r w:rsidR="00A87FE3" w:rsidRPr="00A87FE3">
          <w:rPr>
            <w:rStyle w:val="Hiperpovezava"/>
            <w:rFonts w:ascii="Nimbus Sans D OT Light" w:hAnsi="Nimbus Sans D OT Light" w:cs="Arial"/>
            <w:color w:val="auto"/>
            <w:sz w:val="24"/>
            <w:szCs w:val="24"/>
          </w:rPr>
          <w:t>80/20</w:t>
        </w:r>
      </w:hyperlink>
      <w:r w:rsidR="00A87FE3" w:rsidRPr="00A87FE3">
        <w:rPr>
          <w:rFonts w:ascii="Nimbus Sans D OT Light" w:hAnsi="Nimbus Sans D OT Light" w:cs="Arial"/>
          <w:sz w:val="24"/>
          <w:szCs w:val="24"/>
        </w:rPr>
        <w:t> – ZIUOOPE)</w:t>
      </w:r>
      <w:r w:rsidR="00385395" w:rsidRPr="00A87FE3">
        <w:rPr>
          <w:rFonts w:ascii="Nimbus Sans D OT Light" w:hAnsi="Nimbus Sans D OT Light" w:cs="Arial"/>
          <w:sz w:val="24"/>
          <w:szCs w:val="24"/>
        </w:rPr>
        <w:t xml:space="preserve"> ter 15. člena Statuta Občine Ruše (Uradno glasilo slovenskih občin, št. 23/2018), je Občinski svet Občine Ruše na __. redni seji, dne </w:t>
      </w:r>
      <w:r w:rsidR="00385395" w:rsidRPr="00385395">
        <w:rPr>
          <w:rFonts w:ascii="Nimbus Sans D OT Light" w:hAnsi="Nimbus Sans D OT Light" w:cs="Arial"/>
          <w:sz w:val="24"/>
          <w:szCs w:val="24"/>
        </w:rPr>
        <w:t>____________, sprejel</w:t>
      </w:r>
    </w:p>
    <w:bookmarkEnd w:id="1"/>
    <w:p w14:paraId="25D72267" w14:textId="77777777" w:rsidR="00385395" w:rsidRPr="00385395" w:rsidRDefault="00385395" w:rsidP="00385395">
      <w:pPr>
        <w:spacing w:before="60" w:after="60" w:line="260" w:lineRule="atLeast"/>
        <w:jc w:val="both"/>
        <w:rPr>
          <w:rFonts w:ascii="Nimbus Sans D OT Light" w:hAnsi="Nimbus Sans D OT Light" w:cs="Arial"/>
          <w:sz w:val="24"/>
          <w:szCs w:val="24"/>
        </w:rPr>
      </w:pPr>
    </w:p>
    <w:p w14:paraId="494F80CA" w14:textId="2246A173" w:rsidR="00385395" w:rsidRPr="00385395" w:rsidRDefault="00385395" w:rsidP="00385395">
      <w:pPr>
        <w:spacing w:before="60" w:after="60" w:line="260" w:lineRule="atLeast"/>
        <w:jc w:val="center"/>
        <w:rPr>
          <w:rFonts w:ascii="Nimbus Sans D OT Light" w:hAnsi="Nimbus Sans D OT Light" w:cs="Arial"/>
          <w:b/>
          <w:sz w:val="24"/>
          <w:szCs w:val="24"/>
        </w:rPr>
      </w:pPr>
      <w:r w:rsidRPr="00385395">
        <w:rPr>
          <w:rFonts w:ascii="Nimbus Sans D OT Light" w:hAnsi="Nimbus Sans D OT Light" w:cs="Arial"/>
          <w:b/>
          <w:sz w:val="24"/>
          <w:szCs w:val="24"/>
        </w:rPr>
        <w:t>Pravilnik o spremembah</w:t>
      </w:r>
    </w:p>
    <w:p w14:paraId="0A0CA824" w14:textId="77777777" w:rsidR="00385395" w:rsidRPr="00385395" w:rsidRDefault="00385395" w:rsidP="00385395">
      <w:pPr>
        <w:spacing w:before="60" w:after="60" w:line="260" w:lineRule="atLeast"/>
        <w:jc w:val="center"/>
        <w:rPr>
          <w:rFonts w:ascii="Nimbus Sans D OT Light" w:hAnsi="Nimbus Sans D OT Light" w:cs="Arial"/>
          <w:sz w:val="24"/>
          <w:szCs w:val="24"/>
        </w:rPr>
      </w:pPr>
      <w:r w:rsidRPr="00385395">
        <w:rPr>
          <w:rFonts w:ascii="Nimbus Sans D OT Light" w:hAnsi="Nimbus Sans D OT Light" w:cs="Arial"/>
          <w:b/>
          <w:bCs/>
          <w:sz w:val="24"/>
          <w:szCs w:val="24"/>
        </w:rPr>
        <w:t>Pravilnika o sofinanciranju nakupa in vgradnje malih komunalnih čistilnih naprav in hišnih črpališč komunalnih odpadnih vod na območju občine Ruše</w:t>
      </w:r>
    </w:p>
    <w:p w14:paraId="229B2FFE" w14:textId="77777777" w:rsidR="00385395" w:rsidRPr="00385395" w:rsidRDefault="00385395" w:rsidP="00385395">
      <w:pPr>
        <w:spacing w:before="60" w:after="60" w:line="260" w:lineRule="atLeast"/>
        <w:jc w:val="both"/>
        <w:rPr>
          <w:rFonts w:ascii="Nimbus Sans D OT Light" w:hAnsi="Nimbus Sans D OT Light" w:cs="Arial"/>
          <w:sz w:val="24"/>
          <w:szCs w:val="24"/>
        </w:rPr>
      </w:pPr>
    </w:p>
    <w:p w14:paraId="368CDE9E" w14:textId="77777777" w:rsidR="00385395" w:rsidRPr="00385395" w:rsidRDefault="00385395" w:rsidP="00385395">
      <w:pPr>
        <w:numPr>
          <w:ilvl w:val="0"/>
          <w:numId w:val="23"/>
        </w:numPr>
        <w:spacing w:before="60" w:after="60" w:line="260" w:lineRule="atLeast"/>
        <w:ind w:left="4253" w:hanging="284"/>
        <w:jc w:val="both"/>
        <w:rPr>
          <w:rFonts w:ascii="Nimbus Sans D OT Light" w:hAnsi="Nimbus Sans D OT Light" w:cs="Arial"/>
          <w:sz w:val="24"/>
          <w:szCs w:val="24"/>
        </w:rPr>
      </w:pPr>
      <w:r w:rsidRPr="00385395">
        <w:rPr>
          <w:rFonts w:ascii="Nimbus Sans D OT Light" w:hAnsi="Nimbus Sans D OT Light" w:cs="Arial"/>
          <w:sz w:val="24"/>
          <w:szCs w:val="24"/>
        </w:rPr>
        <w:t>člen</w:t>
      </w:r>
    </w:p>
    <w:p w14:paraId="554527D7" w14:textId="77777777" w:rsidR="00385395" w:rsidRPr="00385395" w:rsidRDefault="00385395" w:rsidP="00385395">
      <w:pPr>
        <w:spacing w:before="60" w:after="60" w:line="260" w:lineRule="atLeast"/>
        <w:jc w:val="both"/>
        <w:rPr>
          <w:rFonts w:ascii="Nimbus Sans D OT Light" w:hAnsi="Nimbus Sans D OT Light" w:cs="Arial"/>
          <w:sz w:val="24"/>
          <w:szCs w:val="24"/>
        </w:rPr>
      </w:pPr>
    </w:p>
    <w:p w14:paraId="59165824" w14:textId="77777777" w:rsidR="00385395" w:rsidRPr="00385395" w:rsidRDefault="00385395" w:rsidP="00385395">
      <w:pPr>
        <w:spacing w:before="60" w:after="60" w:line="260" w:lineRule="atLeast"/>
        <w:jc w:val="both"/>
        <w:rPr>
          <w:rFonts w:ascii="Nimbus Sans D OT Light" w:hAnsi="Nimbus Sans D OT Light" w:cs="Arial"/>
          <w:sz w:val="24"/>
          <w:szCs w:val="24"/>
        </w:rPr>
      </w:pPr>
      <w:r w:rsidRPr="00385395">
        <w:rPr>
          <w:rFonts w:ascii="Nimbus Sans D OT Light" w:hAnsi="Nimbus Sans D OT Light" w:cs="Arial"/>
          <w:sz w:val="24"/>
          <w:szCs w:val="24"/>
        </w:rPr>
        <w:t>S tem pravilnikom se spreminja Pravilnik o sofinanciranju nakupa in vgradnje malih komunalnih čistilnih naprav in hišnih črpališč komunalnih odpadnih vod na območju občine Ruše (Uradno glasilo slovenskih občin, št. 21/2020, v nadaljevanju »Pravilnik o sofinanciranju MKČN«).</w:t>
      </w:r>
    </w:p>
    <w:p w14:paraId="494052A4" w14:textId="77777777" w:rsidR="00385395" w:rsidRPr="00385395" w:rsidRDefault="00385395" w:rsidP="00385395">
      <w:pPr>
        <w:spacing w:before="60" w:after="60" w:line="260" w:lineRule="atLeast"/>
        <w:jc w:val="both"/>
        <w:rPr>
          <w:rFonts w:ascii="Nimbus Sans D OT Light" w:hAnsi="Nimbus Sans D OT Light" w:cs="Arial"/>
          <w:sz w:val="24"/>
          <w:szCs w:val="24"/>
        </w:rPr>
      </w:pPr>
    </w:p>
    <w:p w14:paraId="43AF3731" w14:textId="77777777" w:rsidR="00385395" w:rsidRPr="00385395" w:rsidRDefault="00385395" w:rsidP="00385395">
      <w:pPr>
        <w:numPr>
          <w:ilvl w:val="0"/>
          <w:numId w:val="23"/>
        </w:numPr>
        <w:spacing w:before="60" w:after="60" w:line="260" w:lineRule="atLeast"/>
        <w:ind w:left="4253" w:hanging="284"/>
        <w:jc w:val="both"/>
        <w:rPr>
          <w:rFonts w:ascii="Nimbus Sans D OT Light" w:hAnsi="Nimbus Sans D OT Light" w:cs="Arial"/>
          <w:sz w:val="24"/>
          <w:szCs w:val="24"/>
        </w:rPr>
      </w:pPr>
      <w:r w:rsidRPr="00385395">
        <w:rPr>
          <w:rFonts w:ascii="Nimbus Sans D OT Light" w:hAnsi="Nimbus Sans D OT Light" w:cs="Arial"/>
          <w:sz w:val="24"/>
          <w:szCs w:val="24"/>
        </w:rPr>
        <w:t>člen</w:t>
      </w:r>
    </w:p>
    <w:p w14:paraId="33E535EF" w14:textId="77777777" w:rsidR="00385395" w:rsidRPr="00385395" w:rsidRDefault="00385395" w:rsidP="00385395">
      <w:pPr>
        <w:spacing w:before="60" w:after="60" w:line="260" w:lineRule="atLeast"/>
        <w:jc w:val="both"/>
        <w:rPr>
          <w:rFonts w:ascii="Nimbus Sans D OT Light" w:hAnsi="Nimbus Sans D OT Light" w:cs="Arial"/>
          <w:sz w:val="24"/>
          <w:szCs w:val="24"/>
        </w:rPr>
      </w:pPr>
      <w:r w:rsidRPr="00385395">
        <w:rPr>
          <w:rFonts w:ascii="Nimbus Sans D OT Light" w:hAnsi="Nimbus Sans D OT Light" w:cs="Arial"/>
          <w:sz w:val="24"/>
          <w:szCs w:val="24"/>
        </w:rPr>
        <w:t>V Pravilniku o sofinanciranju MKČN se celoten 6. člen nadomesti z naslednjim besedilom:</w:t>
      </w:r>
    </w:p>
    <w:p w14:paraId="7B52D136" w14:textId="77777777" w:rsidR="00385395" w:rsidRPr="00385395" w:rsidRDefault="00385395" w:rsidP="00385395">
      <w:pPr>
        <w:spacing w:before="60" w:after="60" w:line="260" w:lineRule="atLeast"/>
        <w:jc w:val="both"/>
        <w:rPr>
          <w:rFonts w:ascii="Nimbus Sans D OT Light" w:hAnsi="Nimbus Sans D OT Light" w:cs="Arial"/>
          <w:i/>
          <w:sz w:val="24"/>
          <w:szCs w:val="24"/>
        </w:rPr>
      </w:pPr>
      <w:r w:rsidRPr="00385395">
        <w:rPr>
          <w:rFonts w:ascii="Nimbus Sans D OT Light" w:hAnsi="Nimbus Sans D OT Light" w:cs="Arial"/>
          <w:i/>
          <w:sz w:val="24"/>
          <w:szCs w:val="24"/>
        </w:rPr>
        <w:t>»(1) Višina pomoči za vgradnjo individualne male komunalne čistilne naprave za eno stanovanjsko stavbo znaša do 50 % upravičenih stroškov oziroma največ 1.800,00 EUR.</w:t>
      </w:r>
    </w:p>
    <w:p w14:paraId="3330F815" w14:textId="77777777" w:rsidR="00385395" w:rsidRPr="00385395" w:rsidRDefault="00385395" w:rsidP="00385395">
      <w:pPr>
        <w:spacing w:before="60" w:after="60" w:line="260" w:lineRule="atLeast"/>
        <w:jc w:val="both"/>
        <w:rPr>
          <w:rFonts w:ascii="Nimbus Sans D OT Light" w:hAnsi="Nimbus Sans D OT Light" w:cs="Arial"/>
          <w:i/>
          <w:sz w:val="24"/>
          <w:szCs w:val="24"/>
        </w:rPr>
      </w:pPr>
      <w:r w:rsidRPr="00385395">
        <w:rPr>
          <w:rFonts w:ascii="Nimbus Sans D OT Light" w:hAnsi="Nimbus Sans D OT Light" w:cs="Arial"/>
          <w:i/>
          <w:sz w:val="24"/>
          <w:szCs w:val="24"/>
        </w:rPr>
        <w:t>(2) V primeru vgradnje male komunalne čistilne naprave za dve ali več stanovanjskih stavb znaša višina pomoči do 60 % upravičenih stroškov investicije oziroma največ do 1.440,00 EUR za posamezno stanovanjsko stavbo.</w:t>
      </w:r>
    </w:p>
    <w:p w14:paraId="78AA1405" w14:textId="14899DCD" w:rsidR="00385395" w:rsidRPr="00385395" w:rsidRDefault="00385395" w:rsidP="00385395">
      <w:pPr>
        <w:spacing w:before="60" w:after="60" w:line="260" w:lineRule="atLeast"/>
        <w:jc w:val="both"/>
        <w:rPr>
          <w:rFonts w:ascii="Nimbus Sans D OT Light" w:hAnsi="Nimbus Sans D OT Light" w:cs="Arial"/>
          <w:i/>
          <w:sz w:val="24"/>
          <w:szCs w:val="24"/>
        </w:rPr>
      </w:pPr>
      <w:r w:rsidRPr="00385395">
        <w:rPr>
          <w:rFonts w:ascii="Nimbus Sans D OT Light" w:hAnsi="Nimbus Sans D OT Light" w:cs="Arial"/>
          <w:i/>
          <w:sz w:val="24"/>
          <w:szCs w:val="24"/>
        </w:rPr>
        <w:t>(</w:t>
      </w:r>
      <w:r w:rsidRPr="00385395">
        <w:rPr>
          <w:rFonts w:ascii="Nimbus Sans D OT Light" w:hAnsi="Nimbus Sans D OT Light" w:cs="Arial"/>
          <w:i/>
          <w:sz w:val="24"/>
          <w:szCs w:val="24"/>
        </w:rPr>
        <w:t>3</w:t>
      </w:r>
      <w:r w:rsidRPr="00385395">
        <w:rPr>
          <w:rFonts w:ascii="Nimbus Sans D OT Light" w:hAnsi="Nimbus Sans D OT Light" w:cs="Arial"/>
          <w:i/>
          <w:sz w:val="24"/>
          <w:szCs w:val="24"/>
        </w:rPr>
        <w:t>) Višina pomoči za nabavo hišnega črpališča komunalne odpadne vode znaša do 50 % upravičenih stroškov oziroma največ 900,00 EUR na stanovanjski objekt.«</w:t>
      </w:r>
    </w:p>
    <w:p w14:paraId="2FCEEE37" w14:textId="77777777" w:rsidR="00385395" w:rsidRPr="00385395" w:rsidRDefault="00385395" w:rsidP="00385395">
      <w:pPr>
        <w:spacing w:before="60" w:after="60" w:line="260" w:lineRule="atLeast"/>
        <w:jc w:val="both"/>
        <w:rPr>
          <w:rFonts w:ascii="Nimbus Sans D OT Light" w:hAnsi="Nimbus Sans D OT Light" w:cs="Arial"/>
          <w:i/>
          <w:sz w:val="24"/>
          <w:szCs w:val="24"/>
        </w:rPr>
      </w:pPr>
    </w:p>
    <w:p w14:paraId="30958B20" w14:textId="77777777" w:rsidR="00385395" w:rsidRPr="00385395" w:rsidRDefault="00385395" w:rsidP="00385395">
      <w:pPr>
        <w:numPr>
          <w:ilvl w:val="0"/>
          <w:numId w:val="23"/>
        </w:numPr>
        <w:spacing w:before="60" w:after="60" w:line="260" w:lineRule="atLeast"/>
        <w:ind w:left="4253" w:hanging="284"/>
        <w:jc w:val="both"/>
        <w:rPr>
          <w:rFonts w:ascii="Nimbus Sans D OT Light" w:hAnsi="Nimbus Sans D OT Light" w:cs="Arial"/>
          <w:sz w:val="24"/>
          <w:szCs w:val="24"/>
        </w:rPr>
      </w:pPr>
      <w:r w:rsidRPr="00385395">
        <w:rPr>
          <w:rFonts w:ascii="Nimbus Sans D OT Light" w:hAnsi="Nimbus Sans D OT Light" w:cs="Arial"/>
          <w:sz w:val="24"/>
          <w:szCs w:val="24"/>
        </w:rPr>
        <w:t>člen</w:t>
      </w:r>
    </w:p>
    <w:p w14:paraId="7407079D" w14:textId="77777777" w:rsidR="00385395" w:rsidRPr="00385395" w:rsidRDefault="00385395" w:rsidP="00385395">
      <w:pPr>
        <w:spacing w:before="60" w:after="60" w:line="260" w:lineRule="atLeast"/>
        <w:jc w:val="both"/>
        <w:rPr>
          <w:rFonts w:ascii="Nimbus Sans D OT Light" w:hAnsi="Nimbus Sans D OT Light" w:cs="Arial"/>
          <w:sz w:val="24"/>
          <w:szCs w:val="24"/>
        </w:rPr>
      </w:pPr>
      <w:r w:rsidRPr="00385395">
        <w:rPr>
          <w:rFonts w:ascii="Nimbus Sans D OT Light" w:hAnsi="Nimbus Sans D OT Light" w:cs="Arial"/>
          <w:sz w:val="24"/>
          <w:szCs w:val="24"/>
        </w:rPr>
        <w:t>Vsi ostali členi Pravilnika o sofinanciranju MKČN ostanejo nespremenjeni.</w:t>
      </w:r>
    </w:p>
    <w:p w14:paraId="4CBC0CB1" w14:textId="77777777" w:rsidR="00385395" w:rsidRPr="00385395" w:rsidRDefault="00385395" w:rsidP="00385395">
      <w:pPr>
        <w:spacing w:before="60" w:after="60" w:line="260" w:lineRule="atLeast"/>
        <w:jc w:val="both"/>
        <w:rPr>
          <w:rFonts w:ascii="Nimbus Sans D OT Light" w:hAnsi="Nimbus Sans D OT Light" w:cs="Arial"/>
          <w:i/>
          <w:sz w:val="24"/>
          <w:szCs w:val="24"/>
        </w:rPr>
      </w:pPr>
    </w:p>
    <w:p w14:paraId="653FC97A" w14:textId="77777777" w:rsidR="00385395" w:rsidRPr="00385395" w:rsidRDefault="00385395" w:rsidP="00385395">
      <w:pPr>
        <w:numPr>
          <w:ilvl w:val="0"/>
          <w:numId w:val="23"/>
        </w:numPr>
        <w:spacing w:before="60" w:after="60" w:line="260" w:lineRule="atLeast"/>
        <w:ind w:left="4253" w:hanging="284"/>
        <w:jc w:val="both"/>
        <w:rPr>
          <w:rFonts w:ascii="Nimbus Sans D OT Light" w:hAnsi="Nimbus Sans D OT Light" w:cs="Arial"/>
          <w:sz w:val="24"/>
          <w:szCs w:val="24"/>
        </w:rPr>
      </w:pPr>
      <w:r w:rsidRPr="00385395">
        <w:rPr>
          <w:rFonts w:ascii="Nimbus Sans D OT Light" w:hAnsi="Nimbus Sans D OT Light" w:cs="Arial"/>
          <w:sz w:val="24"/>
          <w:szCs w:val="24"/>
        </w:rPr>
        <w:t>člen</w:t>
      </w:r>
    </w:p>
    <w:p w14:paraId="5B212BBB" w14:textId="77777777" w:rsidR="00385395" w:rsidRPr="00385395" w:rsidRDefault="00385395" w:rsidP="00385395">
      <w:pPr>
        <w:spacing w:before="60" w:after="60" w:line="260" w:lineRule="atLeast"/>
        <w:jc w:val="both"/>
        <w:rPr>
          <w:rFonts w:ascii="Nimbus Sans D OT Light" w:hAnsi="Nimbus Sans D OT Light" w:cs="Arial"/>
          <w:sz w:val="24"/>
          <w:szCs w:val="24"/>
        </w:rPr>
      </w:pPr>
      <w:r w:rsidRPr="00385395">
        <w:rPr>
          <w:rFonts w:ascii="Nimbus Sans D OT Light" w:hAnsi="Nimbus Sans D OT Light" w:cs="Arial"/>
          <w:sz w:val="24"/>
          <w:szCs w:val="24"/>
        </w:rPr>
        <w:t>Ta pravilnik začne veljati osmi dan po objavi v Uradnem glasilu slovenskih občin.</w:t>
      </w:r>
    </w:p>
    <w:p w14:paraId="229779AE" w14:textId="77777777" w:rsidR="00385395" w:rsidRPr="00385395" w:rsidRDefault="00385395" w:rsidP="00385395">
      <w:pPr>
        <w:spacing w:before="60" w:after="60" w:line="260" w:lineRule="atLeast"/>
        <w:jc w:val="both"/>
        <w:rPr>
          <w:rFonts w:ascii="Nimbus Sans D OT Light" w:hAnsi="Nimbus Sans D OT Light" w:cs="Arial"/>
          <w:sz w:val="24"/>
          <w:szCs w:val="24"/>
        </w:rPr>
      </w:pPr>
    </w:p>
    <w:p w14:paraId="2823CC66" w14:textId="77777777" w:rsidR="00385395" w:rsidRPr="00385395" w:rsidRDefault="00385395" w:rsidP="00385395">
      <w:pPr>
        <w:spacing w:before="60" w:after="60" w:line="260" w:lineRule="atLeast"/>
        <w:jc w:val="both"/>
        <w:rPr>
          <w:rFonts w:ascii="Nimbus Sans D OT Light" w:hAnsi="Nimbus Sans D OT Light" w:cs="Arial"/>
          <w:sz w:val="24"/>
          <w:szCs w:val="24"/>
        </w:rPr>
      </w:pPr>
      <w:r w:rsidRPr="00385395">
        <w:rPr>
          <w:rFonts w:ascii="Nimbus Sans D OT Light" w:hAnsi="Nimbus Sans D OT Light" w:cs="Arial"/>
          <w:sz w:val="24"/>
          <w:szCs w:val="24"/>
        </w:rPr>
        <w:t>Številka:</w:t>
      </w:r>
      <w:r w:rsidRPr="00385395">
        <w:rPr>
          <w:rFonts w:ascii="Nimbus Sans D OT Light" w:hAnsi="Nimbus Sans D OT Light" w:cs="Arial"/>
          <w:sz w:val="24"/>
          <w:szCs w:val="24"/>
        </w:rPr>
        <w:tab/>
        <w:t xml:space="preserve">007-0001/2020 - </w:t>
      </w:r>
    </w:p>
    <w:p w14:paraId="006523C6" w14:textId="46645797" w:rsidR="00385395" w:rsidRPr="00385395" w:rsidRDefault="00385395" w:rsidP="00385395">
      <w:pPr>
        <w:spacing w:before="60" w:after="60" w:line="260" w:lineRule="atLeast"/>
        <w:jc w:val="both"/>
        <w:rPr>
          <w:rFonts w:ascii="Nimbus Sans D OT Light" w:hAnsi="Nimbus Sans D OT Light" w:cs="Arial"/>
          <w:sz w:val="24"/>
          <w:szCs w:val="24"/>
        </w:rPr>
      </w:pPr>
      <w:r w:rsidRPr="00385395">
        <w:rPr>
          <w:rFonts w:ascii="Nimbus Sans D OT Light" w:hAnsi="Nimbus Sans D OT Light" w:cs="Arial"/>
          <w:sz w:val="24"/>
          <w:szCs w:val="24"/>
        </w:rPr>
        <w:t>Datum:</w:t>
      </w:r>
      <w:r w:rsidRPr="00385395">
        <w:rPr>
          <w:rFonts w:ascii="Nimbus Sans D OT Light" w:hAnsi="Nimbus Sans D OT Light" w:cs="Arial"/>
          <w:sz w:val="24"/>
          <w:szCs w:val="24"/>
        </w:rPr>
        <w:tab/>
        <w:t>_____________</w:t>
      </w:r>
    </w:p>
    <w:p w14:paraId="6A0BB427" w14:textId="5E0B2E35" w:rsidR="00385395" w:rsidRPr="00385395" w:rsidRDefault="00385395" w:rsidP="00385395">
      <w:pPr>
        <w:spacing w:before="60" w:after="60" w:line="260" w:lineRule="atLeast"/>
        <w:jc w:val="both"/>
        <w:rPr>
          <w:rFonts w:ascii="Nimbus Sans D OT Light" w:hAnsi="Nimbus Sans D OT Light" w:cs="Arial"/>
          <w:sz w:val="24"/>
          <w:szCs w:val="24"/>
        </w:rPr>
      </w:pPr>
    </w:p>
    <w:p w14:paraId="6DF892A0" w14:textId="77777777" w:rsidR="00385395" w:rsidRPr="00385395" w:rsidRDefault="00385395" w:rsidP="00385395">
      <w:pPr>
        <w:spacing w:before="60" w:after="60" w:line="260" w:lineRule="atLeast"/>
        <w:jc w:val="both"/>
        <w:rPr>
          <w:rFonts w:ascii="Nimbus Sans D OT Light" w:hAnsi="Nimbus Sans D OT Light" w:cs="Arial"/>
          <w:sz w:val="24"/>
          <w:szCs w:val="24"/>
        </w:rPr>
      </w:pPr>
    </w:p>
    <w:p w14:paraId="431A17AE" w14:textId="77777777" w:rsidR="00385395" w:rsidRPr="00385395" w:rsidRDefault="00385395" w:rsidP="00385395">
      <w:pPr>
        <w:spacing w:before="60" w:after="60" w:line="260" w:lineRule="atLeast"/>
        <w:ind w:left="6237" w:hanging="6237"/>
        <w:jc w:val="both"/>
        <w:rPr>
          <w:rFonts w:ascii="Nimbus Sans D OT Light" w:hAnsi="Nimbus Sans D OT Light" w:cs="Arial"/>
          <w:sz w:val="24"/>
          <w:szCs w:val="24"/>
        </w:rPr>
      </w:pPr>
      <w:r w:rsidRPr="00385395">
        <w:rPr>
          <w:rFonts w:ascii="Nimbus Sans D OT Light" w:hAnsi="Nimbus Sans D OT Light" w:cs="Arial"/>
          <w:sz w:val="24"/>
          <w:szCs w:val="24"/>
        </w:rPr>
        <w:tab/>
        <w:t>Občina Ruše</w:t>
      </w:r>
    </w:p>
    <w:p w14:paraId="5B0B4341" w14:textId="77777777" w:rsidR="00385395" w:rsidRPr="00385395" w:rsidRDefault="00385395" w:rsidP="00385395">
      <w:pPr>
        <w:spacing w:before="60" w:after="60" w:line="260" w:lineRule="atLeast"/>
        <w:ind w:left="6237" w:hanging="6237"/>
        <w:jc w:val="both"/>
        <w:rPr>
          <w:rFonts w:ascii="Nimbus Sans D OT Light" w:hAnsi="Nimbus Sans D OT Light" w:cs="Arial"/>
          <w:sz w:val="24"/>
          <w:szCs w:val="24"/>
        </w:rPr>
      </w:pPr>
      <w:r w:rsidRPr="00385395">
        <w:rPr>
          <w:rFonts w:ascii="Nimbus Sans D OT Light" w:hAnsi="Nimbus Sans D OT Light" w:cs="Arial"/>
          <w:sz w:val="24"/>
          <w:szCs w:val="24"/>
        </w:rPr>
        <w:t xml:space="preserve"> </w:t>
      </w:r>
      <w:r w:rsidRPr="00385395">
        <w:rPr>
          <w:rFonts w:ascii="Nimbus Sans D OT Light" w:hAnsi="Nimbus Sans D OT Light" w:cs="Arial"/>
          <w:sz w:val="24"/>
          <w:szCs w:val="24"/>
        </w:rPr>
        <w:tab/>
        <w:t>Urška Repolusk, županja</w:t>
      </w:r>
    </w:p>
    <w:p w14:paraId="369494E0" w14:textId="5A20030E" w:rsidR="00EA2D4E" w:rsidRPr="00385395" w:rsidRDefault="00EA2D4E" w:rsidP="00385395">
      <w:pPr>
        <w:spacing w:before="60" w:after="60" w:line="260" w:lineRule="atLeast"/>
        <w:jc w:val="both"/>
        <w:rPr>
          <w:rFonts w:ascii="Nimbus Sans D OT Light" w:hAnsi="Nimbus Sans D OT Light" w:cs="Arial"/>
          <w:sz w:val="24"/>
          <w:szCs w:val="24"/>
        </w:rPr>
      </w:pPr>
      <w:r w:rsidRPr="00385395">
        <w:rPr>
          <w:rFonts w:ascii="Nimbus Sans D OT Light" w:hAnsi="Nimbus Sans D OT Light" w:cs="Arial"/>
          <w:sz w:val="24"/>
          <w:szCs w:val="24"/>
        </w:rPr>
        <w:br w:type="page"/>
      </w:r>
    </w:p>
    <w:p w14:paraId="63873C74" w14:textId="77777777" w:rsidR="00EA2D4E" w:rsidRPr="00385395" w:rsidRDefault="00EA2D4E" w:rsidP="00EA2D4E">
      <w:pPr>
        <w:keepNext/>
        <w:jc w:val="center"/>
        <w:outlineLvl w:val="0"/>
        <w:rPr>
          <w:rFonts w:ascii="Nimbus Sans D OT Light" w:hAnsi="Nimbus Sans D OT Light" w:cs="Arial"/>
          <w:b/>
          <w:sz w:val="24"/>
          <w:szCs w:val="24"/>
        </w:rPr>
      </w:pPr>
      <w:r w:rsidRPr="00385395">
        <w:rPr>
          <w:rFonts w:ascii="Nimbus Sans D OT Light" w:hAnsi="Nimbus Sans D OT Light" w:cs="Arial"/>
          <w:b/>
          <w:sz w:val="24"/>
          <w:szCs w:val="24"/>
        </w:rPr>
        <w:lastRenderedPageBreak/>
        <w:t>O B R A Z L O Ž I T E V</w:t>
      </w:r>
    </w:p>
    <w:p w14:paraId="1203FB20" w14:textId="77777777" w:rsidR="00385395" w:rsidRPr="00385395" w:rsidRDefault="00385395" w:rsidP="00385395">
      <w:pPr>
        <w:jc w:val="both"/>
        <w:rPr>
          <w:rFonts w:ascii="Nimbus Sans D OT Light" w:hAnsi="Nimbus Sans D OT Light" w:cs="Arial"/>
          <w:sz w:val="24"/>
          <w:szCs w:val="24"/>
        </w:rPr>
      </w:pPr>
    </w:p>
    <w:p w14:paraId="642A08A3" w14:textId="60F0D40E" w:rsidR="00385395" w:rsidRPr="00385395" w:rsidRDefault="00385395" w:rsidP="00385395">
      <w:p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 xml:space="preserve">Ko smo v začetku leta 2020 sprejemali popolnoma nov Pravilnik o sofinanciranju nakupa in vgradnje malih komunalnih čistilnih naprav in hišnih črpališč komunalnih odpadnih vod na območju občine Ruše, smo se zavedali, da to ne bo kratkoročen projekt. Pri tem smo sledili osnovnemu cilju, </w:t>
      </w:r>
      <w:proofErr w:type="spellStart"/>
      <w:r w:rsidRPr="00385395">
        <w:rPr>
          <w:rFonts w:ascii="Nimbus Sans D OT Light" w:hAnsi="Nimbus Sans D OT Light" w:cs="Arial"/>
          <w:sz w:val="24"/>
          <w:szCs w:val="24"/>
        </w:rPr>
        <w:t>t.j</w:t>
      </w:r>
      <w:proofErr w:type="spellEnd"/>
      <w:r w:rsidRPr="00385395">
        <w:rPr>
          <w:rFonts w:ascii="Nimbus Sans D OT Light" w:hAnsi="Nimbus Sans D OT Light" w:cs="Arial"/>
          <w:sz w:val="24"/>
          <w:szCs w:val="24"/>
        </w:rPr>
        <w:t xml:space="preserve">. predvsem vzpodbuditi občane k čimprejšnji vgradnji MKČN, ter s tem k izpolnjevanju sprejetih pravnih aktov na tem področju. Poleg tega smo s subvencijami želeli omiliti neenakovreden položaj med občani, ki imajo možnost priklopa na javno kanalizacijo, ter občani, ki te možnosti nimajo. S predmetnim subvencioniranjem njihove infrastrukture se namreč občanom vrača del </w:t>
      </w:r>
      <w:proofErr w:type="spellStart"/>
      <w:r w:rsidRPr="00385395">
        <w:rPr>
          <w:rFonts w:ascii="Nimbus Sans D OT Light" w:hAnsi="Nimbus Sans D OT Light" w:cs="Arial"/>
          <w:sz w:val="24"/>
          <w:szCs w:val="24"/>
        </w:rPr>
        <w:t>okoljske</w:t>
      </w:r>
      <w:proofErr w:type="spellEnd"/>
      <w:r w:rsidRPr="00385395">
        <w:rPr>
          <w:rFonts w:ascii="Nimbus Sans D OT Light" w:hAnsi="Nimbus Sans D OT Light" w:cs="Arial"/>
          <w:sz w:val="24"/>
          <w:szCs w:val="24"/>
        </w:rPr>
        <w:t xml:space="preserve"> takse, ki so jo leta vplačevali v namen varovanja okolja.</w:t>
      </w:r>
    </w:p>
    <w:p w14:paraId="3B9A3AE5" w14:textId="77777777" w:rsidR="00385395" w:rsidRPr="00385395" w:rsidRDefault="00385395" w:rsidP="00385395">
      <w:p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Lani smo zabeležili znatne inflacijske pritiske v storitvenem sektorju, ki so povzročili rast cen tudi na področju, ki ga ureja ta Pravilnik. Obstoječe subvencioniranje investicij občanov, ki je bilo nastavljeno na naslednje parametre:</w:t>
      </w:r>
    </w:p>
    <w:p w14:paraId="26D22953" w14:textId="77777777" w:rsidR="00385395" w:rsidRPr="00385395" w:rsidRDefault="00385395" w:rsidP="00385395">
      <w:pPr>
        <w:pStyle w:val="Odstavekseznama"/>
        <w:numPr>
          <w:ilvl w:val="0"/>
          <w:numId w:val="26"/>
        </w:num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1.500 EUR na posamezno stanovanjsko hišo oziroma največ do 50 % vrednosti nabave, postavitve in zagona MKČN z DDV;</w:t>
      </w:r>
    </w:p>
    <w:p w14:paraId="67882F97" w14:textId="77777777" w:rsidR="00385395" w:rsidRPr="00385395" w:rsidRDefault="00385395" w:rsidP="00385395">
      <w:pPr>
        <w:pStyle w:val="Odstavekseznama"/>
        <w:numPr>
          <w:ilvl w:val="0"/>
          <w:numId w:val="26"/>
        </w:num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1.200 EUR na posamezno stanovanjsko hišo oziroma največ do 60 % vrednosti nabave, postavitve in zagona MKČN z DDV (v primeru izvedbe skupne MKČN za več stanovanjskih objektov) ter</w:t>
      </w:r>
    </w:p>
    <w:p w14:paraId="6E9696E8" w14:textId="77777777" w:rsidR="00385395" w:rsidRPr="00385395" w:rsidRDefault="00385395" w:rsidP="00385395">
      <w:pPr>
        <w:pStyle w:val="Odstavekseznama"/>
        <w:numPr>
          <w:ilvl w:val="0"/>
          <w:numId w:val="26"/>
        </w:num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750 EUR oziroma največ 50 % upravičenih stroškov za nabavo hišnega črpališča komunalne odpadne vode na stanovanjski objekt,</w:t>
      </w:r>
    </w:p>
    <w:p w14:paraId="2228476E" w14:textId="1DAE241A" w:rsidR="00385395" w:rsidRPr="00385395" w:rsidRDefault="00385395" w:rsidP="00385395">
      <w:p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 xml:space="preserve">tako realno več ne naslavlja novih cenovnih razmer na tržišču </w:t>
      </w:r>
      <w:r>
        <w:rPr>
          <w:rFonts w:ascii="Nimbus Sans D OT Light" w:hAnsi="Nimbus Sans D OT Light" w:cs="Arial"/>
          <w:sz w:val="24"/>
          <w:szCs w:val="24"/>
        </w:rPr>
        <w:t>opreme</w:t>
      </w:r>
      <w:r w:rsidRPr="00385395">
        <w:rPr>
          <w:rFonts w:ascii="Nimbus Sans D OT Light" w:hAnsi="Nimbus Sans D OT Light" w:cs="Arial"/>
          <w:sz w:val="24"/>
          <w:szCs w:val="24"/>
        </w:rPr>
        <w:t xml:space="preserve"> za odvajanje in čiščenje komunalnih odpadnih vod. V tem oziru predlagamo, da se vrednost subvencij poviša in sicer v relativnem deležu 20 % glede na sedanji nivo.</w:t>
      </w:r>
    </w:p>
    <w:p w14:paraId="7E491841" w14:textId="3CABABF3" w:rsidR="00385395" w:rsidRDefault="00385395" w:rsidP="00385395">
      <w:p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Potrebno je spremeniti celoten 6. člen Pravilnika, ki bi se po novem glasil:</w:t>
      </w:r>
    </w:p>
    <w:p w14:paraId="20F04D17" w14:textId="77777777" w:rsidR="00385395" w:rsidRPr="00385395" w:rsidRDefault="00385395" w:rsidP="00385395">
      <w:pPr>
        <w:spacing w:before="120" w:after="120"/>
        <w:jc w:val="both"/>
        <w:rPr>
          <w:rFonts w:ascii="Nimbus Sans D OT Light" w:hAnsi="Nimbus Sans D OT Light" w:cs="Arial"/>
          <w:sz w:val="24"/>
          <w:szCs w:val="24"/>
        </w:rPr>
      </w:pPr>
    </w:p>
    <w:p w14:paraId="553478E3" w14:textId="77777777" w:rsidR="00385395" w:rsidRPr="00385395" w:rsidRDefault="00385395" w:rsidP="00385395">
      <w:pPr>
        <w:spacing w:before="120" w:after="120"/>
        <w:jc w:val="both"/>
        <w:rPr>
          <w:rFonts w:ascii="Nimbus Sans D OT Light" w:hAnsi="Nimbus Sans D OT Light" w:cs="Arial"/>
          <w:i/>
          <w:iCs/>
          <w:sz w:val="24"/>
          <w:szCs w:val="24"/>
        </w:rPr>
      </w:pPr>
      <w:r w:rsidRPr="00385395">
        <w:rPr>
          <w:rFonts w:ascii="Nimbus Sans D OT Light" w:hAnsi="Nimbus Sans D OT Light" w:cs="Arial"/>
          <w:i/>
          <w:iCs/>
          <w:sz w:val="24"/>
          <w:szCs w:val="24"/>
        </w:rPr>
        <w:t>»(1) Višina pomoči za vgradnjo individualne male komunalne čistilne naprave za eno stanovanjsko stavbo znaša do 50 % upravičenih stroškov oziroma največ 1.800,00 EUR.</w:t>
      </w:r>
    </w:p>
    <w:p w14:paraId="590E7F4B" w14:textId="77777777" w:rsidR="00385395" w:rsidRPr="00385395" w:rsidRDefault="00385395" w:rsidP="00385395">
      <w:pPr>
        <w:spacing w:before="120" w:after="120"/>
        <w:jc w:val="both"/>
        <w:rPr>
          <w:rFonts w:ascii="Nimbus Sans D OT Light" w:hAnsi="Nimbus Sans D OT Light" w:cs="Arial"/>
          <w:i/>
          <w:iCs/>
          <w:sz w:val="24"/>
          <w:szCs w:val="24"/>
        </w:rPr>
      </w:pPr>
      <w:r w:rsidRPr="00385395">
        <w:rPr>
          <w:rFonts w:ascii="Nimbus Sans D OT Light" w:hAnsi="Nimbus Sans D OT Light" w:cs="Arial"/>
          <w:i/>
          <w:iCs/>
          <w:sz w:val="24"/>
          <w:szCs w:val="24"/>
        </w:rPr>
        <w:t>(2) V primeru vgradnje male komunalne čistilne naprave za dve ali več stanovanjskih stavb znaša višina pomoči do 60 % upravičenih stroškov investicije oziroma največ do 1.440,00 EUR za posamezno stanovanjsko stavbo.</w:t>
      </w:r>
    </w:p>
    <w:p w14:paraId="1C36507E" w14:textId="627EF5B4" w:rsidR="00385395" w:rsidRPr="00385395" w:rsidRDefault="00385395" w:rsidP="00385395">
      <w:pPr>
        <w:spacing w:before="120" w:after="120"/>
        <w:jc w:val="both"/>
        <w:rPr>
          <w:rFonts w:ascii="Nimbus Sans D OT Light" w:hAnsi="Nimbus Sans D OT Light" w:cs="Arial"/>
          <w:i/>
          <w:iCs/>
          <w:sz w:val="24"/>
          <w:szCs w:val="24"/>
        </w:rPr>
      </w:pPr>
      <w:r w:rsidRPr="00385395">
        <w:rPr>
          <w:rFonts w:ascii="Nimbus Sans D OT Light" w:hAnsi="Nimbus Sans D OT Light" w:cs="Arial"/>
          <w:i/>
          <w:iCs/>
          <w:sz w:val="24"/>
          <w:szCs w:val="24"/>
        </w:rPr>
        <w:t>(</w:t>
      </w:r>
      <w:r w:rsidRPr="00385395">
        <w:rPr>
          <w:rFonts w:ascii="Nimbus Sans D OT Light" w:hAnsi="Nimbus Sans D OT Light" w:cs="Arial"/>
          <w:i/>
          <w:iCs/>
          <w:sz w:val="24"/>
          <w:szCs w:val="24"/>
        </w:rPr>
        <w:t>3</w:t>
      </w:r>
      <w:r w:rsidRPr="00385395">
        <w:rPr>
          <w:rFonts w:ascii="Nimbus Sans D OT Light" w:hAnsi="Nimbus Sans D OT Light" w:cs="Arial"/>
          <w:i/>
          <w:iCs/>
          <w:sz w:val="24"/>
          <w:szCs w:val="24"/>
        </w:rPr>
        <w:t>) Višina pomoči za nabavo hišnega črpališča komunalne odpadne vode znaša do 50 % upravičenih stroškov oziroma največ 900,00 EUR na stanovanjski objekt.«.</w:t>
      </w:r>
    </w:p>
    <w:p w14:paraId="1043E994" w14:textId="77777777" w:rsidR="00385395" w:rsidRDefault="00385395" w:rsidP="00385395">
      <w:pPr>
        <w:spacing w:before="120" w:after="120"/>
        <w:jc w:val="both"/>
        <w:rPr>
          <w:rFonts w:ascii="Nimbus Sans D OT Light" w:hAnsi="Nimbus Sans D OT Light" w:cs="Arial"/>
          <w:sz w:val="24"/>
          <w:szCs w:val="24"/>
        </w:rPr>
      </w:pPr>
    </w:p>
    <w:p w14:paraId="15F21375" w14:textId="3DCA2D98" w:rsidR="00385395" w:rsidRPr="00385395" w:rsidRDefault="00385395" w:rsidP="00385395">
      <w:p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Vsi ostali členi Pravilnika ostanejo nespremenjeni.</w:t>
      </w:r>
    </w:p>
    <w:p w14:paraId="41EB42BB" w14:textId="0F04B32F" w:rsidR="005664BC" w:rsidRPr="00385395" w:rsidRDefault="00385395" w:rsidP="00385395">
      <w:pPr>
        <w:spacing w:before="120" w:after="120"/>
        <w:jc w:val="both"/>
        <w:rPr>
          <w:rFonts w:ascii="Nimbus Sans D OT Light" w:hAnsi="Nimbus Sans D OT Light" w:cs="Arial"/>
          <w:sz w:val="24"/>
          <w:szCs w:val="24"/>
        </w:rPr>
      </w:pPr>
      <w:r w:rsidRPr="00385395">
        <w:rPr>
          <w:rFonts w:ascii="Nimbus Sans D OT Light" w:hAnsi="Nimbus Sans D OT Light" w:cs="Arial"/>
          <w:sz w:val="24"/>
          <w:szCs w:val="24"/>
        </w:rPr>
        <w:t xml:space="preserve">V </w:t>
      </w:r>
      <w:r>
        <w:rPr>
          <w:rFonts w:ascii="Nimbus Sans D OT Light" w:hAnsi="Nimbus Sans D OT Light" w:cs="Arial"/>
          <w:sz w:val="24"/>
          <w:szCs w:val="24"/>
        </w:rPr>
        <w:t xml:space="preserve">osnutku </w:t>
      </w:r>
      <w:r w:rsidRPr="00385395">
        <w:rPr>
          <w:rFonts w:ascii="Nimbus Sans D OT Light" w:hAnsi="Nimbus Sans D OT Light" w:cs="Arial"/>
          <w:sz w:val="24"/>
          <w:szCs w:val="24"/>
        </w:rPr>
        <w:t>proračun</w:t>
      </w:r>
      <w:r>
        <w:rPr>
          <w:rFonts w:ascii="Nimbus Sans D OT Light" w:hAnsi="Nimbus Sans D OT Light" w:cs="Arial"/>
          <w:sz w:val="24"/>
          <w:szCs w:val="24"/>
        </w:rPr>
        <w:t>a</w:t>
      </w:r>
      <w:r w:rsidRPr="00385395">
        <w:rPr>
          <w:rFonts w:ascii="Nimbus Sans D OT Light" w:hAnsi="Nimbus Sans D OT Light" w:cs="Arial"/>
          <w:sz w:val="24"/>
          <w:szCs w:val="24"/>
        </w:rPr>
        <w:t xml:space="preserve"> za leto 2023 so pod proračunsko postavko 4136, konto 411999 z imenom: »Sofinanciranje izgradnje malih komunalnih čistilnih naprav«, predvidena sredstva v višini 20.000 EUR. </w:t>
      </w:r>
    </w:p>
    <w:sectPr w:rsidR="005664BC" w:rsidRPr="00385395" w:rsidSect="00AC0AB1">
      <w:footerReference w:type="default" r:id="rId20"/>
      <w:headerReference w:type="first" r:id="rId21"/>
      <w:footerReference w:type="first" r:id="rId22"/>
      <w:pgSz w:w="11906" w:h="16838"/>
      <w:pgMar w:top="1417" w:right="1417" w:bottom="1417" w:left="1417" w:header="708" w:footer="13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E83B9" w14:textId="77777777" w:rsidR="004F0705" w:rsidRDefault="004F0705" w:rsidP="00CF5C14">
      <w:r>
        <w:separator/>
      </w:r>
    </w:p>
  </w:endnote>
  <w:endnote w:type="continuationSeparator" w:id="0">
    <w:p w14:paraId="554D67CA" w14:textId="77777777" w:rsidR="004F0705" w:rsidRDefault="004F0705" w:rsidP="00CF5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 Sans D OT Light">
    <w:altName w:val="Calibri"/>
    <w:panose1 w:val="00000000000000000000"/>
    <w:charset w:val="00"/>
    <w:family w:val="modern"/>
    <w:notTrueType/>
    <w:pitch w:val="variable"/>
    <w:sig w:usb0="800000AF" w:usb1="50002048"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205318"/>
      <w:docPartObj>
        <w:docPartGallery w:val="Page Numbers (Bottom of Page)"/>
        <w:docPartUnique/>
      </w:docPartObj>
    </w:sdtPr>
    <w:sdtContent>
      <w:p w14:paraId="513EE994" w14:textId="3DC1A2F0" w:rsidR="00EA2D4E" w:rsidRDefault="00EA2D4E">
        <w:pPr>
          <w:pStyle w:val="Noga"/>
          <w:jc w:val="right"/>
        </w:pPr>
        <w:r w:rsidRPr="00682E1A">
          <w:rPr>
            <w:rFonts w:ascii="Nimbus Sans D OT Light" w:hAnsi="Nimbus Sans D OT Light"/>
          </w:rPr>
          <w:fldChar w:fldCharType="begin"/>
        </w:r>
        <w:r w:rsidRPr="00682E1A">
          <w:rPr>
            <w:rFonts w:ascii="Nimbus Sans D OT Light" w:hAnsi="Nimbus Sans D OT Light"/>
          </w:rPr>
          <w:instrText>PAGE   \* MERGEFORMAT</w:instrText>
        </w:r>
        <w:r w:rsidRPr="00682E1A">
          <w:rPr>
            <w:rFonts w:ascii="Nimbus Sans D OT Light" w:hAnsi="Nimbus Sans D OT Light"/>
          </w:rPr>
          <w:fldChar w:fldCharType="separate"/>
        </w:r>
        <w:r w:rsidR="006E18F8">
          <w:rPr>
            <w:rFonts w:ascii="Nimbus Sans D OT Light" w:hAnsi="Nimbus Sans D OT Light"/>
            <w:noProof/>
          </w:rPr>
          <w:t>10</w:t>
        </w:r>
        <w:r w:rsidRPr="00682E1A">
          <w:rPr>
            <w:rFonts w:ascii="Nimbus Sans D OT Light" w:hAnsi="Nimbus Sans D OT Light"/>
          </w:rPr>
          <w:fldChar w:fldCharType="end"/>
        </w:r>
      </w:p>
    </w:sdtContent>
  </w:sdt>
  <w:p w14:paraId="2DBFEF9A" w14:textId="77777777" w:rsidR="00EA2D4E" w:rsidRDefault="00EA2D4E" w:rsidP="00CF5C14">
    <w:pPr>
      <w:pStyle w:val="Nog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4917" w14:textId="77777777" w:rsidR="00EA2D4E" w:rsidRDefault="00EA2D4E" w:rsidP="00AC0AB1">
    <w:pPr>
      <w:pStyle w:val="Noga"/>
      <w:jc w:val="center"/>
    </w:pPr>
    <w:r>
      <w:rPr>
        <w:noProof/>
      </w:rPr>
      <w:drawing>
        <wp:anchor distT="0" distB="0" distL="114300" distR="114300" simplePos="0" relativeHeight="251658240" behindDoc="0" locked="0" layoutInCell="1" allowOverlap="1" wp14:anchorId="58AC0B21" wp14:editId="5B33E5F3">
          <wp:simplePos x="0" y="0"/>
          <wp:positionH relativeFrom="column">
            <wp:posOffset>1595755</wp:posOffset>
          </wp:positionH>
          <wp:positionV relativeFrom="paragraph">
            <wp:posOffset>144145</wp:posOffset>
          </wp:positionV>
          <wp:extent cx="2541600" cy="712800"/>
          <wp:effectExtent l="0" t="0" r="0" b="0"/>
          <wp:wrapNone/>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noga@3x-100-compress.jpg"/>
                  <pic:cNvPicPr/>
                </pic:nvPicPr>
                <pic:blipFill>
                  <a:blip r:embed="rId1">
                    <a:extLst>
                      <a:ext uri="{28A0092B-C50C-407E-A947-70E740481C1C}">
                        <a14:useLocalDpi xmlns:a14="http://schemas.microsoft.com/office/drawing/2010/main" val="0"/>
                      </a:ext>
                    </a:extLst>
                  </a:blip>
                  <a:stretch>
                    <a:fillRect/>
                  </a:stretch>
                </pic:blipFill>
                <pic:spPr>
                  <a:xfrm>
                    <a:off x="0" y="0"/>
                    <a:ext cx="2541600" cy="712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A71B" w14:textId="77777777" w:rsidR="004F0705" w:rsidRDefault="004F0705" w:rsidP="00CF5C14">
      <w:r>
        <w:separator/>
      </w:r>
    </w:p>
  </w:footnote>
  <w:footnote w:type="continuationSeparator" w:id="0">
    <w:p w14:paraId="7879C81C" w14:textId="77777777" w:rsidR="004F0705" w:rsidRDefault="004F0705" w:rsidP="00CF5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6E4F" w14:textId="77777777" w:rsidR="00EA2D4E" w:rsidRDefault="00EA2D4E" w:rsidP="00F970C1">
    <w:pPr>
      <w:pStyle w:val="Glava"/>
      <w:jc w:val="center"/>
    </w:pPr>
    <w:r>
      <w:rPr>
        <w:noProof/>
      </w:rPr>
      <w:drawing>
        <wp:inline distT="0" distB="0" distL="0" distR="0" wp14:anchorId="1AE54882" wp14:editId="691B5580">
          <wp:extent cx="5760720" cy="93345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glava@3x-100-compress.jpg"/>
                  <pic:cNvPicPr/>
                </pic:nvPicPr>
                <pic:blipFill>
                  <a:blip r:embed="rId1">
                    <a:extLst>
                      <a:ext uri="{28A0092B-C50C-407E-A947-70E740481C1C}">
                        <a14:useLocalDpi xmlns:a14="http://schemas.microsoft.com/office/drawing/2010/main" val="0"/>
                      </a:ext>
                    </a:extLst>
                  </a:blip>
                  <a:stretch>
                    <a:fillRect/>
                  </a:stretch>
                </pic:blipFill>
                <pic:spPr>
                  <a:xfrm>
                    <a:off x="0" y="0"/>
                    <a:ext cx="5760720" cy="933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108"/>
    <w:multiLevelType w:val="hybridMultilevel"/>
    <w:tmpl w:val="5EC4FA90"/>
    <w:lvl w:ilvl="0" w:tplc="00BEEAEE">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14B4E4F"/>
    <w:multiLevelType w:val="hybridMultilevel"/>
    <w:tmpl w:val="E2EC0444"/>
    <w:lvl w:ilvl="0" w:tplc="F8FA3356">
      <w:start w:val="16"/>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6517CE7"/>
    <w:multiLevelType w:val="hybridMultilevel"/>
    <w:tmpl w:val="1D802F6C"/>
    <w:lvl w:ilvl="0" w:tplc="04240001">
      <w:start w:val="1"/>
      <w:numFmt w:val="bullet"/>
      <w:lvlText w:val=""/>
      <w:lvlJc w:val="left"/>
      <w:pPr>
        <w:ind w:left="1050" w:hanging="360"/>
      </w:pPr>
      <w:rPr>
        <w:rFonts w:ascii="Symbol" w:hAnsi="Symbol" w:hint="default"/>
      </w:rPr>
    </w:lvl>
    <w:lvl w:ilvl="1" w:tplc="04240003" w:tentative="1">
      <w:start w:val="1"/>
      <w:numFmt w:val="bullet"/>
      <w:lvlText w:val="o"/>
      <w:lvlJc w:val="left"/>
      <w:pPr>
        <w:ind w:left="1770" w:hanging="360"/>
      </w:pPr>
      <w:rPr>
        <w:rFonts w:ascii="Courier New" w:hAnsi="Courier New" w:cs="Courier New" w:hint="default"/>
      </w:rPr>
    </w:lvl>
    <w:lvl w:ilvl="2" w:tplc="04240005" w:tentative="1">
      <w:start w:val="1"/>
      <w:numFmt w:val="bullet"/>
      <w:lvlText w:val=""/>
      <w:lvlJc w:val="left"/>
      <w:pPr>
        <w:ind w:left="2490" w:hanging="360"/>
      </w:pPr>
      <w:rPr>
        <w:rFonts w:ascii="Wingdings" w:hAnsi="Wingdings" w:hint="default"/>
      </w:rPr>
    </w:lvl>
    <w:lvl w:ilvl="3" w:tplc="04240001" w:tentative="1">
      <w:start w:val="1"/>
      <w:numFmt w:val="bullet"/>
      <w:lvlText w:val=""/>
      <w:lvlJc w:val="left"/>
      <w:pPr>
        <w:ind w:left="3210" w:hanging="360"/>
      </w:pPr>
      <w:rPr>
        <w:rFonts w:ascii="Symbol" w:hAnsi="Symbol" w:hint="default"/>
      </w:rPr>
    </w:lvl>
    <w:lvl w:ilvl="4" w:tplc="04240003" w:tentative="1">
      <w:start w:val="1"/>
      <w:numFmt w:val="bullet"/>
      <w:lvlText w:val="o"/>
      <w:lvlJc w:val="left"/>
      <w:pPr>
        <w:ind w:left="3930" w:hanging="360"/>
      </w:pPr>
      <w:rPr>
        <w:rFonts w:ascii="Courier New" w:hAnsi="Courier New" w:cs="Courier New" w:hint="default"/>
      </w:rPr>
    </w:lvl>
    <w:lvl w:ilvl="5" w:tplc="04240005" w:tentative="1">
      <w:start w:val="1"/>
      <w:numFmt w:val="bullet"/>
      <w:lvlText w:val=""/>
      <w:lvlJc w:val="left"/>
      <w:pPr>
        <w:ind w:left="4650" w:hanging="360"/>
      </w:pPr>
      <w:rPr>
        <w:rFonts w:ascii="Wingdings" w:hAnsi="Wingdings" w:hint="default"/>
      </w:rPr>
    </w:lvl>
    <w:lvl w:ilvl="6" w:tplc="04240001" w:tentative="1">
      <w:start w:val="1"/>
      <w:numFmt w:val="bullet"/>
      <w:lvlText w:val=""/>
      <w:lvlJc w:val="left"/>
      <w:pPr>
        <w:ind w:left="5370" w:hanging="360"/>
      </w:pPr>
      <w:rPr>
        <w:rFonts w:ascii="Symbol" w:hAnsi="Symbol" w:hint="default"/>
      </w:rPr>
    </w:lvl>
    <w:lvl w:ilvl="7" w:tplc="04240003" w:tentative="1">
      <w:start w:val="1"/>
      <w:numFmt w:val="bullet"/>
      <w:lvlText w:val="o"/>
      <w:lvlJc w:val="left"/>
      <w:pPr>
        <w:ind w:left="6090" w:hanging="360"/>
      </w:pPr>
      <w:rPr>
        <w:rFonts w:ascii="Courier New" w:hAnsi="Courier New" w:cs="Courier New" w:hint="default"/>
      </w:rPr>
    </w:lvl>
    <w:lvl w:ilvl="8" w:tplc="04240005" w:tentative="1">
      <w:start w:val="1"/>
      <w:numFmt w:val="bullet"/>
      <w:lvlText w:val=""/>
      <w:lvlJc w:val="left"/>
      <w:pPr>
        <w:ind w:left="6810" w:hanging="360"/>
      </w:pPr>
      <w:rPr>
        <w:rFonts w:ascii="Wingdings" w:hAnsi="Wingdings" w:hint="default"/>
      </w:rPr>
    </w:lvl>
  </w:abstractNum>
  <w:abstractNum w:abstractNumId="3" w15:restartNumberingAfterBreak="0">
    <w:nsid w:val="088F1794"/>
    <w:multiLevelType w:val="hybridMultilevel"/>
    <w:tmpl w:val="7C58D1C0"/>
    <w:lvl w:ilvl="0" w:tplc="04240011">
      <w:start w:val="1"/>
      <w:numFmt w:val="decimal"/>
      <w:lvlText w:val="%1)"/>
      <w:lvlJc w:val="left"/>
      <w:pPr>
        <w:ind w:left="360" w:hanging="360"/>
      </w:p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15:restartNumberingAfterBreak="0">
    <w:nsid w:val="0B8E6CAF"/>
    <w:multiLevelType w:val="hybridMultilevel"/>
    <w:tmpl w:val="6C903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0C3A3EE3"/>
    <w:multiLevelType w:val="hybridMultilevel"/>
    <w:tmpl w:val="8F1CA6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AFD008B"/>
    <w:multiLevelType w:val="hybridMultilevel"/>
    <w:tmpl w:val="F808F8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27687E5A"/>
    <w:multiLevelType w:val="hybridMultilevel"/>
    <w:tmpl w:val="7C58D1C0"/>
    <w:lvl w:ilvl="0" w:tplc="04240011">
      <w:start w:val="1"/>
      <w:numFmt w:val="decimal"/>
      <w:lvlText w:val="%1)"/>
      <w:lvlJc w:val="left"/>
      <w:pPr>
        <w:ind w:left="360" w:hanging="360"/>
      </w:p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8" w15:restartNumberingAfterBreak="0">
    <w:nsid w:val="33643434"/>
    <w:multiLevelType w:val="hybridMultilevel"/>
    <w:tmpl w:val="D7AEDD46"/>
    <w:lvl w:ilvl="0" w:tplc="00BEEAEE">
      <w:numFmt w:val="bullet"/>
      <w:lvlText w:val="–"/>
      <w:lvlJc w:val="left"/>
      <w:pPr>
        <w:ind w:left="1428" w:hanging="360"/>
      </w:pPr>
      <w:rPr>
        <w:rFonts w:ascii="Times New Roman" w:eastAsia="Times New Roman" w:hAnsi="Times New Roman" w:cs="Times New Roman"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9" w15:restartNumberingAfterBreak="0">
    <w:nsid w:val="34B00AD7"/>
    <w:multiLevelType w:val="hybridMultilevel"/>
    <w:tmpl w:val="0B5293C0"/>
    <w:lvl w:ilvl="0" w:tplc="1E04CCCA">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0" w15:restartNumberingAfterBreak="0">
    <w:nsid w:val="3D7B6548"/>
    <w:multiLevelType w:val="hybridMultilevel"/>
    <w:tmpl w:val="A25416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26F5CAB"/>
    <w:multiLevelType w:val="hybridMultilevel"/>
    <w:tmpl w:val="E984061E"/>
    <w:lvl w:ilvl="0" w:tplc="A0A8EEE2">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2" w15:restartNumberingAfterBreak="0">
    <w:nsid w:val="43FB2B39"/>
    <w:multiLevelType w:val="hybridMultilevel"/>
    <w:tmpl w:val="3CC84FC6"/>
    <w:lvl w:ilvl="0" w:tplc="0A6E6AE4">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3" w15:restartNumberingAfterBreak="0">
    <w:nsid w:val="4546423E"/>
    <w:multiLevelType w:val="hybridMultilevel"/>
    <w:tmpl w:val="C7FC9A6A"/>
    <w:lvl w:ilvl="0" w:tplc="04240011">
      <w:start w:val="1"/>
      <w:numFmt w:val="decimal"/>
      <w:lvlText w:val="%1)"/>
      <w:lvlJc w:val="left"/>
      <w:pPr>
        <w:ind w:left="1050" w:hanging="360"/>
      </w:pPr>
    </w:lvl>
    <w:lvl w:ilvl="1" w:tplc="04240019" w:tentative="1">
      <w:start w:val="1"/>
      <w:numFmt w:val="lowerLetter"/>
      <w:lvlText w:val="%2."/>
      <w:lvlJc w:val="left"/>
      <w:pPr>
        <w:ind w:left="1770" w:hanging="360"/>
      </w:pPr>
    </w:lvl>
    <w:lvl w:ilvl="2" w:tplc="0424001B" w:tentative="1">
      <w:start w:val="1"/>
      <w:numFmt w:val="lowerRoman"/>
      <w:lvlText w:val="%3."/>
      <w:lvlJc w:val="right"/>
      <w:pPr>
        <w:ind w:left="2490" w:hanging="180"/>
      </w:pPr>
    </w:lvl>
    <w:lvl w:ilvl="3" w:tplc="0424000F" w:tentative="1">
      <w:start w:val="1"/>
      <w:numFmt w:val="decimal"/>
      <w:lvlText w:val="%4."/>
      <w:lvlJc w:val="left"/>
      <w:pPr>
        <w:ind w:left="3210" w:hanging="360"/>
      </w:pPr>
    </w:lvl>
    <w:lvl w:ilvl="4" w:tplc="04240019" w:tentative="1">
      <w:start w:val="1"/>
      <w:numFmt w:val="lowerLetter"/>
      <w:lvlText w:val="%5."/>
      <w:lvlJc w:val="left"/>
      <w:pPr>
        <w:ind w:left="3930" w:hanging="360"/>
      </w:pPr>
    </w:lvl>
    <w:lvl w:ilvl="5" w:tplc="0424001B" w:tentative="1">
      <w:start w:val="1"/>
      <w:numFmt w:val="lowerRoman"/>
      <w:lvlText w:val="%6."/>
      <w:lvlJc w:val="right"/>
      <w:pPr>
        <w:ind w:left="4650" w:hanging="180"/>
      </w:pPr>
    </w:lvl>
    <w:lvl w:ilvl="6" w:tplc="0424000F" w:tentative="1">
      <w:start w:val="1"/>
      <w:numFmt w:val="decimal"/>
      <w:lvlText w:val="%7."/>
      <w:lvlJc w:val="left"/>
      <w:pPr>
        <w:ind w:left="5370" w:hanging="360"/>
      </w:pPr>
    </w:lvl>
    <w:lvl w:ilvl="7" w:tplc="04240019" w:tentative="1">
      <w:start w:val="1"/>
      <w:numFmt w:val="lowerLetter"/>
      <w:lvlText w:val="%8."/>
      <w:lvlJc w:val="left"/>
      <w:pPr>
        <w:ind w:left="6090" w:hanging="360"/>
      </w:pPr>
    </w:lvl>
    <w:lvl w:ilvl="8" w:tplc="0424001B" w:tentative="1">
      <w:start w:val="1"/>
      <w:numFmt w:val="lowerRoman"/>
      <w:lvlText w:val="%9."/>
      <w:lvlJc w:val="right"/>
      <w:pPr>
        <w:ind w:left="6810" w:hanging="180"/>
      </w:pPr>
    </w:lvl>
  </w:abstractNum>
  <w:abstractNum w:abstractNumId="14" w15:restartNumberingAfterBreak="0">
    <w:nsid w:val="4B872BE9"/>
    <w:multiLevelType w:val="multilevel"/>
    <w:tmpl w:val="5096005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22"/>
        <w:highlight w:val="none"/>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2FB31CA"/>
    <w:multiLevelType w:val="hybridMultilevel"/>
    <w:tmpl w:val="8AEAD726"/>
    <w:lvl w:ilvl="0" w:tplc="6C66F370">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6" w15:restartNumberingAfterBreak="0">
    <w:nsid w:val="54D6561B"/>
    <w:multiLevelType w:val="hybridMultilevel"/>
    <w:tmpl w:val="DCD2F496"/>
    <w:lvl w:ilvl="0" w:tplc="9A30D2AE">
      <w:start w:val="1"/>
      <w:numFmt w:val="decimal"/>
      <w:lvlText w:val="(%1)"/>
      <w:lvlJc w:val="left"/>
      <w:pPr>
        <w:ind w:left="643" w:hanging="360"/>
      </w:pPr>
    </w:lvl>
    <w:lvl w:ilvl="1" w:tplc="04240019">
      <w:start w:val="1"/>
      <w:numFmt w:val="lowerLetter"/>
      <w:lvlText w:val="%2."/>
      <w:lvlJc w:val="left"/>
      <w:pPr>
        <w:ind w:left="1363" w:hanging="360"/>
      </w:pPr>
    </w:lvl>
    <w:lvl w:ilvl="2" w:tplc="0424001B">
      <w:start w:val="1"/>
      <w:numFmt w:val="lowerRoman"/>
      <w:lvlText w:val="%3."/>
      <w:lvlJc w:val="right"/>
      <w:pPr>
        <w:ind w:left="2083" w:hanging="180"/>
      </w:pPr>
    </w:lvl>
    <w:lvl w:ilvl="3" w:tplc="0424000F">
      <w:start w:val="1"/>
      <w:numFmt w:val="decimal"/>
      <w:lvlText w:val="%4."/>
      <w:lvlJc w:val="left"/>
      <w:pPr>
        <w:ind w:left="2803" w:hanging="360"/>
      </w:pPr>
    </w:lvl>
    <w:lvl w:ilvl="4" w:tplc="04240019">
      <w:start w:val="1"/>
      <w:numFmt w:val="lowerLetter"/>
      <w:lvlText w:val="%5."/>
      <w:lvlJc w:val="left"/>
      <w:pPr>
        <w:ind w:left="3523" w:hanging="360"/>
      </w:pPr>
    </w:lvl>
    <w:lvl w:ilvl="5" w:tplc="0424001B">
      <w:start w:val="1"/>
      <w:numFmt w:val="lowerRoman"/>
      <w:lvlText w:val="%6."/>
      <w:lvlJc w:val="right"/>
      <w:pPr>
        <w:ind w:left="4243" w:hanging="180"/>
      </w:pPr>
    </w:lvl>
    <w:lvl w:ilvl="6" w:tplc="0424000F">
      <w:start w:val="1"/>
      <w:numFmt w:val="decimal"/>
      <w:lvlText w:val="%7."/>
      <w:lvlJc w:val="left"/>
      <w:pPr>
        <w:ind w:left="4963" w:hanging="360"/>
      </w:pPr>
    </w:lvl>
    <w:lvl w:ilvl="7" w:tplc="04240019">
      <w:start w:val="1"/>
      <w:numFmt w:val="lowerLetter"/>
      <w:lvlText w:val="%8."/>
      <w:lvlJc w:val="left"/>
      <w:pPr>
        <w:ind w:left="5683" w:hanging="360"/>
      </w:pPr>
    </w:lvl>
    <w:lvl w:ilvl="8" w:tplc="0424001B">
      <w:start w:val="1"/>
      <w:numFmt w:val="lowerRoman"/>
      <w:lvlText w:val="%9."/>
      <w:lvlJc w:val="right"/>
      <w:pPr>
        <w:ind w:left="6403" w:hanging="180"/>
      </w:pPr>
    </w:lvl>
  </w:abstractNum>
  <w:abstractNum w:abstractNumId="17" w15:restartNumberingAfterBreak="0">
    <w:nsid w:val="56ED1107"/>
    <w:multiLevelType w:val="hybridMultilevel"/>
    <w:tmpl w:val="C8B8C428"/>
    <w:lvl w:ilvl="0" w:tplc="03E85CC6">
      <w:start w:val="2"/>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8" w15:restartNumberingAfterBreak="0">
    <w:nsid w:val="5B9A719B"/>
    <w:multiLevelType w:val="hybridMultilevel"/>
    <w:tmpl w:val="50540010"/>
    <w:lvl w:ilvl="0" w:tplc="04240011">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9" w15:restartNumberingAfterBreak="0">
    <w:nsid w:val="619671F2"/>
    <w:multiLevelType w:val="hybridMultilevel"/>
    <w:tmpl w:val="201C5222"/>
    <w:lvl w:ilvl="0" w:tplc="AA94727E">
      <w:start w:val="2"/>
      <w:numFmt w:val="bullet"/>
      <w:lvlText w:val="–"/>
      <w:lvlJc w:val="left"/>
      <w:pPr>
        <w:ind w:left="1410" w:hanging="360"/>
      </w:pPr>
      <w:rPr>
        <w:rFonts w:ascii="Cambria" w:eastAsia="Times New Roman" w:hAnsi="Cambria" w:cs="Arial" w:hint="default"/>
      </w:rPr>
    </w:lvl>
    <w:lvl w:ilvl="1" w:tplc="04240003" w:tentative="1">
      <w:start w:val="1"/>
      <w:numFmt w:val="bullet"/>
      <w:lvlText w:val="o"/>
      <w:lvlJc w:val="left"/>
      <w:pPr>
        <w:ind w:left="2130" w:hanging="360"/>
      </w:pPr>
      <w:rPr>
        <w:rFonts w:ascii="Courier New" w:hAnsi="Courier New" w:cs="Courier New" w:hint="default"/>
      </w:rPr>
    </w:lvl>
    <w:lvl w:ilvl="2" w:tplc="04240005" w:tentative="1">
      <w:start w:val="1"/>
      <w:numFmt w:val="bullet"/>
      <w:lvlText w:val=""/>
      <w:lvlJc w:val="left"/>
      <w:pPr>
        <w:ind w:left="2850" w:hanging="360"/>
      </w:pPr>
      <w:rPr>
        <w:rFonts w:ascii="Wingdings" w:hAnsi="Wingdings" w:hint="default"/>
      </w:rPr>
    </w:lvl>
    <w:lvl w:ilvl="3" w:tplc="04240001" w:tentative="1">
      <w:start w:val="1"/>
      <w:numFmt w:val="bullet"/>
      <w:lvlText w:val=""/>
      <w:lvlJc w:val="left"/>
      <w:pPr>
        <w:ind w:left="3570" w:hanging="360"/>
      </w:pPr>
      <w:rPr>
        <w:rFonts w:ascii="Symbol" w:hAnsi="Symbol" w:hint="default"/>
      </w:rPr>
    </w:lvl>
    <w:lvl w:ilvl="4" w:tplc="04240003" w:tentative="1">
      <w:start w:val="1"/>
      <w:numFmt w:val="bullet"/>
      <w:lvlText w:val="o"/>
      <w:lvlJc w:val="left"/>
      <w:pPr>
        <w:ind w:left="4290" w:hanging="360"/>
      </w:pPr>
      <w:rPr>
        <w:rFonts w:ascii="Courier New" w:hAnsi="Courier New" w:cs="Courier New" w:hint="default"/>
      </w:rPr>
    </w:lvl>
    <w:lvl w:ilvl="5" w:tplc="04240005" w:tentative="1">
      <w:start w:val="1"/>
      <w:numFmt w:val="bullet"/>
      <w:lvlText w:val=""/>
      <w:lvlJc w:val="left"/>
      <w:pPr>
        <w:ind w:left="5010" w:hanging="360"/>
      </w:pPr>
      <w:rPr>
        <w:rFonts w:ascii="Wingdings" w:hAnsi="Wingdings" w:hint="default"/>
      </w:rPr>
    </w:lvl>
    <w:lvl w:ilvl="6" w:tplc="04240001" w:tentative="1">
      <w:start w:val="1"/>
      <w:numFmt w:val="bullet"/>
      <w:lvlText w:val=""/>
      <w:lvlJc w:val="left"/>
      <w:pPr>
        <w:ind w:left="5730" w:hanging="360"/>
      </w:pPr>
      <w:rPr>
        <w:rFonts w:ascii="Symbol" w:hAnsi="Symbol" w:hint="default"/>
      </w:rPr>
    </w:lvl>
    <w:lvl w:ilvl="7" w:tplc="04240003" w:tentative="1">
      <w:start w:val="1"/>
      <w:numFmt w:val="bullet"/>
      <w:lvlText w:val="o"/>
      <w:lvlJc w:val="left"/>
      <w:pPr>
        <w:ind w:left="6450" w:hanging="360"/>
      </w:pPr>
      <w:rPr>
        <w:rFonts w:ascii="Courier New" w:hAnsi="Courier New" w:cs="Courier New" w:hint="default"/>
      </w:rPr>
    </w:lvl>
    <w:lvl w:ilvl="8" w:tplc="04240005" w:tentative="1">
      <w:start w:val="1"/>
      <w:numFmt w:val="bullet"/>
      <w:lvlText w:val=""/>
      <w:lvlJc w:val="left"/>
      <w:pPr>
        <w:ind w:left="7170" w:hanging="360"/>
      </w:pPr>
      <w:rPr>
        <w:rFonts w:ascii="Wingdings" w:hAnsi="Wingdings" w:hint="default"/>
      </w:rPr>
    </w:lvl>
  </w:abstractNum>
  <w:abstractNum w:abstractNumId="20" w15:restartNumberingAfterBreak="0">
    <w:nsid w:val="62E00193"/>
    <w:multiLevelType w:val="hybridMultilevel"/>
    <w:tmpl w:val="4634C45C"/>
    <w:lvl w:ilvl="0" w:tplc="04240011">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1" w15:restartNumberingAfterBreak="0">
    <w:nsid w:val="6ACC6A07"/>
    <w:multiLevelType w:val="hybridMultilevel"/>
    <w:tmpl w:val="ACFE2970"/>
    <w:lvl w:ilvl="0" w:tplc="00BEEAEE">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3195781"/>
    <w:multiLevelType w:val="hybridMultilevel"/>
    <w:tmpl w:val="0C8CC728"/>
    <w:lvl w:ilvl="0" w:tplc="FAA89894">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23" w15:restartNumberingAfterBreak="0">
    <w:nsid w:val="771117FF"/>
    <w:multiLevelType w:val="hybridMultilevel"/>
    <w:tmpl w:val="E79CDF36"/>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24" w15:restartNumberingAfterBreak="0">
    <w:nsid w:val="7B7F7C1E"/>
    <w:multiLevelType w:val="hybridMultilevel"/>
    <w:tmpl w:val="B99AED44"/>
    <w:lvl w:ilvl="0" w:tplc="FFCE2866">
      <w:numFmt w:val="bullet"/>
      <w:lvlText w:val="-"/>
      <w:lvlJc w:val="left"/>
      <w:pPr>
        <w:ind w:left="786" w:hanging="360"/>
      </w:pPr>
      <w:rPr>
        <w:rFonts w:ascii="Arial" w:eastAsia="Times New Roman" w:hAnsi="Arial" w:cs="Arial" w:hint="default"/>
      </w:rPr>
    </w:lvl>
    <w:lvl w:ilvl="1" w:tplc="04240003" w:tentative="1">
      <w:start w:val="1"/>
      <w:numFmt w:val="bullet"/>
      <w:lvlText w:val="o"/>
      <w:lvlJc w:val="left"/>
      <w:pPr>
        <w:ind w:left="1506" w:hanging="360"/>
      </w:pPr>
      <w:rPr>
        <w:rFonts w:ascii="Courier New" w:hAnsi="Courier New" w:cs="Courier New" w:hint="default"/>
      </w:rPr>
    </w:lvl>
    <w:lvl w:ilvl="2" w:tplc="04240005" w:tentative="1">
      <w:start w:val="1"/>
      <w:numFmt w:val="bullet"/>
      <w:lvlText w:val=""/>
      <w:lvlJc w:val="left"/>
      <w:pPr>
        <w:ind w:left="2226" w:hanging="360"/>
      </w:pPr>
      <w:rPr>
        <w:rFonts w:ascii="Wingdings" w:hAnsi="Wingdings" w:hint="default"/>
      </w:rPr>
    </w:lvl>
    <w:lvl w:ilvl="3" w:tplc="04240001" w:tentative="1">
      <w:start w:val="1"/>
      <w:numFmt w:val="bullet"/>
      <w:lvlText w:val=""/>
      <w:lvlJc w:val="left"/>
      <w:pPr>
        <w:ind w:left="2946" w:hanging="360"/>
      </w:pPr>
      <w:rPr>
        <w:rFonts w:ascii="Symbol" w:hAnsi="Symbol" w:hint="default"/>
      </w:rPr>
    </w:lvl>
    <w:lvl w:ilvl="4" w:tplc="04240003" w:tentative="1">
      <w:start w:val="1"/>
      <w:numFmt w:val="bullet"/>
      <w:lvlText w:val="o"/>
      <w:lvlJc w:val="left"/>
      <w:pPr>
        <w:ind w:left="3666" w:hanging="360"/>
      </w:pPr>
      <w:rPr>
        <w:rFonts w:ascii="Courier New" w:hAnsi="Courier New" w:cs="Courier New" w:hint="default"/>
      </w:rPr>
    </w:lvl>
    <w:lvl w:ilvl="5" w:tplc="04240005" w:tentative="1">
      <w:start w:val="1"/>
      <w:numFmt w:val="bullet"/>
      <w:lvlText w:val=""/>
      <w:lvlJc w:val="left"/>
      <w:pPr>
        <w:ind w:left="4386" w:hanging="360"/>
      </w:pPr>
      <w:rPr>
        <w:rFonts w:ascii="Wingdings" w:hAnsi="Wingdings" w:hint="default"/>
      </w:rPr>
    </w:lvl>
    <w:lvl w:ilvl="6" w:tplc="04240001" w:tentative="1">
      <w:start w:val="1"/>
      <w:numFmt w:val="bullet"/>
      <w:lvlText w:val=""/>
      <w:lvlJc w:val="left"/>
      <w:pPr>
        <w:ind w:left="5106" w:hanging="360"/>
      </w:pPr>
      <w:rPr>
        <w:rFonts w:ascii="Symbol" w:hAnsi="Symbol" w:hint="default"/>
      </w:rPr>
    </w:lvl>
    <w:lvl w:ilvl="7" w:tplc="04240003" w:tentative="1">
      <w:start w:val="1"/>
      <w:numFmt w:val="bullet"/>
      <w:lvlText w:val="o"/>
      <w:lvlJc w:val="left"/>
      <w:pPr>
        <w:ind w:left="5826" w:hanging="360"/>
      </w:pPr>
      <w:rPr>
        <w:rFonts w:ascii="Courier New" w:hAnsi="Courier New" w:cs="Courier New" w:hint="default"/>
      </w:rPr>
    </w:lvl>
    <w:lvl w:ilvl="8" w:tplc="04240005" w:tentative="1">
      <w:start w:val="1"/>
      <w:numFmt w:val="bullet"/>
      <w:lvlText w:val=""/>
      <w:lvlJc w:val="left"/>
      <w:pPr>
        <w:ind w:left="6546" w:hanging="360"/>
      </w:pPr>
      <w:rPr>
        <w:rFonts w:ascii="Wingdings" w:hAnsi="Wingdings" w:hint="default"/>
      </w:rPr>
    </w:lvl>
  </w:abstractNum>
  <w:abstractNum w:abstractNumId="25" w15:restartNumberingAfterBreak="0">
    <w:nsid w:val="7D9648D4"/>
    <w:multiLevelType w:val="hybridMultilevel"/>
    <w:tmpl w:val="824877A2"/>
    <w:lvl w:ilvl="0" w:tplc="0EC2AA36">
      <w:start w:val="1"/>
      <w:numFmt w:val="decimal"/>
      <w:lvlText w:val="%1."/>
      <w:lvlJc w:val="left"/>
      <w:pPr>
        <w:ind w:left="924" w:hanging="564"/>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6503296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30075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2962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51276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62137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3246944">
    <w:abstractNumId w:val="25"/>
  </w:num>
  <w:num w:numId="7" w16cid:durableId="1574318104">
    <w:abstractNumId w:val="3"/>
  </w:num>
  <w:num w:numId="8" w16cid:durableId="853571973">
    <w:abstractNumId w:val="13"/>
  </w:num>
  <w:num w:numId="9" w16cid:durableId="560218719">
    <w:abstractNumId w:val="19"/>
  </w:num>
  <w:num w:numId="10" w16cid:durableId="1500539240">
    <w:abstractNumId w:val="20"/>
  </w:num>
  <w:num w:numId="11" w16cid:durableId="1841507288">
    <w:abstractNumId w:val="7"/>
  </w:num>
  <w:num w:numId="12" w16cid:durableId="1633249693">
    <w:abstractNumId w:val="18"/>
  </w:num>
  <w:num w:numId="13" w16cid:durableId="1393432318">
    <w:abstractNumId w:val="2"/>
  </w:num>
  <w:num w:numId="14" w16cid:durableId="1795324666">
    <w:abstractNumId w:val="4"/>
  </w:num>
  <w:num w:numId="15" w16cid:durableId="1235310676">
    <w:abstractNumId w:val="24"/>
  </w:num>
  <w:num w:numId="16" w16cid:durableId="1460683810">
    <w:abstractNumId w:val="0"/>
  </w:num>
  <w:num w:numId="17" w16cid:durableId="1086615612">
    <w:abstractNumId w:val="8"/>
  </w:num>
  <w:num w:numId="18" w16cid:durableId="1155072407">
    <w:abstractNumId w:val="21"/>
  </w:num>
  <w:num w:numId="19" w16cid:durableId="300383839">
    <w:abstractNumId w:val="1"/>
  </w:num>
  <w:num w:numId="20" w16cid:durableId="704908773">
    <w:abstractNumId w:val="14"/>
  </w:num>
  <w:num w:numId="21" w16cid:durableId="482283364">
    <w:abstractNumId w:val="5"/>
  </w:num>
  <w:num w:numId="22" w16cid:durableId="2042436940">
    <w:abstractNumId w:val="15"/>
  </w:num>
  <w:num w:numId="23" w16cid:durableId="3077132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75542839">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45623297">
    <w:abstractNumId w:val="10"/>
  </w:num>
  <w:num w:numId="26" w16cid:durableId="194194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C14"/>
    <w:rsid w:val="00003751"/>
    <w:rsid w:val="00007883"/>
    <w:rsid w:val="00016682"/>
    <w:rsid w:val="00042202"/>
    <w:rsid w:val="000550B8"/>
    <w:rsid w:val="000644EC"/>
    <w:rsid w:val="000D19DA"/>
    <w:rsid w:val="00122354"/>
    <w:rsid w:val="0019499E"/>
    <w:rsid w:val="001B03E4"/>
    <w:rsid w:val="001B58CE"/>
    <w:rsid w:val="001B6B7F"/>
    <w:rsid w:val="001B7F4F"/>
    <w:rsid w:val="001E1CA9"/>
    <w:rsid w:val="001F5AB9"/>
    <w:rsid w:val="00204A44"/>
    <w:rsid w:val="00212C3C"/>
    <w:rsid w:val="00237C76"/>
    <w:rsid w:val="002645C2"/>
    <w:rsid w:val="002D71A5"/>
    <w:rsid w:val="00317A15"/>
    <w:rsid w:val="00347F24"/>
    <w:rsid w:val="00372482"/>
    <w:rsid w:val="00385395"/>
    <w:rsid w:val="003A0C73"/>
    <w:rsid w:val="003B587D"/>
    <w:rsid w:val="003E121E"/>
    <w:rsid w:val="003F1654"/>
    <w:rsid w:val="00402473"/>
    <w:rsid w:val="00421B4E"/>
    <w:rsid w:val="0047683E"/>
    <w:rsid w:val="004A631D"/>
    <w:rsid w:val="004C42A8"/>
    <w:rsid w:val="004E28DF"/>
    <w:rsid w:val="004E7608"/>
    <w:rsid w:val="004F0705"/>
    <w:rsid w:val="00554A10"/>
    <w:rsid w:val="005613B6"/>
    <w:rsid w:val="00565B1F"/>
    <w:rsid w:val="005664BC"/>
    <w:rsid w:val="006159D6"/>
    <w:rsid w:val="00620EAC"/>
    <w:rsid w:val="0065209E"/>
    <w:rsid w:val="006652B1"/>
    <w:rsid w:val="00682E1A"/>
    <w:rsid w:val="0069157A"/>
    <w:rsid w:val="006A57AA"/>
    <w:rsid w:val="006B7871"/>
    <w:rsid w:val="006C6939"/>
    <w:rsid w:val="006D6CAD"/>
    <w:rsid w:val="006E18F8"/>
    <w:rsid w:val="006F5D0B"/>
    <w:rsid w:val="0077194A"/>
    <w:rsid w:val="007A21BD"/>
    <w:rsid w:val="007D383C"/>
    <w:rsid w:val="007F34F3"/>
    <w:rsid w:val="008216CD"/>
    <w:rsid w:val="00834F16"/>
    <w:rsid w:val="008A76F6"/>
    <w:rsid w:val="008E6F9D"/>
    <w:rsid w:val="008E7209"/>
    <w:rsid w:val="009345B4"/>
    <w:rsid w:val="009855D6"/>
    <w:rsid w:val="00991FEA"/>
    <w:rsid w:val="00992B89"/>
    <w:rsid w:val="009B1B40"/>
    <w:rsid w:val="009B6230"/>
    <w:rsid w:val="009D07B9"/>
    <w:rsid w:val="009D5352"/>
    <w:rsid w:val="009F1AB4"/>
    <w:rsid w:val="00A45948"/>
    <w:rsid w:val="00A57ACF"/>
    <w:rsid w:val="00A87FE3"/>
    <w:rsid w:val="00AA6BAF"/>
    <w:rsid w:val="00AC0AB1"/>
    <w:rsid w:val="00AD528B"/>
    <w:rsid w:val="00AF33D1"/>
    <w:rsid w:val="00B21558"/>
    <w:rsid w:val="00B22752"/>
    <w:rsid w:val="00B637CC"/>
    <w:rsid w:val="00B63B24"/>
    <w:rsid w:val="00B76FFE"/>
    <w:rsid w:val="00BA332F"/>
    <w:rsid w:val="00BE6462"/>
    <w:rsid w:val="00BF398E"/>
    <w:rsid w:val="00C32B81"/>
    <w:rsid w:val="00C41EDE"/>
    <w:rsid w:val="00C431AA"/>
    <w:rsid w:val="00CC0AA5"/>
    <w:rsid w:val="00CF5C14"/>
    <w:rsid w:val="00D05916"/>
    <w:rsid w:val="00D1315E"/>
    <w:rsid w:val="00D13210"/>
    <w:rsid w:val="00D76B66"/>
    <w:rsid w:val="00D84AA7"/>
    <w:rsid w:val="00DB035D"/>
    <w:rsid w:val="00DB7202"/>
    <w:rsid w:val="00E00068"/>
    <w:rsid w:val="00E74238"/>
    <w:rsid w:val="00EA2D4E"/>
    <w:rsid w:val="00F83EFF"/>
    <w:rsid w:val="00F970C1"/>
    <w:rsid w:val="00FA1BBE"/>
    <w:rsid w:val="00FD501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B0DC0"/>
  <w15:chartTrackingRefBased/>
  <w15:docId w15:val="{BCD55923-992D-4D31-AB7C-480F1570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5664BC"/>
    <w:pPr>
      <w:spacing w:after="0" w:line="240" w:lineRule="auto"/>
    </w:pPr>
    <w:rPr>
      <w:rFonts w:ascii="Times New Roman" w:eastAsia="Times New Roman" w:hAnsi="Times New Roman" w:cs="Times New Roman"/>
      <w:sz w:val="20"/>
      <w:szCs w:val="20"/>
      <w:lang w:eastAsia="sl-SI"/>
    </w:rPr>
  </w:style>
  <w:style w:type="paragraph" w:styleId="Naslov1">
    <w:name w:val="heading 1"/>
    <w:basedOn w:val="Navaden"/>
    <w:next w:val="Navaden"/>
    <w:link w:val="Naslov1Znak"/>
    <w:qFormat/>
    <w:rsid w:val="00A459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slov2">
    <w:name w:val="heading 2"/>
    <w:aliases w:val="Naslov Robi"/>
    <w:basedOn w:val="Navaden"/>
    <w:next w:val="Navaden"/>
    <w:link w:val="Naslov2Znak"/>
    <w:uiPriority w:val="9"/>
    <w:unhideWhenUsed/>
    <w:qFormat/>
    <w:rsid w:val="00042202"/>
    <w:pPr>
      <w:keepNext/>
      <w:keepLines/>
      <w:spacing w:before="40"/>
      <w:outlineLvl w:val="1"/>
    </w:pPr>
    <w:rPr>
      <w:rFonts w:asciiTheme="majorHAnsi" w:eastAsiaTheme="majorEastAsia" w:hAnsiTheme="majorHAnsi" w:cstheme="majorBidi"/>
      <w:b/>
      <w:sz w:val="26"/>
      <w:szCs w:val="26"/>
    </w:rPr>
  </w:style>
  <w:style w:type="paragraph" w:styleId="Naslov3">
    <w:name w:val="heading 3"/>
    <w:basedOn w:val="Navaden"/>
    <w:next w:val="Navaden"/>
    <w:link w:val="Naslov3Znak"/>
    <w:unhideWhenUsed/>
    <w:qFormat/>
    <w:rsid w:val="00A4594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slov4">
    <w:name w:val="heading 4"/>
    <w:basedOn w:val="Navaden"/>
    <w:next w:val="Navaden"/>
    <w:link w:val="Naslov4Znak"/>
    <w:qFormat/>
    <w:rsid w:val="00EA2D4E"/>
    <w:pPr>
      <w:keepNext/>
      <w:ind w:left="862" w:hanging="862"/>
      <w:outlineLvl w:val="3"/>
    </w:pPr>
    <w:rPr>
      <w:bCs/>
      <w:sz w:val="22"/>
      <w:szCs w:val="28"/>
    </w:rPr>
  </w:style>
  <w:style w:type="paragraph" w:styleId="Naslov5">
    <w:name w:val="heading 5"/>
    <w:basedOn w:val="Navaden"/>
    <w:next w:val="Navaden"/>
    <w:link w:val="Naslov5Znak"/>
    <w:qFormat/>
    <w:rsid w:val="00EA2D4E"/>
    <w:pPr>
      <w:spacing w:before="240" w:after="60"/>
      <w:ind w:left="1008" w:hanging="1008"/>
      <w:outlineLvl w:val="4"/>
    </w:pPr>
    <w:rPr>
      <w:b/>
      <w:bCs/>
      <w:i/>
      <w:iCs/>
      <w:sz w:val="26"/>
      <w:szCs w:val="26"/>
    </w:rPr>
  </w:style>
  <w:style w:type="paragraph" w:styleId="Naslov6">
    <w:name w:val="heading 6"/>
    <w:basedOn w:val="Navaden"/>
    <w:next w:val="Navaden"/>
    <w:link w:val="Naslov6Znak"/>
    <w:qFormat/>
    <w:rsid w:val="00EA2D4E"/>
    <w:pPr>
      <w:spacing w:before="240" w:after="60"/>
      <w:ind w:left="1152" w:hanging="1152"/>
      <w:outlineLvl w:val="5"/>
    </w:pPr>
    <w:rPr>
      <w:b/>
      <w:bCs/>
      <w:sz w:val="22"/>
      <w:szCs w:val="22"/>
    </w:rPr>
  </w:style>
  <w:style w:type="paragraph" w:styleId="Naslov7">
    <w:name w:val="heading 7"/>
    <w:basedOn w:val="Navaden"/>
    <w:next w:val="Navaden"/>
    <w:link w:val="Naslov7Znak"/>
    <w:semiHidden/>
    <w:unhideWhenUsed/>
    <w:qFormat/>
    <w:rsid w:val="00EA2D4E"/>
    <w:pPr>
      <w:spacing w:before="240" w:after="60"/>
      <w:ind w:left="1296" w:hanging="1296"/>
      <w:outlineLvl w:val="6"/>
    </w:pPr>
    <w:rPr>
      <w:rFonts w:ascii="Calibri" w:hAnsi="Calibri"/>
      <w:sz w:val="24"/>
      <w:szCs w:val="24"/>
    </w:rPr>
  </w:style>
  <w:style w:type="paragraph" w:styleId="Naslov8">
    <w:name w:val="heading 8"/>
    <w:basedOn w:val="Navaden"/>
    <w:next w:val="Navaden"/>
    <w:link w:val="Naslov8Znak"/>
    <w:semiHidden/>
    <w:unhideWhenUsed/>
    <w:qFormat/>
    <w:rsid w:val="00EA2D4E"/>
    <w:pPr>
      <w:tabs>
        <w:tab w:val="num" w:pos="5760"/>
      </w:tabs>
      <w:spacing w:before="240" w:after="60"/>
      <w:ind w:left="5760" w:hanging="720"/>
      <w:outlineLvl w:val="7"/>
    </w:pPr>
    <w:rPr>
      <w:rFonts w:ascii="Calibri" w:hAnsi="Calibri"/>
      <w:i/>
      <w:iCs/>
      <w:sz w:val="24"/>
      <w:szCs w:val="24"/>
    </w:rPr>
  </w:style>
  <w:style w:type="paragraph" w:styleId="Naslov9">
    <w:name w:val="heading 9"/>
    <w:basedOn w:val="Navaden"/>
    <w:next w:val="Navaden"/>
    <w:link w:val="Naslov9Znak"/>
    <w:semiHidden/>
    <w:unhideWhenUsed/>
    <w:qFormat/>
    <w:rsid w:val="00EA2D4E"/>
    <w:pPr>
      <w:tabs>
        <w:tab w:val="num" w:pos="6480"/>
      </w:tabs>
      <w:spacing w:before="240" w:after="60"/>
      <w:ind w:left="6480" w:hanging="720"/>
      <w:outlineLvl w:val="8"/>
    </w:pPr>
    <w:rPr>
      <w:rFonts w:ascii="Calibri Light" w:hAnsi="Calibri Light"/>
      <w:sz w:val="22"/>
      <w:szCs w:val="22"/>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aliases w:val="Naslov Robi Znak"/>
    <w:basedOn w:val="Privzetapisavaodstavka"/>
    <w:link w:val="Naslov2"/>
    <w:uiPriority w:val="9"/>
    <w:rsid w:val="00042202"/>
    <w:rPr>
      <w:rFonts w:asciiTheme="majorHAnsi" w:eastAsiaTheme="majorEastAsia" w:hAnsiTheme="majorHAnsi" w:cstheme="majorBidi"/>
      <w:b/>
      <w:sz w:val="26"/>
      <w:szCs w:val="26"/>
    </w:rPr>
  </w:style>
  <w:style w:type="paragraph" w:styleId="Glava">
    <w:name w:val="header"/>
    <w:basedOn w:val="Navaden"/>
    <w:link w:val="GlavaZnak"/>
    <w:uiPriority w:val="99"/>
    <w:unhideWhenUsed/>
    <w:rsid w:val="00CF5C14"/>
    <w:pPr>
      <w:tabs>
        <w:tab w:val="center" w:pos="4536"/>
        <w:tab w:val="right" w:pos="9072"/>
      </w:tabs>
    </w:pPr>
  </w:style>
  <w:style w:type="character" w:customStyle="1" w:styleId="GlavaZnak">
    <w:name w:val="Glava Znak"/>
    <w:basedOn w:val="Privzetapisavaodstavka"/>
    <w:link w:val="Glava"/>
    <w:uiPriority w:val="99"/>
    <w:rsid w:val="00CF5C14"/>
  </w:style>
  <w:style w:type="paragraph" w:styleId="Noga">
    <w:name w:val="footer"/>
    <w:basedOn w:val="Navaden"/>
    <w:link w:val="NogaZnak"/>
    <w:uiPriority w:val="99"/>
    <w:unhideWhenUsed/>
    <w:rsid w:val="00CF5C14"/>
    <w:pPr>
      <w:tabs>
        <w:tab w:val="center" w:pos="4536"/>
        <w:tab w:val="right" w:pos="9072"/>
      </w:tabs>
    </w:pPr>
  </w:style>
  <w:style w:type="character" w:customStyle="1" w:styleId="NogaZnak">
    <w:name w:val="Noga Znak"/>
    <w:basedOn w:val="Privzetapisavaodstavka"/>
    <w:link w:val="Noga"/>
    <w:uiPriority w:val="99"/>
    <w:rsid w:val="00CF5C14"/>
  </w:style>
  <w:style w:type="character" w:customStyle="1" w:styleId="Naslov1Znak">
    <w:name w:val="Naslov 1 Znak"/>
    <w:basedOn w:val="Privzetapisavaodstavka"/>
    <w:link w:val="Naslov1"/>
    <w:uiPriority w:val="9"/>
    <w:rsid w:val="00A45948"/>
    <w:rPr>
      <w:rFonts w:asciiTheme="majorHAnsi" w:eastAsiaTheme="majorEastAsia" w:hAnsiTheme="majorHAnsi" w:cstheme="majorBidi"/>
      <w:color w:val="2E74B5" w:themeColor="accent1" w:themeShade="BF"/>
      <w:sz w:val="32"/>
      <w:szCs w:val="32"/>
    </w:rPr>
  </w:style>
  <w:style w:type="character" w:customStyle="1" w:styleId="Naslov3Znak">
    <w:name w:val="Naslov 3 Znak"/>
    <w:basedOn w:val="Privzetapisavaodstavka"/>
    <w:link w:val="Naslov3"/>
    <w:uiPriority w:val="9"/>
    <w:semiHidden/>
    <w:rsid w:val="00A45948"/>
    <w:rPr>
      <w:rFonts w:asciiTheme="majorHAnsi" w:eastAsiaTheme="majorEastAsia" w:hAnsiTheme="majorHAnsi" w:cstheme="majorBidi"/>
      <w:color w:val="1F4D78" w:themeColor="accent1" w:themeShade="7F"/>
      <w:sz w:val="24"/>
      <w:szCs w:val="24"/>
    </w:rPr>
  </w:style>
  <w:style w:type="paragraph" w:styleId="Odstavekseznama">
    <w:name w:val="List Paragraph"/>
    <w:aliases w:val="Naslov2a,Odstavek seznama_IP,Seznam_IP_1,naslov 1"/>
    <w:basedOn w:val="Navaden"/>
    <w:link w:val="OdstavekseznamaZnak"/>
    <w:uiPriority w:val="34"/>
    <w:qFormat/>
    <w:rsid w:val="00A57ACF"/>
    <w:pPr>
      <w:ind w:left="720"/>
      <w:contextualSpacing/>
    </w:pPr>
  </w:style>
  <w:style w:type="character" w:styleId="Pripombasklic">
    <w:name w:val="annotation reference"/>
    <w:basedOn w:val="Privzetapisavaodstavka"/>
    <w:uiPriority w:val="99"/>
    <w:unhideWhenUsed/>
    <w:rsid w:val="00237C76"/>
    <w:rPr>
      <w:sz w:val="16"/>
      <w:szCs w:val="16"/>
    </w:rPr>
  </w:style>
  <w:style w:type="paragraph" w:styleId="Pripombabesedilo">
    <w:name w:val="annotation text"/>
    <w:basedOn w:val="Navaden"/>
    <w:link w:val="PripombabesediloZnak"/>
    <w:uiPriority w:val="99"/>
    <w:semiHidden/>
    <w:unhideWhenUsed/>
    <w:rsid w:val="00237C76"/>
  </w:style>
  <w:style w:type="character" w:customStyle="1" w:styleId="PripombabesediloZnak">
    <w:name w:val="Pripomba – besedilo Znak"/>
    <w:basedOn w:val="Privzetapisavaodstavka"/>
    <w:link w:val="Pripombabesedilo"/>
    <w:uiPriority w:val="99"/>
    <w:semiHidden/>
    <w:rsid w:val="00237C76"/>
    <w:rPr>
      <w:sz w:val="20"/>
      <w:szCs w:val="20"/>
    </w:rPr>
  </w:style>
  <w:style w:type="paragraph" w:styleId="Zadevapripombe">
    <w:name w:val="annotation subject"/>
    <w:basedOn w:val="Pripombabesedilo"/>
    <w:next w:val="Pripombabesedilo"/>
    <w:link w:val="ZadevapripombeZnak"/>
    <w:uiPriority w:val="99"/>
    <w:semiHidden/>
    <w:unhideWhenUsed/>
    <w:rsid w:val="00237C76"/>
    <w:rPr>
      <w:b/>
      <w:bCs/>
    </w:rPr>
  </w:style>
  <w:style w:type="character" w:customStyle="1" w:styleId="ZadevapripombeZnak">
    <w:name w:val="Zadeva pripombe Znak"/>
    <w:basedOn w:val="PripombabesediloZnak"/>
    <w:link w:val="Zadevapripombe"/>
    <w:uiPriority w:val="99"/>
    <w:semiHidden/>
    <w:rsid w:val="00237C76"/>
    <w:rPr>
      <w:b/>
      <w:bCs/>
      <w:sz w:val="20"/>
      <w:szCs w:val="20"/>
    </w:rPr>
  </w:style>
  <w:style w:type="paragraph" w:styleId="Besedilooblaka">
    <w:name w:val="Balloon Text"/>
    <w:basedOn w:val="Navaden"/>
    <w:link w:val="BesedilooblakaZnak"/>
    <w:uiPriority w:val="99"/>
    <w:semiHidden/>
    <w:unhideWhenUsed/>
    <w:rsid w:val="00237C76"/>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37C76"/>
    <w:rPr>
      <w:rFonts w:ascii="Segoe UI" w:hAnsi="Segoe UI" w:cs="Segoe UI"/>
      <w:sz w:val="18"/>
      <w:szCs w:val="18"/>
    </w:rPr>
  </w:style>
  <w:style w:type="paragraph" w:customStyle="1" w:styleId="Default">
    <w:name w:val="Default"/>
    <w:rsid w:val="008E6F9D"/>
    <w:pPr>
      <w:autoSpaceDE w:val="0"/>
      <w:autoSpaceDN w:val="0"/>
      <w:adjustRightInd w:val="0"/>
      <w:spacing w:after="0" w:line="240" w:lineRule="auto"/>
    </w:pPr>
    <w:rPr>
      <w:rFonts w:ascii="Tahoma" w:eastAsia="Times New Roman" w:hAnsi="Tahoma" w:cs="Tahoma"/>
      <w:color w:val="000000"/>
      <w:sz w:val="24"/>
      <w:szCs w:val="24"/>
      <w:lang w:eastAsia="sl-SI"/>
    </w:rPr>
  </w:style>
  <w:style w:type="character" w:styleId="Hiperpovezava">
    <w:name w:val="Hyperlink"/>
    <w:basedOn w:val="Privzetapisavaodstavka"/>
    <w:uiPriority w:val="99"/>
    <w:unhideWhenUsed/>
    <w:rsid w:val="005664BC"/>
    <w:rPr>
      <w:color w:val="0000FF"/>
      <w:u w:val="single"/>
    </w:rPr>
  </w:style>
  <w:style w:type="paragraph" w:customStyle="1" w:styleId="podpisi">
    <w:name w:val="podpisi"/>
    <w:basedOn w:val="Navaden"/>
    <w:qFormat/>
    <w:rsid w:val="005664BC"/>
    <w:pPr>
      <w:tabs>
        <w:tab w:val="left" w:pos="3402"/>
      </w:tabs>
      <w:spacing w:line="260" w:lineRule="atLeast"/>
    </w:pPr>
    <w:rPr>
      <w:rFonts w:ascii="Arial" w:hAnsi="Arial"/>
      <w:szCs w:val="24"/>
      <w:lang w:val="it-IT" w:eastAsia="en-US"/>
    </w:rPr>
  </w:style>
  <w:style w:type="character" w:customStyle="1" w:styleId="OdstavekseznamaZnak">
    <w:name w:val="Odstavek seznama Znak"/>
    <w:aliases w:val="Naslov2a Znak,Odstavek seznama_IP Znak,Seznam_IP_1 Znak,naslov 1 Znak"/>
    <w:link w:val="Odstavekseznama"/>
    <w:uiPriority w:val="34"/>
    <w:rsid w:val="00834F16"/>
    <w:rPr>
      <w:rFonts w:ascii="Times New Roman" w:eastAsia="Times New Roman" w:hAnsi="Times New Roman" w:cs="Times New Roman"/>
      <w:sz w:val="20"/>
      <w:szCs w:val="20"/>
      <w:lang w:eastAsia="sl-SI"/>
    </w:rPr>
  </w:style>
  <w:style w:type="table" w:styleId="Tabelamrea">
    <w:name w:val="Table Grid"/>
    <w:basedOn w:val="Navadnatabela"/>
    <w:uiPriority w:val="59"/>
    <w:rsid w:val="00834F16"/>
    <w:pPr>
      <w:spacing w:after="0" w:line="240" w:lineRule="auto"/>
    </w:pPr>
    <w:rPr>
      <w:rFonts w:ascii="Times New Roman" w:eastAsia="Times New Roman" w:hAnsi="Times New Roman" w:cs="Times New Roman"/>
      <w:sz w:val="20"/>
      <w:szCs w:val="2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4Znak">
    <w:name w:val="Naslov 4 Znak"/>
    <w:basedOn w:val="Privzetapisavaodstavka"/>
    <w:link w:val="Naslov4"/>
    <w:rsid w:val="00EA2D4E"/>
    <w:rPr>
      <w:rFonts w:ascii="Times New Roman" w:eastAsia="Times New Roman" w:hAnsi="Times New Roman" w:cs="Times New Roman"/>
      <w:bCs/>
      <w:szCs w:val="28"/>
      <w:lang w:eastAsia="sl-SI"/>
    </w:rPr>
  </w:style>
  <w:style w:type="character" w:customStyle="1" w:styleId="Naslov5Znak">
    <w:name w:val="Naslov 5 Znak"/>
    <w:basedOn w:val="Privzetapisavaodstavka"/>
    <w:link w:val="Naslov5"/>
    <w:rsid w:val="00EA2D4E"/>
    <w:rPr>
      <w:rFonts w:ascii="Times New Roman" w:eastAsia="Times New Roman" w:hAnsi="Times New Roman" w:cs="Times New Roman"/>
      <w:b/>
      <w:bCs/>
      <w:i/>
      <w:iCs/>
      <w:sz w:val="26"/>
      <w:szCs w:val="26"/>
      <w:lang w:eastAsia="sl-SI"/>
    </w:rPr>
  </w:style>
  <w:style w:type="character" w:customStyle="1" w:styleId="Naslov6Znak">
    <w:name w:val="Naslov 6 Znak"/>
    <w:basedOn w:val="Privzetapisavaodstavka"/>
    <w:link w:val="Naslov6"/>
    <w:rsid w:val="00EA2D4E"/>
    <w:rPr>
      <w:rFonts w:ascii="Times New Roman" w:eastAsia="Times New Roman" w:hAnsi="Times New Roman" w:cs="Times New Roman"/>
      <w:b/>
      <w:bCs/>
      <w:lang w:eastAsia="sl-SI"/>
    </w:rPr>
  </w:style>
  <w:style w:type="character" w:customStyle="1" w:styleId="Naslov7Znak">
    <w:name w:val="Naslov 7 Znak"/>
    <w:basedOn w:val="Privzetapisavaodstavka"/>
    <w:link w:val="Naslov7"/>
    <w:semiHidden/>
    <w:rsid w:val="00EA2D4E"/>
    <w:rPr>
      <w:rFonts w:ascii="Calibri" w:eastAsia="Times New Roman" w:hAnsi="Calibri" w:cs="Times New Roman"/>
      <w:sz w:val="24"/>
      <w:szCs w:val="24"/>
      <w:lang w:eastAsia="sl-SI"/>
    </w:rPr>
  </w:style>
  <w:style w:type="character" w:customStyle="1" w:styleId="Naslov8Znak">
    <w:name w:val="Naslov 8 Znak"/>
    <w:basedOn w:val="Privzetapisavaodstavka"/>
    <w:link w:val="Naslov8"/>
    <w:semiHidden/>
    <w:rsid w:val="00EA2D4E"/>
    <w:rPr>
      <w:rFonts w:ascii="Calibri" w:eastAsia="Times New Roman" w:hAnsi="Calibri" w:cs="Times New Roman"/>
      <w:i/>
      <w:iCs/>
      <w:sz w:val="24"/>
      <w:szCs w:val="24"/>
      <w:lang w:eastAsia="sl-SI"/>
    </w:rPr>
  </w:style>
  <w:style w:type="character" w:customStyle="1" w:styleId="Naslov9Znak">
    <w:name w:val="Naslov 9 Znak"/>
    <w:basedOn w:val="Privzetapisavaodstavka"/>
    <w:link w:val="Naslov9"/>
    <w:semiHidden/>
    <w:rsid w:val="00EA2D4E"/>
    <w:rPr>
      <w:rFonts w:ascii="Calibri Light" w:eastAsia="Times New Roman" w:hAnsi="Calibri Light" w:cs="Times New Roman"/>
      <w:lang w:eastAsia="sl-SI"/>
    </w:rPr>
  </w:style>
  <w:style w:type="paragraph" w:styleId="Sprotnaopomba-besedilo">
    <w:name w:val="footnote text"/>
    <w:basedOn w:val="Navaden"/>
    <w:link w:val="Sprotnaopomba-besediloZnak"/>
    <w:unhideWhenUsed/>
    <w:rsid w:val="00EA2D4E"/>
    <w:rPr>
      <w:rFonts w:asciiTheme="minorHAnsi" w:eastAsiaTheme="minorHAnsi" w:hAnsiTheme="minorHAnsi" w:cstheme="minorBidi"/>
      <w:lang w:eastAsia="en-US"/>
    </w:rPr>
  </w:style>
  <w:style w:type="character" w:customStyle="1" w:styleId="Sprotnaopomba-besediloZnak">
    <w:name w:val="Sprotna opomba - besedilo Znak"/>
    <w:basedOn w:val="Privzetapisavaodstavka"/>
    <w:link w:val="Sprotnaopomba-besedilo"/>
    <w:rsid w:val="00EA2D4E"/>
    <w:rPr>
      <w:sz w:val="20"/>
      <w:szCs w:val="20"/>
    </w:rPr>
  </w:style>
  <w:style w:type="character" w:styleId="Sprotnaopomba-sklic">
    <w:name w:val="footnote reference"/>
    <w:basedOn w:val="Privzetapisavaodstavka"/>
    <w:uiPriority w:val="99"/>
    <w:semiHidden/>
    <w:unhideWhenUsed/>
    <w:rsid w:val="00EA2D4E"/>
    <w:rPr>
      <w:vertAlign w:val="superscript"/>
    </w:rPr>
  </w:style>
  <w:style w:type="character" w:styleId="Nerazreenaomemba">
    <w:name w:val="Unresolved Mention"/>
    <w:basedOn w:val="Privzetapisavaodstavka"/>
    <w:uiPriority w:val="99"/>
    <w:semiHidden/>
    <w:unhideWhenUsed/>
    <w:rsid w:val="00A87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8483">
      <w:bodyDiv w:val="1"/>
      <w:marLeft w:val="0"/>
      <w:marRight w:val="0"/>
      <w:marTop w:val="0"/>
      <w:marBottom w:val="0"/>
      <w:divBdr>
        <w:top w:val="none" w:sz="0" w:space="0" w:color="auto"/>
        <w:left w:val="none" w:sz="0" w:space="0" w:color="auto"/>
        <w:bottom w:val="none" w:sz="0" w:space="0" w:color="auto"/>
        <w:right w:val="none" w:sz="0" w:space="0" w:color="auto"/>
      </w:divBdr>
    </w:div>
    <w:div w:id="1990744706">
      <w:bodyDiv w:val="1"/>
      <w:marLeft w:val="0"/>
      <w:marRight w:val="0"/>
      <w:marTop w:val="0"/>
      <w:marBottom w:val="0"/>
      <w:divBdr>
        <w:top w:val="none" w:sz="0" w:space="0" w:color="auto"/>
        <w:left w:val="none" w:sz="0" w:space="0" w:color="auto"/>
        <w:bottom w:val="none" w:sz="0" w:space="0" w:color="auto"/>
        <w:right w:val="none" w:sz="0" w:space="0" w:color="auto"/>
      </w:divBdr>
    </w:div>
    <w:div w:id="205272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sa.ajd@ruse.si" TargetMode="External"/><Relationship Id="rId13" Type="http://schemas.openxmlformats.org/officeDocument/2006/relationships/hyperlink" Target="http://www.uradni-list.si/1/objava.jsp?sop=2010-01-2763" TargetMode="External"/><Relationship Id="rId18" Type="http://schemas.openxmlformats.org/officeDocument/2006/relationships/hyperlink" Target="http://www.uradni-list.si/1/objava.jsp?sop=2020-01-090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uradni-list.si/1/objava.jsp?sop=2009-01-3437" TargetMode="External"/><Relationship Id="rId17" Type="http://schemas.openxmlformats.org/officeDocument/2006/relationships/hyperlink" Target="http://www.uradni-list.si/1/objava.jsp?sop=2018-01-1356" TargetMode="External"/><Relationship Id="rId2" Type="http://schemas.openxmlformats.org/officeDocument/2006/relationships/numbering" Target="numbering.xml"/><Relationship Id="rId16" Type="http://schemas.openxmlformats.org/officeDocument/2006/relationships/hyperlink" Target="http://www.uradni-list.si/1/objava.jsp?sop=2018-01-045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adni-list.si/1/objava.jsp?sop=2008-01-334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radni-list.si/1/objava.jsp?sop=2015-01-0505" TargetMode="External"/><Relationship Id="rId23" Type="http://schemas.openxmlformats.org/officeDocument/2006/relationships/fontTable" Target="fontTable.xml"/><Relationship Id="rId10" Type="http://schemas.openxmlformats.org/officeDocument/2006/relationships/hyperlink" Target="http://www.uradni-list.si/1/objava.jsp?sop=2007-01-4692" TargetMode="External"/><Relationship Id="rId19" Type="http://schemas.openxmlformats.org/officeDocument/2006/relationships/hyperlink" Target="http://www.uradni-list.si/1/objava.jsp?sop=2020-01-1195" TargetMode="External"/><Relationship Id="rId4" Type="http://schemas.openxmlformats.org/officeDocument/2006/relationships/settings" Target="settings.xml"/><Relationship Id="rId9" Type="http://schemas.openxmlformats.org/officeDocument/2006/relationships/hyperlink" Target="http://www.ruse.si" TargetMode="External"/><Relationship Id="rId14" Type="http://schemas.openxmlformats.org/officeDocument/2006/relationships/hyperlink" Target="http://www.uradni-list.si/1/objava.jsp?sop=2012-01-1700"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5B8334F-5395-4672-96EC-D3B6B2FE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1101</Words>
  <Characters>6276</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Šoštarić</dc:creator>
  <cp:keywords/>
  <dc:description/>
  <cp:lastModifiedBy>Saša AJD</cp:lastModifiedBy>
  <cp:revision>3</cp:revision>
  <cp:lastPrinted>2023-03-10T07:50:00Z</cp:lastPrinted>
  <dcterms:created xsi:type="dcterms:W3CDTF">2023-03-10T06:56:00Z</dcterms:created>
  <dcterms:modified xsi:type="dcterms:W3CDTF">2023-03-10T07:51:00Z</dcterms:modified>
</cp:coreProperties>
</file>