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5E8" w:rsidRPr="009477CD" w:rsidRDefault="00B835E8" w:rsidP="00B835E8">
      <w:pPr>
        <w:jc w:val="both"/>
        <w:rPr>
          <w:b/>
          <w:lang w:val="sl-SI"/>
        </w:rPr>
      </w:pPr>
      <w:r w:rsidRPr="009477CD">
        <w:rPr>
          <w:b/>
          <w:lang w:val="sl-SI"/>
        </w:rPr>
        <w:t>GOV.SI</w:t>
      </w:r>
    </w:p>
    <w:p w:rsidR="00B835E8" w:rsidRPr="009477CD" w:rsidRDefault="00B835E8" w:rsidP="00B835E8">
      <w:pPr>
        <w:jc w:val="both"/>
        <w:rPr>
          <w:lang w:val="it-IT"/>
        </w:rPr>
      </w:pPr>
    </w:p>
    <w:p w:rsidR="008C1F81" w:rsidRPr="009477CD" w:rsidRDefault="008C1F81" w:rsidP="00B835E8">
      <w:pPr>
        <w:jc w:val="both"/>
        <w:rPr>
          <w:lang w:val="it-IT"/>
        </w:rPr>
      </w:pPr>
    </w:p>
    <w:p w:rsidR="00B835E8" w:rsidRPr="009477CD" w:rsidRDefault="00B835E8" w:rsidP="00B835E8">
      <w:pPr>
        <w:pStyle w:val="datumtevilka"/>
        <w:jc w:val="both"/>
      </w:pPr>
      <w:r w:rsidRPr="009477CD">
        <w:t xml:space="preserve">Številka: </w:t>
      </w:r>
      <w:r w:rsidRPr="009477CD">
        <w:tab/>
      </w:r>
      <w:r w:rsidR="00F12046" w:rsidRPr="009477CD">
        <w:t>1100-</w:t>
      </w:r>
      <w:r w:rsidR="00CB6B10">
        <w:t>57</w:t>
      </w:r>
      <w:r w:rsidR="00F12046" w:rsidRPr="009477CD">
        <w:t>/2022/1</w:t>
      </w:r>
    </w:p>
    <w:p w:rsidR="00B835E8" w:rsidRPr="009477CD" w:rsidRDefault="00B835E8" w:rsidP="00B835E8">
      <w:pPr>
        <w:pStyle w:val="datumtevilka"/>
        <w:jc w:val="both"/>
      </w:pPr>
      <w:r w:rsidRPr="009477CD">
        <w:t xml:space="preserve">Datum: </w:t>
      </w:r>
      <w:r w:rsidRPr="009477CD">
        <w:tab/>
      </w:r>
      <w:r w:rsidR="00395C5A">
        <w:t>8</w:t>
      </w:r>
      <w:r w:rsidRPr="009477CD">
        <w:t>.</w:t>
      </w:r>
      <w:r w:rsidR="00C52498" w:rsidRPr="009477CD">
        <w:t xml:space="preserve"> </w:t>
      </w:r>
      <w:r w:rsidR="001D5D4B" w:rsidRPr="009477CD">
        <w:t>11</w:t>
      </w:r>
      <w:r w:rsidRPr="009477CD">
        <w:t>.</w:t>
      </w:r>
      <w:r w:rsidR="00C52498" w:rsidRPr="009477CD">
        <w:t xml:space="preserve"> </w:t>
      </w:r>
      <w:r w:rsidR="00F12046" w:rsidRPr="009477CD">
        <w:t>2022</w:t>
      </w:r>
    </w:p>
    <w:p w:rsidR="00B835E8" w:rsidRPr="009477CD" w:rsidRDefault="00B835E8" w:rsidP="00B835E8">
      <w:pPr>
        <w:pStyle w:val="datumtevilka"/>
        <w:jc w:val="both"/>
      </w:pPr>
    </w:p>
    <w:p w:rsidR="00920436" w:rsidRPr="009477CD" w:rsidRDefault="00920436" w:rsidP="00B835E8">
      <w:pPr>
        <w:pStyle w:val="datumtevilka"/>
        <w:jc w:val="both"/>
      </w:pPr>
    </w:p>
    <w:p w:rsidR="00920436" w:rsidRPr="009477CD" w:rsidRDefault="00402417" w:rsidP="00920436">
      <w:pPr>
        <w:pStyle w:val="ZADEVA"/>
        <w:jc w:val="both"/>
        <w:rPr>
          <w:lang w:val="sl-SI"/>
        </w:rPr>
      </w:pPr>
      <w:r>
        <w:rPr>
          <w:lang w:val="sl-SI"/>
        </w:rPr>
        <w:t xml:space="preserve">Zadeva: </w:t>
      </w:r>
      <w:r>
        <w:rPr>
          <w:lang w:val="sl-SI"/>
        </w:rPr>
        <w:tab/>
        <w:t>Javna</w:t>
      </w:r>
      <w:r w:rsidR="00920436" w:rsidRPr="009477CD">
        <w:rPr>
          <w:lang w:val="sl-SI"/>
        </w:rPr>
        <w:t xml:space="preserve"> </w:t>
      </w:r>
      <w:r>
        <w:rPr>
          <w:lang w:val="sl-SI"/>
        </w:rPr>
        <w:t>objava</w:t>
      </w:r>
      <w:r w:rsidR="00920436" w:rsidRPr="009477CD">
        <w:rPr>
          <w:lang w:val="sl-SI"/>
        </w:rPr>
        <w:t xml:space="preserve"> za strokovno-tehnično mesto v </w:t>
      </w:r>
      <w:r w:rsidR="006053F4">
        <w:rPr>
          <w:lang w:val="sl-SI"/>
        </w:rPr>
        <w:t>Stalnem predstavništvu RS pri EU v Bruslju</w:t>
      </w:r>
      <w:r w:rsidR="00920436" w:rsidRPr="009477CD">
        <w:rPr>
          <w:lang w:val="sl-SI"/>
        </w:rPr>
        <w:t xml:space="preserve"> </w:t>
      </w:r>
    </w:p>
    <w:p w:rsidR="00920436" w:rsidRPr="007861B9" w:rsidRDefault="00920436" w:rsidP="00920436">
      <w:pPr>
        <w:spacing w:line="276" w:lineRule="auto"/>
        <w:ind w:right="-19"/>
        <w:jc w:val="both"/>
        <w:rPr>
          <w:highlight w:val="yellow"/>
          <w:lang w:val="sl-SI"/>
        </w:rPr>
      </w:pPr>
    </w:p>
    <w:p w:rsidR="00920436" w:rsidRPr="009477CD" w:rsidRDefault="00920436" w:rsidP="00920436">
      <w:pPr>
        <w:spacing w:line="276" w:lineRule="auto"/>
        <w:ind w:right="-19"/>
        <w:jc w:val="both"/>
        <w:rPr>
          <w:rFonts w:cs="Arial"/>
          <w:bCs/>
          <w:color w:val="000000"/>
          <w:lang w:val="sl-SI"/>
        </w:rPr>
      </w:pPr>
      <w:r w:rsidRPr="009477CD">
        <w:rPr>
          <w:lang w:val="sl-SI"/>
        </w:rPr>
        <w:t xml:space="preserve">Na podlagi prvega odstavka 25. člena Zakona o delovnih </w:t>
      </w:r>
      <w:r w:rsidRPr="009477CD">
        <w:rPr>
          <w:szCs w:val="20"/>
          <w:lang w:val="sl-SI"/>
        </w:rPr>
        <w:t>razmerjih (</w:t>
      </w:r>
      <w:r w:rsidRPr="009477CD">
        <w:rPr>
          <w:rFonts w:cs="Arial"/>
          <w:bCs/>
          <w:szCs w:val="20"/>
          <w:shd w:val="clear" w:color="auto" w:fill="FFFFFF"/>
          <w:lang w:val="sl-SI"/>
        </w:rPr>
        <w:t>Uradni list RS, št. </w:t>
      </w:r>
      <w:hyperlink r:id="rId7" w:tgtFrame="_blank" w:tooltip="Zakon o delovnih razmerjih (ZDR-1)" w:history="1">
        <w:r w:rsidRPr="009477CD">
          <w:rPr>
            <w:rStyle w:val="Hyperlink"/>
            <w:rFonts w:cs="Arial"/>
            <w:bCs/>
            <w:color w:val="auto"/>
            <w:szCs w:val="20"/>
            <w:u w:val="none"/>
            <w:shd w:val="clear" w:color="auto" w:fill="FFFFFF"/>
          </w:rPr>
          <w:t>21/13</w:t>
        </w:r>
      </w:hyperlink>
      <w:r w:rsidRPr="009477CD">
        <w:rPr>
          <w:rFonts w:cs="Arial"/>
          <w:bCs/>
          <w:szCs w:val="20"/>
          <w:shd w:val="clear" w:color="auto" w:fill="FFFFFF"/>
        </w:rPr>
        <w:t>, </w:t>
      </w:r>
      <w:hyperlink r:id="rId8" w:tgtFrame="_blank" w:tooltip="Popravek Zakona o delovnih razmerjih" w:history="1">
        <w:r w:rsidRPr="009477CD">
          <w:rPr>
            <w:rStyle w:val="Hyperlink"/>
            <w:rFonts w:cs="Arial"/>
            <w:bCs/>
            <w:color w:val="auto"/>
            <w:szCs w:val="20"/>
            <w:u w:val="none"/>
            <w:shd w:val="clear" w:color="auto" w:fill="FFFFFF"/>
          </w:rPr>
          <w:t xml:space="preserve">78/13 – </w:t>
        </w:r>
        <w:proofErr w:type="spellStart"/>
        <w:r w:rsidRPr="009477CD">
          <w:rPr>
            <w:rStyle w:val="Hyperlink"/>
            <w:rFonts w:cs="Arial"/>
            <w:bCs/>
            <w:color w:val="auto"/>
            <w:szCs w:val="20"/>
            <w:u w:val="none"/>
            <w:shd w:val="clear" w:color="auto" w:fill="FFFFFF"/>
          </w:rPr>
          <w:t>popr</w:t>
        </w:r>
        <w:proofErr w:type="spellEnd"/>
        <w:r w:rsidRPr="009477CD">
          <w:rPr>
            <w:rStyle w:val="Hyperlink"/>
            <w:rFonts w:cs="Arial"/>
            <w:bCs/>
            <w:color w:val="auto"/>
            <w:szCs w:val="20"/>
            <w:u w:val="none"/>
            <w:shd w:val="clear" w:color="auto" w:fill="FFFFFF"/>
          </w:rPr>
          <w:t>.</w:t>
        </w:r>
      </w:hyperlink>
      <w:r w:rsidRPr="009477CD">
        <w:rPr>
          <w:rFonts w:cs="Arial"/>
          <w:bCs/>
          <w:szCs w:val="20"/>
          <w:shd w:val="clear" w:color="auto" w:fill="FFFFFF"/>
        </w:rPr>
        <w:t>, </w:t>
      </w:r>
      <w:hyperlink r:id="rId9" w:tgtFrame="_blank" w:tooltip="Zakon o zaposlovanju, samozaposlovanju in delu tujcev" w:history="1">
        <w:r w:rsidRPr="009477CD">
          <w:rPr>
            <w:rStyle w:val="Hyperlink"/>
            <w:rFonts w:cs="Arial"/>
            <w:bCs/>
            <w:color w:val="auto"/>
            <w:szCs w:val="20"/>
            <w:u w:val="none"/>
            <w:shd w:val="clear" w:color="auto" w:fill="FFFFFF"/>
          </w:rPr>
          <w:t>47/15</w:t>
        </w:r>
      </w:hyperlink>
      <w:r w:rsidRPr="009477CD">
        <w:rPr>
          <w:rFonts w:cs="Arial"/>
          <w:bCs/>
          <w:szCs w:val="20"/>
          <w:shd w:val="clear" w:color="auto" w:fill="FFFFFF"/>
        </w:rPr>
        <w:t> – ZZSDT, </w:t>
      </w:r>
      <w:hyperlink r:id="rId10" w:tgtFrame="_blank" w:tooltip="Zakon o spremembah in dopolnitvah Pomorskega zakonika" w:history="1">
        <w:r w:rsidRPr="009477CD">
          <w:rPr>
            <w:rStyle w:val="Hyperlink"/>
            <w:rFonts w:cs="Arial"/>
            <w:bCs/>
            <w:color w:val="auto"/>
            <w:szCs w:val="20"/>
            <w:u w:val="none"/>
            <w:shd w:val="clear" w:color="auto" w:fill="FFFFFF"/>
          </w:rPr>
          <w:t>33/16</w:t>
        </w:r>
      </w:hyperlink>
      <w:r w:rsidRPr="009477CD">
        <w:rPr>
          <w:rFonts w:cs="Arial"/>
          <w:bCs/>
          <w:szCs w:val="20"/>
          <w:shd w:val="clear" w:color="auto" w:fill="FFFFFF"/>
        </w:rPr>
        <w:t> – PZ-F, </w:t>
      </w:r>
      <w:hyperlink r:id="rId11" w:tgtFrame="_blank" w:tooltip="Zakon o dopolnitvah Zakona o delovnih razmerjih" w:history="1">
        <w:r w:rsidRPr="009477CD">
          <w:rPr>
            <w:rStyle w:val="Hyperlink"/>
            <w:rFonts w:cs="Arial"/>
            <w:bCs/>
            <w:color w:val="auto"/>
            <w:szCs w:val="20"/>
            <w:u w:val="none"/>
            <w:shd w:val="clear" w:color="auto" w:fill="FFFFFF"/>
          </w:rPr>
          <w:t>52/16</w:t>
        </w:r>
      </w:hyperlink>
      <w:r w:rsidRPr="009477CD">
        <w:rPr>
          <w:rFonts w:cs="Arial"/>
          <w:bCs/>
          <w:szCs w:val="20"/>
          <w:shd w:val="clear" w:color="auto" w:fill="FFFFFF"/>
        </w:rPr>
        <w:t>, </w:t>
      </w:r>
      <w:hyperlink r:id="rId12" w:tgtFrame="_blank" w:tooltip="Odločba o razveljavitvi četrtega odstavka 88. člena Zakona o delovnih razmerjih in delni razveljavitvi sklepa Vrhovnega sodišča, sklepa Višjega delovnega in socialnega sodišča in sklepa Delovnega sodišča v Mariboru" w:history="1">
        <w:r w:rsidRPr="009477CD">
          <w:rPr>
            <w:rStyle w:val="Hyperlink"/>
            <w:rFonts w:cs="Arial"/>
            <w:bCs/>
            <w:color w:val="auto"/>
            <w:szCs w:val="20"/>
            <w:u w:val="none"/>
            <w:shd w:val="clear" w:color="auto" w:fill="FFFFFF"/>
          </w:rPr>
          <w:t>15/17</w:t>
        </w:r>
      </w:hyperlink>
      <w:r w:rsidRPr="009477CD">
        <w:rPr>
          <w:rFonts w:cs="Arial"/>
          <w:bCs/>
          <w:szCs w:val="20"/>
          <w:shd w:val="clear" w:color="auto" w:fill="FFFFFF"/>
        </w:rPr>
        <w:t xml:space="preserve"> – </w:t>
      </w:r>
      <w:proofErr w:type="spellStart"/>
      <w:r w:rsidRPr="009477CD">
        <w:rPr>
          <w:rFonts w:cs="Arial"/>
          <w:bCs/>
          <w:szCs w:val="20"/>
          <w:shd w:val="clear" w:color="auto" w:fill="FFFFFF"/>
        </w:rPr>
        <w:t>odl</w:t>
      </w:r>
      <w:proofErr w:type="spellEnd"/>
      <w:r w:rsidRPr="009477CD">
        <w:rPr>
          <w:rFonts w:cs="Arial"/>
          <w:bCs/>
          <w:szCs w:val="20"/>
          <w:shd w:val="clear" w:color="auto" w:fill="FFFFFF"/>
        </w:rPr>
        <w:t>. US, </w:t>
      </w:r>
      <w:hyperlink r:id="rId13" w:tgtFrame="_blank" w:tooltip="Zakon o poslovni skrivnosti" w:history="1">
        <w:r w:rsidRPr="009477CD">
          <w:rPr>
            <w:rStyle w:val="Hyperlink"/>
            <w:rFonts w:cs="Arial"/>
            <w:bCs/>
            <w:color w:val="auto"/>
            <w:szCs w:val="20"/>
            <w:u w:val="none"/>
            <w:shd w:val="clear" w:color="auto" w:fill="FFFFFF"/>
          </w:rPr>
          <w:t>22/19</w:t>
        </w:r>
      </w:hyperlink>
      <w:r w:rsidRPr="009477CD">
        <w:rPr>
          <w:rFonts w:cs="Arial"/>
          <w:bCs/>
          <w:szCs w:val="20"/>
          <w:shd w:val="clear" w:color="auto" w:fill="FFFFFF"/>
        </w:rPr>
        <w:t xml:space="preserve"> – </w:t>
      </w:r>
      <w:proofErr w:type="spellStart"/>
      <w:r w:rsidRPr="009477CD">
        <w:rPr>
          <w:rFonts w:cs="Arial"/>
          <w:bCs/>
          <w:szCs w:val="20"/>
          <w:shd w:val="clear" w:color="auto" w:fill="FFFFFF"/>
        </w:rPr>
        <w:t>ZPosS</w:t>
      </w:r>
      <w:proofErr w:type="spellEnd"/>
      <w:r w:rsidRPr="009477CD">
        <w:rPr>
          <w:rFonts w:cs="Arial"/>
          <w:bCs/>
          <w:szCs w:val="20"/>
          <w:shd w:val="clear" w:color="auto" w:fill="FFFFFF"/>
        </w:rPr>
        <w:t>, </w:t>
      </w:r>
      <w:hyperlink r:id="rId14" w:tgtFrame="_blank" w:tooltip="Zakon o dopolnitvi Zakona o delovnih razmerjih" w:history="1">
        <w:r w:rsidRPr="009477CD">
          <w:rPr>
            <w:rStyle w:val="Hyperlink"/>
            <w:rFonts w:cs="Arial"/>
            <w:bCs/>
            <w:color w:val="auto"/>
            <w:szCs w:val="20"/>
            <w:u w:val="none"/>
            <w:shd w:val="clear" w:color="auto" w:fill="FFFFFF"/>
          </w:rPr>
          <w:t>81/19</w:t>
        </w:r>
      </w:hyperlink>
      <w:r w:rsidRPr="009477CD">
        <w:rPr>
          <w:rFonts w:cs="Arial"/>
          <w:bCs/>
          <w:szCs w:val="20"/>
          <w:shd w:val="clear" w:color="auto" w:fill="FFFFFF"/>
        </w:rPr>
        <w:t>, </w:t>
      </w:r>
      <w:hyperlink r:id="rId15" w:tgtFrame="_blank" w:tooltip="Zakon o interventnih ukrepih za pomoč pri omilitvi posledic drugega vala epidemije COVID-19" w:history="1">
        <w:r w:rsidRPr="009477CD">
          <w:rPr>
            <w:rStyle w:val="Hyperlink"/>
            <w:rFonts w:cs="Arial"/>
            <w:bCs/>
            <w:color w:val="auto"/>
            <w:szCs w:val="20"/>
            <w:u w:val="none"/>
            <w:shd w:val="clear" w:color="auto" w:fill="FFFFFF"/>
          </w:rPr>
          <w:t>203/20</w:t>
        </w:r>
      </w:hyperlink>
      <w:r w:rsidRPr="009477CD">
        <w:rPr>
          <w:rFonts w:cs="Arial"/>
          <w:bCs/>
          <w:szCs w:val="20"/>
          <w:shd w:val="clear" w:color="auto" w:fill="FFFFFF"/>
        </w:rPr>
        <w:t> – ZIUPOPDVE, </w:t>
      </w:r>
      <w:hyperlink r:id="rId16" w:tgtFrame="_blank" w:tooltip="Zakon o spremembah in dopolnitvah Zakona o čezmejnem izvajanju storitev" w:history="1">
        <w:r w:rsidRPr="009477CD">
          <w:rPr>
            <w:rStyle w:val="Hyperlink"/>
            <w:rFonts w:cs="Arial"/>
            <w:bCs/>
            <w:color w:val="auto"/>
            <w:szCs w:val="20"/>
            <w:u w:val="none"/>
            <w:shd w:val="clear" w:color="auto" w:fill="FFFFFF"/>
          </w:rPr>
          <w:t>119/21</w:t>
        </w:r>
      </w:hyperlink>
      <w:r w:rsidRPr="009477CD">
        <w:rPr>
          <w:rFonts w:cs="Arial"/>
          <w:bCs/>
          <w:szCs w:val="20"/>
          <w:shd w:val="clear" w:color="auto" w:fill="FFFFFF"/>
        </w:rPr>
        <w:t xml:space="preserve"> – </w:t>
      </w:r>
      <w:proofErr w:type="spellStart"/>
      <w:r w:rsidRPr="009477CD">
        <w:rPr>
          <w:rFonts w:cs="Arial"/>
          <w:bCs/>
          <w:szCs w:val="20"/>
          <w:shd w:val="clear" w:color="auto" w:fill="FFFFFF"/>
        </w:rPr>
        <w:t>ZČmIS</w:t>
      </w:r>
      <w:proofErr w:type="spellEnd"/>
      <w:r w:rsidRPr="009477CD">
        <w:rPr>
          <w:rFonts w:cs="Arial"/>
          <w:bCs/>
          <w:szCs w:val="20"/>
          <w:shd w:val="clear" w:color="auto" w:fill="FFFFFF"/>
        </w:rPr>
        <w:t>-A, </w:t>
      </w:r>
      <w:hyperlink r:id="rId17" w:tgtFrame="_blank" w:tooltip="Odločba o razveljavitvi tretjega, četrtega in petega odstavka 89. člena Zakona o delovnih razmerjih ter 156.a člena Zakona o javnih uslužbencih" w:history="1">
        <w:r w:rsidRPr="009477CD">
          <w:rPr>
            <w:rStyle w:val="Hyperlink"/>
            <w:rFonts w:cs="Arial"/>
            <w:bCs/>
            <w:color w:val="auto"/>
            <w:szCs w:val="20"/>
            <w:u w:val="none"/>
            <w:shd w:val="clear" w:color="auto" w:fill="FFFFFF"/>
          </w:rPr>
          <w:t>202/21</w:t>
        </w:r>
      </w:hyperlink>
      <w:r w:rsidRPr="009477CD">
        <w:rPr>
          <w:rFonts w:cs="Arial"/>
          <w:bCs/>
          <w:szCs w:val="20"/>
          <w:shd w:val="clear" w:color="auto" w:fill="FFFFFF"/>
        </w:rPr>
        <w:t xml:space="preserve"> – </w:t>
      </w:r>
      <w:proofErr w:type="spellStart"/>
      <w:r w:rsidRPr="009477CD">
        <w:rPr>
          <w:rFonts w:cs="Arial"/>
          <w:bCs/>
          <w:szCs w:val="20"/>
          <w:shd w:val="clear" w:color="auto" w:fill="FFFFFF"/>
        </w:rPr>
        <w:t>odl</w:t>
      </w:r>
      <w:proofErr w:type="spellEnd"/>
      <w:r w:rsidRPr="009477CD">
        <w:rPr>
          <w:rFonts w:cs="Arial"/>
          <w:bCs/>
          <w:szCs w:val="20"/>
          <w:shd w:val="clear" w:color="auto" w:fill="FFFFFF"/>
        </w:rPr>
        <w:t>. US, </w:t>
      </w:r>
      <w:hyperlink r:id="rId18" w:tgtFrame="_blank" w:tooltip="Zakon o spremembah Zakona o delovnih razmerjih" w:history="1">
        <w:r w:rsidRPr="009477CD">
          <w:rPr>
            <w:rStyle w:val="Hyperlink"/>
            <w:rFonts w:cs="Arial"/>
            <w:bCs/>
            <w:color w:val="auto"/>
            <w:szCs w:val="20"/>
            <w:u w:val="none"/>
            <w:shd w:val="clear" w:color="auto" w:fill="FFFFFF"/>
          </w:rPr>
          <w:t>15/22</w:t>
        </w:r>
      </w:hyperlink>
      <w:r w:rsidRPr="009477CD">
        <w:rPr>
          <w:rFonts w:cs="Arial"/>
          <w:bCs/>
          <w:szCs w:val="20"/>
          <w:shd w:val="clear" w:color="auto" w:fill="FFFFFF"/>
        </w:rPr>
        <w:t> in </w:t>
      </w:r>
      <w:hyperlink r:id="rId19" w:tgtFrame="_blank" w:tooltip="Zakon za urejanje položaja študentov" w:history="1">
        <w:r w:rsidRPr="009477CD">
          <w:rPr>
            <w:rStyle w:val="Hyperlink"/>
            <w:rFonts w:cs="Arial"/>
            <w:bCs/>
            <w:color w:val="auto"/>
            <w:szCs w:val="20"/>
            <w:u w:val="none"/>
            <w:shd w:val="clear" w:color="auto" w:fill="FFFFFF"/>
          </w:rPr>
          <w:t>54/22</w:t>
        </w:r>
      </w:hyperlink>
      <w:r w:rsidRPr="009477CD">
        <w:rPr>
          <w:rFonts w:cs="Arial"/>
          <w:bCs/>
          <w:szCs w:val="20"/>
          <w:shd w:val="clear" w:color="auto" w:fill="FFFFFF"/>
        </w:rPr>
        <w:t> – ZUPŠ-1)</w:t>
      </w:r>
      <w:r w:rsidRPr="009477CD">
        <w:rPr>
          <w:rFonts w:cs="Arial"/>
          <w:bCs/>
          <w:szCs w:val="20"/>
          <w:lang w:val="sl-SI"/>
        </w:rPr>
        <w:t xml:space="preserve">, </w:t>
      </w:r>
      <w:r w:rsidRPr="009477CD">
        <w:rPr>
          <w:rFonts w:cs="Arial"/>
          <w:bCs/>
          <w:color w:val="000000"/>
          <w:szCs w:val="20"/>
          <w:lang w:val="sl-SI"/>
        </w:rPr>
        <w:t>tretjega odstavka 70. člena Zakona o javnih uslužbencih (</w:t>
      </w:r>
      <w:r w:rsidRPr="009477CD">
        <w:rPr>
          <w:rFonts w:cs="Arial"/>
          <w:bCs/>
          <w:szCs w:val="20"/>
          <w:lang w:val="sl-SI"/>
        </w:rPr>
        <w:t xml:space="preserve">Uradni list RS, št. </w:t>
      </w:r>
      <w:hyperlink r:id="rId20" w:tgtFrame="_blank" w:tooltip="Zakon o javnih uslužbencih (uradno prečiščeno besedilo)" w:history="1">
        <w:r w:rsidRPr="009477CD">
          <w:rPr>
            <w:rFonts w:cs="Arial"/>
            <w:bCs/>
            <w:szCs w:val="20"/>
            <w:lang w:val="sl-SI"/>
          </w:rPr>
          <w:t>63/07</w:t>
        </w:r>
      </w:hyperlink>
      <w:r w:rsidRPr="009477CD">
        <w:rPr>
          <w:rFonts w:cs="Arial"/>
          <w:bCs/>
          <w:szCs w:val="20"/>
          <w:lang w:val="sl-SI"/>
        </w:rPr>
        <w:t xml:space="preserve"> – uradno prečiščeno besedilo, </w:t>
      </w:r>
      <w:hyperlink r:id="rId21" w:tgtFrame="_blank" w:tooltip="Zakon o spremembah in dopolnitvah Zakona o javnih uslužbencih" w:history="1">
        <w:r w:rsidRPr="009477CD">
          <w:rPr>
            <w:rFonts w:cs="Arial"/>
            <w:bCs/>
            <w:szCs w:val="20"/>
            <w:lang w:val="sl-SI"/>
          </w:rPr>
          <w:t>65/08</w:t>
        </w:r>
      </w:hyperlink>
      <w:r w:rsidRPr="009477CD">
        <w:rPr>
          <w:rFonts w:cs="Arial"/>
          <w:bCs/>
          <w:szCs w:val="20"/>
          <w:lang w:val="sl-SI"/>
        </w:rPr>
        <w:t xml:space="preserve">, </w:t>
      </w:r>
      <w:hyperlink r:id="rId22" w:tgtFrame="_blank" w:tooltip="Zakon o spremembah in dopolnitvah Zakona o trgu finančnih instrumentov" w:history="1">
        <w:r w:rsidRPr="009477CD">
          <w:rPr>
            <w:rFonts w:cs="Arial"/>
            <w:bCs/>
            <w:szCs w:val="20"/>
            <w:lang w:val="sl-SI"/>
          </w:rPr>
          <w:t>69/08</w:t>
        </w:r>
      </w:hyperlink>
      <w:r w:rsidRPr="009477CD">
        <w:rPr>
          <w:rFonts w:cs="Arial"/>
          <w:bCs/>
          <w:szCs w:val="20"/>
          <w:lang w:val="sl-SI"/>
        </w:rPr>
        <w:t xml:space="preserve"> – ZTFI-A, </w:t>
      </w:r>
      <w:hyperlink r:id="rId23" w:tgtFrame="_blank" w:tooltip="Zakon o spremembah in dopolnitvah Zakona o zavarovalništvu" w:history="1">
        <w:r w:rsidRPr="009477CD">
          <w:rPr>
            <w:rFonts w:cs="Arial"/>
            <w:bCs/>
            <w:szCs w:val="20"/>
            <w:lang w:val="sl-SI"/>
          </w:rPr>
          <w:t>69/08</w:t>
        </w:r>
      </w:hyperlink>
      <w:r w:rsidRPr="009477CD">
        <w:rPr>
          <w:rFonts w:cs="Arial"/>
          <w:bCs/>
          <w:szCs w:val="20"/>
          <w:lang w:val="sl-SI"/>
        </w:rPr>
        <w:t xml:space="preserve"> – ZZavar-E, </w:t>
      </w:r>
      <w:hyperlink r:id="rId24" w:tgtFrame="_blank" w:tooltip="Zakon za uravnoteženje javnih financ" w:history="1">
        <w:r w:rsidRPr="009477CD">
          <w:rPr>
            <w:rFonts w:cs="Arial"/>
            <w:bCs/>
            <w:szCs w:val="20"/>
            <w:lang w:val="sl-SI"/>
          </w:rPr>
          <w:t>40/12</w:t>
        </w:r>
      </w:hyperlink>
      <w:r w:rsidRPr="009477CD">
        <w:rPr>
          <w:rFonts w:cs="Arial"/>
          <w:bCs/>
          <w:szCs w:val="20"/>
          <w:lang w:val="sl-SI"/>
        </w:rPr>
        <w:t xml:space="preserve"> </w:t>
      </w:r>
      <w:r w:rsidRPr="00FE75FD">
        <w:rPr>
          <w:rFonts w:cs="Arial"/>
          <w:bCs/>
          <w:szCs w:val="20"/>
          <w:lang w:val="sl-SI"/>
        </w:rPr>
        <w:t xml:space="preserve">– ZUJF, </w:t>
      </w:r>
      <w:hyperlink r:id="rId25" w:tgtFrame="_blank" w:history="1">
        <w:r w:rsidRPr="00FE75FD">
          <w:rPr>
            <w:rStyle w:val="Hyperlink"/>
            <w:rFonts w:cs="Arial"/>
            <w:color w:val="auto"/>
            <w:szCs w:val="20"/>
            <w:u w:val="none"/>
          </w:rPr>
          <w:t>158/20</w:t>
        </w:r>
      </w:hyperlink>
      <w:r w:rsidRPr="00FE75FD">
        <w:rPr>
          <w:rFonts w:cs="Arial"/>
          <w:szCs w:val="20"/>
        </w:rPr>
        <w:t> </w:t>
      </w:r>
      <w:r w:rsidRPr="009477CD">
        <w:rPr>
          <w:rFonts w:cs="Arial"/>
          <w:szCs w:val="20"/>
        </w:rPr>
        <w:t xml:space="preserve">– </w:t>
      </w:r>
      <w:proofErr w:type="spellStart"/>
      <w:r w:rsidRPr="00FE75FD">
        <w:rPr>
          <w:rFonts w:cs="Arial"/>
          <w:szCs w:val="20"/>
        </w:rPr>
        <w:t>ZIntPK</w:t>
      </w:r>
      <w:proofErr w:type="spellEnd"/>
      <w:r w:rsidRPr="00FE75FD">
        <w:rPr>
          <w:rFonts w:cs="Arial"/>
          <w:szCs w:val="20"/>
        </w:rPr>
        <w:t>-C, </w:t>
      </w:r>
      <w:hyperlink r:id="rId26" w:tgtFrame="_blank" w:history="1">
        <w:r w:rsidRPr="00FE75FD">
          <w:rPr>
            <w:rStyle w:val="Hyperlink"/>
            <w:rFonts w:cs="Arial"/>
            <w:color w:val="auto"/>
            <w:szCs w:val="20"/>
            <w:u w:val="none"/>
          </w:rPr>
          <w:t>203/20</w:t>
        </w:r>
      </w:hyperlink>
      <w:r w:rsidRPr="00FE75FD">
        <w:rPr>
          <w:rFonts w:cs="Arial"/>
          <w:szCs w:val="20"/>
        </w:rPr>
        <w:t> – ZIUPOPDVE</w:t>
      </w:r>
      <w:r w:rsidRPr="00FE75FD">
        <w:rPr>
          <w:rFonts w:cs="Arial"/>
          <w:szCs w:val="20"/>
          <w:lang w:val="sl-SI"/>
        </w:rPr>
        <w:t xml:space="preserve">. 202/21 – </w:t>
      </w:r>
      <w:proofErr w:type="spellStart"/>
      <w:r w:rsidRPr="00FE75FD">
        <w:rPr>
          <w:rFonts w:cs="Arial"/>
          <w:szCs w:val="20"/>
          <w:lang w:val="sl-SI"/>
        </w:rPr>
        <w:t>odl</w:t>
      </w:r>
      <w:proofErr w:type="spellEnd"/>
      <w:r w:rsidRPr="00FE75FD">
        <w:rPr>
          <w:rFonts w:cs="Arial"/>
          <w:szCs w:val="20"/>
          <w:lang w:val="sl-SI"/>
        </w:rPr>
        <w:t xml:space="preserve">. US in 3/22 - </w:t>
      </w:r>
      <w:proofErr w:type="spellStart"/>
      <w:r w:rsidRPr="00FE75FD">
        <w:rPr>
          <w:rFonts w:cs="Arial"/>
          <w:szCs w:val="20"/>
          <w:lang w:val="sl-SI"/>
        </w:rPr>
        <w:t>ZDeb</w:t>
      </w:r>
      <w:proofErr w:type="spellEnd"/>
      <w:r w:rsidRPr="00FE75FD">
        <w:rPr>
          <w:rFonts w:cs="Arial"/>
          <w:bCs/>
          <w:szCs w:val="20"/>
          <w:lang w:val="sl-SI"/>
        </w:rPr>
        <w:t xml:space="preserve">) ter v povezavi s 54. členom Zakona o zunanjih zadevah </w:t>
      </w:r>
      <w:r w:rsidRPr="00FE75FD">
        <w:rPr>
          <w:rFonts w:cs="Arial"/>
          <w:bCs/>
          <w:szCs w:val="20"/>
          <w:u w:val="single"/>
          <w:lang w:val="sl-SI"/>
        </w:rPr>
        <w:t>(</w:t>
      </w:r>
      <w:r w:rsidRPr="00FE75FD">
        <w:rPr>
          <w:rFonts w:cs="Arial"/>
          <w:bCs/>
          <w:szCs w:val="20"/>
          <w:lang w:val="sl-SI"/>
        </w:rPr>
        <w:t>Uradni list RS</w:t>
      </w:r>
      <w:r w:rsidRPr="009477CD">
        <w:rPr>
          <w:rFonts w:cs="Arial"/>
          <w:bCs/>
          <w:szCs w:val="20"/>
          <w:lang w:val="sl-SI"/>
        </w:rPr>
        <w:t xml:space="preserve">, št. </w:t>
      </w:r>
      <w:hyperlink r:id="rId27" w:tgtFrame="_blank" w:tooltip="Zakon o zunanjih zadevah (uradno prečiščeno besedilo)" w:history="1">
        <w:r w:rsidRPr="009477CD">
          <w:rPr>
            <w:rFonts w:cs="Arial"/>
            <w:bCs/>
            <w:szCs w:val="20"/>
            <w:lang w:val="sl-SI"/>
          </w:rPr>
          <w:t>113/03</w:t>
        </w:r>
      </w:hyperlink>
      <w:r w:rsidRPr="009477CD">
        <w:rPr>
          <w:rFonts w:cs="Arial"/>
          <w:bCs/>
          <w:szCs w:val="20"/>
          <w:lang w:val="sl-SI"/>
        </w:rPr>
        <w:t xml:space="preserve"> – uradno prečiščeno besedilo, </w:t>
      </w:r>
      <w:hyperlink r:id="rId28" w:tgtFrame="_blank" w:tooltip="Zakon o napotitvi oseb v mednarodne civilne misije in mednarodne organizacije" w:history="1">
        <w:r w:rsidRPr="009477CD">
          <w:rPr>
            <w:rFonts w:cs="Arial"/>
            <w:bCs/>
            <w:szCs w:val="20"/>
            <w:lang w:val="sl-SI"/>
          </w:rPr>
          <w:t>20/06</w:t>
        </w:r>
      </w:hyperlink>
      <w:r w:rsidRPr="009477CD">
        <w:rPr>
          <w:rFonts w:cs="Arial"/>
          <w:bCs/>
          <w:szCs w:val="20"/>
          <w:lang w:val="sl-SI"/>
        </w:rPr>
        <w:t xml:space="preserve"> – ZNOMCMO, </w:t>
      </w:r>
      <w:hyperlink r:id="rId29" w:tgtFrame="_blank" w:tooltip="Zakon o spremembah in dopolnitvah Zakona o zunanjih zadevah" w:history="1">
        <w:r w:rsidRPr="009477CD">
          <w:rPr>
            <w:rFonts w:cs="Arial"/>
            <w:bCs/>
            <w:szCs w:val="20"/>
            <w:lang w:val="sl-SI"/>
          </w:rPr>
          <w:t>76/08</w:t>
        </w:r>
      </w:hyperlink>
      <w:r w:rsidRPr="009477CD">
        <w:rPr>
          <w:rFonts w:cs="Arial"/>
          <w:bCs/>
          <w:szCs w:val="20"/>
          <w:lang w:val="sl-SI"/>
        </w:rPr>
        <w:t xml:space="preserve">, </w:t>
      </w:r>
      <w:hyperlink r:id="rId30" w:tgtFrame="_blank" w:tooltip="Zakon o spremembah in dopolnitvah Zakona o zunanjih zadevah" w:history="1">
        <w:r w:rsidRPr="009477CD">
          <w:rPr>
            <w:rFonts w:cs="Arial"/>
            <w:bCs/>
            <w:szCs w:val="20"/>
            <w:lang w:val="sl-SI"/>
          </w:rPr>
          <w:t>108/09</w:t>
        </w:r>
      </w:hyperlink>
      <w:r w:rsidRPr="009477CD">
        <w:rPr>
          <w:rFonts w:cs="Arial"/>
          <w:bCs/>
          <w:szCs w:val="20"/>
          <w:lang w:val="sl-SI"/>
        </w:rPr>
        <w:t xml:space="preserve">, </w:t>
      </w:r>
      <w:hyperlink r:id="rId31" w:tgtFrame="_blank" w:tooltip="Zakon o urejanju trga dela" w:history="1">
        <w:r w:rsidRPr="009477CD">
          <w:rPr>
            <w:rFonts w:cs="Arial"/>
            <w:bCs/>
            <w:szCs w:val="20"/>
            <w:lang w:val="sl-SI"/>
          </w:rPr>
          <w:t>80/10</w:t>
        </w:r>
      </w:hyperlink>
      <w:r w:rsidRPr="009477CD">
        <w:rPr>
          <w:rFonts w:cs="Arial"/>
          <w:bCs/>
          <w:szCs w:val="20"/>
          <w:lang w:val="sl-SI"/>
        </w:rPr>
        <w:t xml:space="preserve"> – ZUTD, </w:t>
      </w:r>
      <w:hyperlink r:id="rId32" w:tgtFrame="_blank" w:tooltip="Zakon o spremembah Zakona o zunanjih zadevah" w:history="1">
        <w:r w:rsidRPr="009477CD">
          <w:rPr>
            <w:rFonts w:cs="Arial"/>
            <w:bCs/>
            <w:szCs w:val="20"/>
            <w:lang w:val="sl-SI"/>
          </w:rPr>
          <w:t>31/15</w:t>
        </w:r>
      </w:hyperlink>
      <w:r w:rsidRPr="009477CD">
        <w:rPr>
          <w:rFonts w:cs="Arial"/>
          <w:bCs/>
          <w:szCs w:val="20"/>
          <w:lang w:val="sl-SI"/>
        </w:rPr>
        <w:t xml:space="preserve"> in </w:t>
      </w:r>
      <w:hyperlink r:id="rId33" w:tgtFrame="_blank" w:tooltip="Zakon o konzularni zaščiti" w:history="1">
        <w:r w:rsidRPr="009477CD">
          <w:rPr>
            <w:rFonts w:cs="Arial"/>
            <w:bCs/>
            <w:szCs w:val="20"/>
            <w:lang w:val="sl-SI"/>
          </w:rPr>
          <w:t>30/18</w:t>
        </w:r>
      </w:hyperlink>
      <w:r w:rsidRPr="009477CD">
        <w:rPr>
          <w:rFonts w:cs="Arial"/>
          <w:bCs/>
          <w:szCs w:val="20"/>
          <w:lang w:val="sl-SI"/>
        </w:rPr>
        <w:t xml:space="preserve"> – </w:t>
      </w:r>
      <w:proofErr w:type="spellStart"/>
      <w:r w:rsidRPr="009477CD">
        <w:rPr>
          <w:rFonts w:cs="Arial"/>
          <w:bCs/>
          <w:szCs w:val="20"/>
          <w:lang w:val="sl-SI"/>
        </w:rPr>
        <w:t>ZKZaš</w:t>
      </w:r>
      <w:proofErr w:type="spellEnd"/>
      <w:r w:rsidRPr="009477CD">
        <w:rPr>
          <w:rFonts w:cs="Arial"/>
          <w:bCs/>
          <w:color w:val="000000"/>
          <w:szCs w:val="20"/>
          <w:lang w:val="sl-SI"/>
        </w:rPr>
        <w:t>)</w:t>
      </w:r>
      <w:r w:rsidRPr="009477CD">
        <w:rPr>
          <w:rFonts w:cs="Arial"/>
          <w:bCs/>
          <w:color w:val="000000"/>
          <w:lang w:val="sl-SI"/>
        </w:rPr>
        <w:t xml:space="preserve"> Ministrstvo za zunanje zadeve, Prešernova cesta 25, Ljubljana</w:t>
      </w:r>
      <w:r w:rsidR="00FE75FD">
        <w:rPr>
          <w:rFonts w:cs="Arial"/>
          <w:bCs/>
          <w:color w:val="000000"/>
          <w:lang w:val="sl-SI"/>
        </w:rPr>
        <w:t xml:space="preserve"> objavlja</w:t>
      </w:r>
    </w:p>
    <w:p w:rsidR="00920436" w:rsidRPr="009477CD" w:rsidRDefault="00920436" w:rsidP="00920436">
      <w:pPr>
        <w:spacing w:line="276" w:lineRule="auto"/>
        <w:ind w:right="-19"/>
        <w:jc w:val="both"/>
        <w:rPr>
          <w:b/>
          <w:lang w:val="sl-SI"/>
        </w:rPr>
      </w:pPr>
    </w:p>
    <w:p w:rsidR="00920436" w:rsidRPr="009477CD" w:rsidRDefault="00CD7317" w:rsidP="00920436">
      <w:pPr>
        <w:spacing w:line="276" w:lineRule="auto"/>
        <w:ind w:right="-19"/>
        <w:jc w:val="both"/>
        <w:rPr>
          <w:rFonts w:cs="Arial"/>
          <w:b/>
          <w:lang w:val="sl-SI"/>
        </w:rPr>
      </w:pPr>
      <w:r>
        <w:rPr>
          <w:rFonts w:cs="Arial"/>
          <w:b/>
          <w:szCs w:val="20"/>
          <w:lang w:val="sl-SI"/>
        </w:rPr>
        <w:t>JAVNO OBJAVO</w:t>
      </w:r>
      <w:r w:rsidR="00920436" w:rsidRPr="009477CD">
        <w:rPr>
          <w:rFonts w:cs="Arial"/>
          <w:szCs w:val="20"/>
          <w:lang w:val="sl-SI"/>
        </w:rPr>
        <w:t xml:space="preserve"> za zasedbo prostega strokovno-tehničnega delovnega mesta:</w:t>
      </w:r>
    </w:p>
    <w:p w:rsidR="001D5D4B" w:rsidRPr="00C463A3" w:rsidRDefault="001D5D4B" w:rsidP="00B835E8">
      <w:pPr>
        <w:spacing w:line="276" w:lineRule="auto"/>
        <w:ind w:right="-19"/>
        <w:jc w:val="both"/>
        <w:rPr>
          <w:b/>
          <w:lang w:val="sl-SI"/>
        </w:rPr>
      </w:pPr>
    </w:p>
    <w:p w:rsidR="00B835E8" w:rsidRPr="00CB6B10" w:rsidRDefault="006053F4" w:rsidP="00B835E8">
      <w:pPr>
        <w:spacing w:line="276" w:lineRule="auto"/>
        <w:ind w:right="-19"/>
        <w:jc w:val="both"/>
        <w:rPr>
          <w:rFonts w:cs="Arial"/>
          <w:noProof/>
          <w:szCs w:val="20"/>
          <w:highlight w:val="yellow"/>
          <w:lang w:val="sl-SI"/>
        </w:rPr>
      </w:pPr>
      <w:r>
        <w:rPr>
          <w:b/>
          <w:lang w:val="sl-SI"/>
        </w:rPr>
        <w:t>SISTEMSKI ADMINISTRATOR</w:t>
      </w:r>
      <w:r w:rsidR="00C00924" w:rsidRPr="00C463A3">
        <w:rPr>
          <w:b/>
          <w:lang w:val="sl-SI"/>
        </w:rPr>
        <w:t xml:space="preserve"> VII</w:t>
      </w:r>
      <w:r w:rsidR="00CD7317">
        <w:rPr>
          <w:b/>
          <w:lang w:val="sl-SI"/>
        </w:rPr>
        <w:t>/1</w:t>
      </w:r>
      <w:r w:rsidR="00C00924" w:rsidRPr="00C463A3">
        <w:rPr>
          <w:b/>
          <w:lang w:val="sl-SI"/>
        </w:rPr>
        <w:t xml:space="preserve"> v </w:t>
      </w:r>
      <w:r>
        <w:rPr>
          <w:b/>
          <w:lang w:val="sl-SI"/>
        </w:rPr>
        <w:t>Stalnem predstavništvu Republike Slovenije</w:t>
      </w:r>
      <w:r w:rsidRPr="006053F4">
        <w:rPr>
          <w:b/>
          <w:lang w:val="sl-SI"/>
        </w:rPr>
        <w:t xml:space="preserve"> pri EU v Bruslju</w:t>
      </w:r>
      <w:r w:rsidRPr="00C463A3">
        <w:rPr>
          <w:b/>
          <w:lang w:val="sl-SI"/>
        </w:rPr>
        <w:t xml:space="preserve"> </w:t>
      </w:r>
      <w:r w:rsidR="00F00BCA" w:rsidRPr="00C463A3">
        <w:rPr>
          <w:b/>
          <w:lang w:val="sl-SI"/>
        </w:rPr>
        <w:t xml:space="preserve">(šifra </w:t>
      </w:r>
      <w:r w:rsidR="00642872" w:rsidRPr="00C463A3">
        <w:rPr>
          <w:b/>
          <w:lang w:val="sl-SI"/>
        </w:rPr>
        <w:t xml:space="preserve">DM </w:t>
      </w:r>
      <w:r>
        <w:rPr>
          <w:b/>
          <w:lang w:val="sl-SI"/>
        </w:rPr>
        <w:t>7910</w:t>
      </w:r>
      <w:r w:rsidR="00C00924" w:rsidRPr="00C463A3">
        <w:rPr>
          <w:b/>
          <w:lang w:val="sl-SI"/>
        </w:rPr>
        <w:t xml:space="preserve">) </w:t>
      </w:r>
      <w:r w:rsidR="00FA4DA6" w:rsidRPr="00C463A3">
        <w:rPr>
          <w:rFonts w:cs="Arial"/>
          <w:noProof/>
          <w:szCs w:val="20"/>
          <w:lang w:val="sl-SI"/>
        </w:rPr>
        <w:t>za določen čas do štirih let</w:t>
      </w:r>
      <w:r w:rsidR="00B835E8" w:rsidRPr="00C463A3">
        <w:rPr>
          <w:rFonts w:cs="Arial"/>
          <w:noProof/>
          <w:szCs w:val="20"/>
          <w:lang w:val="sl-SI"/>
        </w:rPr>
        <w:t xml:space="preserve"> s polnim delovnim časom.</w:t>
      </w:r>
    </w:p>
    <w:p w:rsidR="00B835E8" w:rsidRPr="009477CD" w:rsidRDefault="00B835E8" w:rsidP="00B835E8">
      <w:pPr>
        <w:pStyle w:val="NoSpacing"/>
        <w:jc w:val="both"/>
        <w:rPr>
          <w:b/>
        </w:rPr>
      </w:pPr>
    </w:p>
    <w:p w:rsidR="00103424" w:rsidRDefault="00F12046" w:rsidP="006053F4">
      <w:pPr>
        <w:tabs>
          <w:tab w:val="left" w:pos="1701"/>
        </w:tabs>
        <w:jc w:val="both"/>
        <w:rPr>
          <w:rFonts w:cs="Arial"/>
          <w:b/>
          <w:noProof/>
          <w:color w:val="000000"/>
          <w:szCs w:val="20"/>
          <w:lang w:val="sl-SI"/>
        </w:rPr>
      </w:pPr>
      <w:r w:rsidRPr="00C463A3">
        <w:rPr>
          <w:rFonts w:cs="Arial"/>
          <w:b/>
          <w:noProof/>
          <w:szCs w:val="20"/>
          <w:lang w:val="sl-SI" w:eastAsia="sl-SI"/>
        </w:rPr>
        <w:t xml:space="preserve">Izbrani kandidat bo po opravljenih pripravah na sedežu </w:t>
      </w:r>
      <w:r w:rsidRPr="00C463A3">
        <w:rPr>
          <w:rFonts w:cs="Arial"/>
          <w:b/>
          <w:bCs/>
          <w:noProof/>
          <w:color w:val="000000"/>
          <w:lang w:val="sl-SI"/>
        </w:rPr>
        <w:t>Ministrstva za zunanje zadeve</w:t>
      </w:r>
      <w:r w:rsidR="00CD7317">
        <w:rPr>
          <w:rFonts w:cs="Arial"/>
          <w:b/>
          <w:bCs/>
          <w:noProof/>
          <w:color w:val="000000"/>
          <w:lang w:val="sl-SI"/>
        </w:rPr>
        <w:t xml:space="preserve"> </w:t>
      </w:r>
      <w:r w:rsidR="00CD7317" w:rsidRPr="00C463A3">
        <w:rPr>
          <w:rFonts w:cs="Arial"/>
          <w:b/>
          <w:noProof/>
          <w:color w:val="000000"/>
          <w:szCs w:val="20"/>
          <w:lang w:val="sl-SI"/>
        </w:rPr>
        <w:t xml:space="preserve">(v nadaljevanju besedila: </w:t>
      </w:r>
      <w:r w:rsidR="00CD7317">
        <w:rPr>
          <w:rFonts w:cs="Arial"/>
          <w:b/>
          <w:noProof/>
          <w:color w:val="000000"/>
          <w:szCs w:val="20"/>
          <w:lang w:val="sl-SI"/>
        </w:rPr>
        <w:t>MZZ)</w:t>
      </w:r>
      <w:r w:rsidRPr="00C463A3">
        <w:rPr>
          <w:rFonts w:cs="Arial"/>
          <w:b/>
          <w:bCs/>
          <w:noProof/>
          <w:color w:val="000000"/>
          <w:lang w:val="sl-SI"/>
        </w:rPr>
        <w:t xml:space="preserve"> delo opravljal </w:t>
      </w:r>
      <w:r w:rsidRPr="00C463A3">
        <w:rPr>
          <w:rFonts w:cs="Arial"/>
          <w:b/>
          <w:noProof/>
          <w:szCs w:val="20"/>
          <w:lang w:val="sl-SI" w:eastAsia="sl-SI"/>
        </w:rPr>
        <w:t xml:space="preserve">v </w:t>
      </w:r>
      <w:r w:rsidR="006053F4">
        <w:rPr>
          <w:b/>
          <w:lang w:val="sl-SI"/>
        </w:rPr>
        <w:t>Stalnem predstavništvu Republike Slovenije</w:t>
      </w:r>
      <w:r w:rsidR="006053F4" w:rsidRPr="006053F4">
        <w:rPr>
          <w:b/>
          <w:lang w:val="sl-SI"/>
        </w:rPr>
        <w:t xml:space="preserve"> pri EU v Bruslju</w:t>
      </w:r>
      <w:r w:rsidR="006053F4" w:rsidRPr="00C463A3">
        <w:rPr>
          <w:rFonts w:cs="Arial"/>
          <w:b/>
          <w:noProof/>
          <w:color w:val="000000"/>
          <w:szCs w:val="20"/>
          <w:lang w:val="sl-SI"/>
        </w:rPr>
        <w:t xml:space="preserve"> </w:t>
      </w:r>
      <w:r w:rsidRPr="00C463A3">
        <w:rPr>
          <w:rFonts w:cs="Arial"/>
          <w:b/>
          <w:noProof/>
          <w:color w:val="000000"/>
          <w:szCs w:val="20"/>
          <w:lang w:val="sl-SI"/>
        </w:rPr>
        <w:t xml:space="preserve">(v nadaljevanju besedila: </w:t>
      </w:r>
      <w:r w:rsidR="006053F4">
        <w:rPr>
          <w:rFonts w:cs="Arial"/>
          <w:b/>
          <w:noProof/>
          <w:color w:val="000000"/>
          <w:szCs w:val="20"/>
          <w:lang w:val="sl-SI"/>
        </w:rPr>
        <w:t>SPBR).</w:t>
      </w:r>
    </w:p>
    <w:p w:rsidR="006053F4" w:rsidRPr="006053F4" w:rsidRDefault="006053F4" w:rsidP="006053F4">
      <w:pPr>
        <w:tabs>
          <w:tab w:val="left" w:pos="1701"/>
        </w:tabs>
        <w:jc w:val="both"/>
        <w:rPr>
          <w:b/>
          <w:lang w:val="sl-SI"/>
        </w:rPr>
      </w:pPr>
    </w:p>
    <w:p w:rsidR="00F12046" w:rsidRPr="00C463A3" w:rsidRDefault="00F12046" w:rsidP="00F12046">
      <w:pPr>
        <w:spacing w:line="276" w:lineRule="auto"/>
        <w:jc w:val="both"/>
        <w:rPr>
          <w:rFonts w:cs="Arial"/>
          <w:noProof/>
          <w:szCs w:val="20"/>
          <w:lang w:val="sl-SI" w:eastAsia="sl-SI"/>
        </w:rPr>
      </w:pPr>
      <w:r w:rsidRPr="00C463A3">
        <w:rPr>
          <w:rFonts w:cs="Arial"/>
          <w:noProof/>
          <w:szCs w:val="20"/>
          <w:lang w:val="sl-SI" w:eastAsia="sl-SI"/>
        </w:rPr>
        <w:t xml:space="preserve">Kandidati, ki se bodo prijavili na prosto delovno mesto, morajo </w:t>
      </w:r>
      <w:r w:rsidRPr="00C463A3">
        <w:rPr>
          <w:rFonts w:cs="Arial"/>
          <w:b/>
          <w:noProof/>
          <w:szCs w:val="20"/>
          <w:lang w:val="sl-SI" w:eastAsia="sl-SI"/>
        </w:rPr>
        <w:t>izpolnjevati naslednje pogoje:</w:t>
      </w:r>
      <w:r w:rsidRPr="00C463A3">
        <w:rPr>
          <w:rFonts w:cs="Arial"/>
          <w:noProof/>
          <w:szCs w:val="20"/>
          <w:lang w:val="sl-SI" w:eastAsia="sl-SI"/>
        </w:rPr>
        <w:t xml:space="preserve"> </w:t>
      </w:r>
    </w:p>
    <w:p w:rsidR="00F12046" w:rsidRPr="00C463A3" w:rsidRDefault="00F12046" w:rsidP="00F12046">
      <w:pPr>
        <w:numPr>
          <w:ilvl w:val="0"/>
          <w:numId w:val="1"/>
        </w:numPr>
        <w:spacing w:line="276" w:lineRule="auto"/>
        <w:ind w:right="-19"/>
        <w:jc w:val="both"/>
        <w:rPr>
          <w:rFonts w:cs="Arial"/>
          <w:noProof/>
          <w:szCs w:val="20"/>
          <w:lang w:val="sl-SI"/>
        </w:rPr>
      </w:pPr>
      <w:r w:rsidRPr="00C463A3">
        <w:rPr>
          <w:rFonts w:cs="Arial"/>
          <w:noProof/>
          <w:szCs w:val="20"/>
          <w:lang w:val="sl-SI"/>
        </w:rPr>
        <w:t>najmanj visokošolsko strokovno izobraževanje (prejšnje)/visokošolska strokovna izobrazba (prejšnja) ali visokošolsko strokovno izobraževanje (prva bolonjska stopnja) /visokošolska strokovna izobrazba (prva bolonjska stopnja), visokošolsko univerzitetno izobraževanje (prva bolonjska stopnja)/ visokošolska univerzitetna izobrazba (prva bolonjska stopnja);</w:t>
      </w:r>
    </w:p>
    <w:p w:rsidR="00F12046" w:rsidRPr="00C463A3" w:rsidRDefault="00F12046" w:rsidP="00F12046">
      <w:pPr>
        <w:numPr>
          <w:ilvl w:val="0"/>
          <w:numId w:val="1"/>
        </w:numPr>
        <w:spacing w:line="276" w:lineRule="auto"/>
        <w:ind w:right="-19"/>
        <w:jc w:val="both"/>
        <w:rPr>
          <w:rFonts w:cs="Arial"/>
          <w:noProof/>
          <w:szCs w:val="20"/>
          <w:lang w:val="sl-SI"/>
        </w:rPr>
      </w:pPr>
      <w:r w:rsidRPr="00C463A3">
        <w:rPr>
          <w:rFonts w:cs="Arial"/>
          <w:noProof/>
          <w:szCs w:val="20"/>
          <w:lang w:val="sl-SI"/>
        </w:rPr>
        <w:t xml:space="preserve">najmanj </w:t>
      </w:r>
      <w:r w:rsidR="00CD7317">
        <w:rPr>
          <w:rFonts w:cs="Arial"/>
          <w:noProof/>
          <w:szCs w:val="20"/>
          <w:lang w:val="sl-SI"/>
        </w:rPr>
        <w:t xml:space="preserve">8 mesecev </w:t>
      </w:r>
      <w:r w:rsidRPr="00C463A3">
        <w:rPr>
          <w:rFonts w:cs="Arial"/>
          <w:noProof/>
          <w:szCs w:val="20"/>
          <w:lang w:val="sl-SI"/>
        </w:rPr>
        <w:t>delovnih izkušenj;</w:t>
      </w:r>
    </w:p>
    <w:p w:rsidR="00F12046" w:rsidRPr="006053F4" w:rsidRDefault="00F12046" w:rsidP="00F12046">
      <w:pPr>
        <w:numPr>
          <w:ilvl w:val="0"/>
          <w:numId w:val="1"/>
        </w:numPr>
        <w:tabs>
          <w:tab w:val="num" w:pos="180"/>
        </w:tabs>
        <w:spacing w:line="276" w:lineRule="auto"/>
        <w:ind w:right="-19"/>
        <w:jc w:val="both"/>
        <w:rPr>
          <w:rFonts w:cs="Arial"/>
          <w:noProof/>
          <w:szCs w:val="20"/>
          <w:lang w:val="sl-SI"/>
        </w:rPr>
      </w:pPr>
      <w:r w:rsidRPr="006053F4">
        <w:rPr>
          <w:rFonts w:cs="Arial"/>
          <w:noProof/>
          <w:szCs w:val="20"/>
          <w:lang w:val="sl-SI"/>
        </w:rPr>
        <w:t>znanje uradnega jezika;</w:t>
      </w:r>
    </w:p>
    <w:p w:rsidR="00F12046" w:rsidRPr="006053F4" w:rsidRDefault="00F12046" w:rsidP="00F12046">
      <w:pPr>
        <w:numPr>
          <w:ilvl w:val="0"/>
          <w:numId w:val="1"/>
        </w:numPr>
        <w:spacing w:line="276" w:lineRule="auto"/>
        <w:ind w:right="-19"/>
        <w:jc w:val="both"/>
        <w:rPr>
          <w:rFonts w:cs="Arial"/>
          <w:noProof/>
          <w:szCs w:val="20"/>
          <w:lang w:val="sl-SI"/>
        </w:rPr>
      </w:pPr>
      <w:r w:rsidRPr="006053F4">
        <w:rPr>
          <w:rFonts w:cs="Arial"/>
          <w:noProof/>
          <w:szCs w:val="20"/>
          <w:lang w:val="sl-SI"/>
        </w:rPr>
        <w:t xml:space="preserve">znanje </w:t>
      </w:r>
      <w:r w:rsidR="009477CD" w:rsidRPr="006053F4">
        <w:rPr>
          <w:rFonts w:cs="Arial"/>
          <w:noProof/>
          <w:szCs w:val="20"/>
          <w:lang w:val="sl-SI"/>
        </w:rPr>
        <w:t>angleškega</w:t>
      </w:r>
      <w:r w:rsidR="00F00BCA" w:rsidRPr="006053F4">
        <w:rPr>
          <w:rFonts w:cs="Arial"/>
          <w:noProof/>
          <w:szCs w:val="20"/>
          <w:lang w:val="sl-SI"/>
        </w:rPr>
        <w:t xml:space="preserve"> jezika</w:t>
      </w:r>
      <w:r w:rsidRPr="006053F4">
        <w:rPr>
          <w:rFonts w:cs="Arial"/>
          <w:noProof/>
          <w:szCs w:val="20"/>
          <w:lang w:val="sl-SI"/>
        </w:rPr>
        <w:t xml:space="preserve"> na</w:t>
      </w:r>
      <w:r w:rsidR="006053F4">
        <w:rPr>
          <w:rFonts w:cs="Arial"/>
          <w:noProof/>
          <w:szCs w:val="20"/>
          <w:lang w:val="sl-SI"/>
        </w:rPr>
        <w:t xml:space="preserve"> osnovni</w:t>
      </w:r>
      <w:r w:rsidRPr="006053F4">
        <w:rPr>
          <w:rFonts w:cs="Arial"/>
          <w:noProof/>
          <w:szCs w:val="20"/>
          <w:lang w:val="sl-SI"/>
        </w:rPr>
        <w:t xml:space="preserve"> ravni; </w:t>
      </w:r>
    </w:p>
    <w:p w:rsidR="00F12046" w:rsidRPr="006053F4" w:rsidRDefault="00F12046" w:rsidP="00F12046">
      <w:pPr>
        <w:numPr>
          <w:ilvl w:val="0"/>
          <w:numId w:val="1"/>
        </w:numPr>
        <w:spacing w:line="276" w:lineRule="auto"/>
        <w:ind w:right="-19"/>
        <w:jc w:val="both"/>
        <w:rPr>
          <w:rFonts w:eastAsia="Calibri" w:cs="Arial"/>
          <w:noProof/>
          <w:szCs w:val="20"/>
          <w:lang w:val="sl-SI"/>
        </w:rPr>
      </w:pPr>
      <w:r w:rsidRPr="006053F4">
        <w:rPr>
          <w:rFonts w:cs="Arial"/>
          <w:noProof/>
          <w:color w:val="000000"/>
          <w:szCs w:val="20"/>
          <w:lang w:val="sl-SI"/>
        </w:rPr>
        <w:t>nacionalno dovoljenje za dostop do tajnih podatkov stopnje "</w:t>
      </w:r>
      <w:r w:rsidR="006053F4">
        <w:rPr>
          <w:rFonts w:cs="Arial"/>
          <w:noProof/>
          <w:color w:val="000000"/>
          <w:szCs w:val="20"/>
          <w:lang w:val="sl-SI"/>
        </w:rPr>
        <w:t>TAJNO</w:t>
      </w:r>
      <w:r w:rsidRPr="006053F4">
        <w:rPr>
          <w:rFonts w:cs="Arial"/>
          <w:noProof/>
          <w:color w:val="000000"/>
          <w:szCs w:val="20"/>
          <w:lang w:val="sl-SI"/>
        </w:rPr>
        <w:t>"</w:t>
      </w:r>
      <w:r w:rsidR="006053F4">
        <w:rPr>
          <w:rFonts w:cs="Arial"/>
          <w:noProof/>
          <w:color w:val="000000"/>
          <w:szCs w:val="20"/>
          <w:lang w:val="sl-SI"/>
        </w:rPr>
        <w:t>,</w:t>
      </w:r>
      <w:r w:rsidRPr="006053F4">
        <w:rPr>
          <w:rFonts w:cs="Arial"/>
          <w:noProof/>
          <w:color w:val="000000"/>
          <w:szCs w:val="20"/>
          <w:lang w:val="sl-SI"/>
        </w:rPr>
        <w:t xml:space="preserve"> dovoljenje za dostop do tajnih podatkov EU stopnje "</w:t>
      </w:r>
      <w:r w:rsidR="006053F4">
        <w:rPr>
          <w:rFonts w:cs="Arial"/>
          <w:noProof/>
          <w:color w:val="000000"/>
          <w:szCs w:val="20"/>
          <w:lang w:val="sl-SI"/>
        </w:rPr>
        <w:t>TAJNO"</w:t>
      </w:r>
      <w:r w:rsidR="006053F4" w:rsidRPr="006053F4">
        <w:rPr>
          <w:rFonts w:cs="Arial"/>
          <w:noProof/>
          <w:color w:val="000000"/>
          <w:szCs w:val="20"/>
          <w:lang w:val="sl-SI"/>
        </w:rPr>
        <w:t xml:space="preserve"> ter</w:t>
      </w:r>
      <w:r w:rsidR="006053F4">
        <w:rPr>
          <w:rFonts w:cs="Arial"/>
          <w:noProof/>
          <w:color w:val="000000"/>
          <w:szCs w:val="20"/>
          <w:lang w:val="sl-SI"/>
        </w:rPr>
        <w:t xml:space="preserve"> </w:t>
      </w:r>
      <w:r w:rsidR="006053F4" w:rsidRPr="006053F4">
        <w:rPr>
          <w:rFonts w:cs="Arial"/>
          <w:noProof/>
          <w:color w:val="000000"/>
          <w:szCs w:val="20"/>
          <w:lang w:val="sl-SI"/>
        </w:rPr>
        <w:t xml:space="preserve">dovoljenje za dostop do tajnih podatkov </w:t>
      </w:r>
      <w:r w:rsidR="006053F4">
        <w:rPr>
          <w:rFonts w:cs="Arial"/>
          <w:noProof/>
          <w:color w:val="000000"/>
          <w:szCs w:val="20"/>
          <w:lang w:val="sl-SI"/>
        </w:rPr>
        <w:t>NATO</w:t>
      </w:r>
      <w:r w:rsidR="006053F4" w:rsidRPr="006053F4">
        <w:rPr>
          <w:rFonts w:cs="Arial"/>
          <w:noProof/>
          <w:color w:val="000000"/>
          <w:szCs w:val="20"/>
          <w:lang w:val="sl-SI"/>
        </w:rPr>
        <w:t xml:space="preserve"> stopnje "</w:t>
      </w:r>
      <w:r w:rsidR="006053F4">
        <w:rPr>
          <w:rFonts w:cs="Arial"/>
          <w:noProof/>
          <w:color w:val="000000"/>
          <w:szCs w:val="20"/>
          <w:lang w:val="sl-SI"/>
        </w:rPr>
        <w:t>TAJNO"</w:t>
      </w:r>
      <w:r w:rsidR="00CD7317">
        <w:rPr>
          <w:rFonts w:cs="Arial"/>
          <w:noProof/>
          <w:color w:val="000000"/>
          <w:szCs w:val="20"/>
          <w:lang w:val="sl-SI"/>
        </w:rPr>
        <w:t xml:space="preserve">, </w:t>
      </w:r>
      <w:r w:rsidR="00CD7317" w:rsidRPr="007671D4">
        <w:rPr>
          <w:lang w:val="sl-SI"/>
        </w:rPr>
        <w:t>ki ga lahko pridobijo najkasneje do premestit</w:t>
      </w:r>
      <w:r w:rsidR="00CD7317">
        <w:rPr>
          <w:lang w:val="sl-SI"/>
        </w:rPr>
        <w:t>ve na strokovno tehnično delovno mesto;</w:t>
      </w:r>
    </w:p>
    <w:p w:rsidR="00F12046" w:rsidRPr="006053F4" w:rsidRDefault="00F12046" w:rsidP="00F12046">
      <w:pPr>
        <w:numPr>
          <w:ilvl w:val="0"/>
          <w:numId w:val="1"/>
        </w:numPr>
        <w:tabs>
          <w:tab w:val="num" w:pos="180"/>
        </w:tabs>
        <w:overflowPunct w:val="0"/>
        <w:autoSpaceDE w:val="0"/>
        <w:autoSpaceDN w:val="0"/>
        <w:adjustRightInd w:val="0"/>
        <w:spacing w:line="276" w:lineRule="auto"/>
        <w:jc w:val="both"/>
        <w:textAlignment w:val="baseline"/>
        <w:rPr>
          <w:rFonts w:cs="Arial"/>
          <w:noProof/>
          <w:szCs w:val="20"/>
          <w:lang w:val="sl-SI" w:eastAsia="sl-SI"/>
        </w:rPr>
      </w:pPr>
      <w:r w:rsidRPr="006053F4">
        <w:rPr>
          <w:rFonts w:cs="Arial"/>
          <w:noProof/>
          <w:szCs w:val="20"/>
          <w:lang w:val="sl-SI" w:eastAsia="sl-SI"/>
        </w:rPr>
        <w:t>ne smejo biti pravnomočno obsojeni zaradi naklepnega kaznivega dejanja, ki se preganja po uradni dolžnosti, in ne smejo biti obsojeni na nepogojno kazen zapora v trajanju več kot šest mesecev;</w:t>
      </w:r>
    </w:p>
    <w:p w:rsidR="00F12046" w:rsidRPr="006053F4" w:rsidRDefault="00F12046" w:rsidP="00F12046">
      <w:pPr>
        <w:numPr>
          <w:ilvl w:val="0"/>
          <w:numId w:val="1"/>
        </w:numPr>
        <w:tabs>
          <w:tab w:val="num" w:pos="180"/>
        </w:tabs>
        <w:overflowPunct w:val="0"/>
        <w:autoSpaceDE w:val="0"/>
        <w:autoSpaceDN w:val="0"/>
        <w:adjustRightInd w:val="0"/>
        <w:spacing w:line="276" w:lineRule="auto"/>
        <w:jc w:val="both"/>
        <w:textAlignment w:val="baseline"/>
        <w:rPr>
          <w:rFonts w:cs="Arial"/>
          <w:noProof/>
          <w:szCs w:val="20"/>
          <w:lang w:val="sl-SI" w:eastAsia="sl-SI"/>
        </w:rPr>
      </w:pPr>
      <w:r w:rsidRPr="006053F4">
        <w:rPr>
          <w:rFonts w:cs="Arial"/>
          <w:noProof/>
          <w:szCs w:val="20"/>
          <w:lang w:val="sl-SI" w:eastAsia="sl-SI"/>
        </w:rPr>
        <w:t>zoper njih ne sme biti vložena pravnomočna obtožnica zaradi naklepnega kaznivega dejanja, ki se preganja po uradni dolžnosti;</w:t>
      </w:r>
    </w:p>
    <w:p w:rsidR="00F12046" w:rsidRPr="006053F4" w:rsidRDefault="00F12046" w:rsidP="00F12046">
      <w:pPr>
        <w:pStyle w:val="ListParagraph"/>
        <w:numPr>
          <w:ilvl w:val="0"/>
          <w:numId w:val="1"/>
        </w:numPr>
        <w:tabs>
          <w:tab w:val="left" w:pos="1701"/>
        </w:tabs>
        <w:jc w:val="both"/>
        <w:rPr>
          <w:lang w:val="sl-SI"/>
        </w:rPr>
      </w:pPr>
      <w:r w:rsidRPr="006053F4">
        <w:rPr>
          <w:lang w:val="sl-SI"/>
        </w:rPr>
        <w:lastRenderedPageBreak/>
        <w:t>da kandidatu ni prenehalo delovno razmerje v državnem organu iz krivdnih razlogov na njegovi strani.</w:t>
      </w:r>
    </w:p>
    <w:p w:rsidR="00F12046" w:rsidRPr="007861B9" w:rsidRDefault="00F12046" w:rsidP="00F12046">
      <w:pPr>
        <w:overflowPunct w:val="0"/>
        <w:autoSpaceDE w:val="0"/>
        <w:autoSpaceDN w:val="0"/>
        <w:adjustRightInd w:val="0"/>
        <w:spacing w:line="276" w:lineRule="auto"/>
        <w:ind w:left="540"/>
        <w:jc w:val="both"/>
        <w:textAlignment w:val="baseline"/>
        <w:rPr>
          <w:rFonts w:cs="Arial"/>
          <w:noProof/>
          <w:szCs w:val="20"/>
          <w:highlight w:val="yellow"/>
          <w:lang w:val="sl-SI" w:eastAsia="sl-SI"/>
        </w:rPr>
      </w:pPr>
    </w:p>
    <w:p w:rsidR="00F12046" w:rsidRPr="009477CD" w:rsidRDefault="00F12046" w:rsidP="00EC54B9">
      <w:pPr>
        <w:tabs>
          <w:tab w:val="left" w:pos="1701"/>
        </w:tabs>
        <w:jc w:val="both"/>
        <w:rPr>
          <w:lang w:val="sl-SI"/>
        </w:rPr>
      </w:pPr>
      <w:r w:rsidRPr="009477CD">
        <w:rPr>
          <w:lang w:val="sl-SI"/>
        </w:rPr>
        <w:t>Kot delovne izkušnje se šteje delovna doba na delovnem mestu, za katerega se zahteva ista stopnja izobrazbe in čas pripravništva v isti stopnji izobrazbe, ne glede na to, ali je bilo delovno razmerje sklenjeno oziroma pripravništvo opravljeno pri istem ali drugem delodajalcu. Kot delovne izkušnje se upošteva tudi drugo delo na enaki stopnji zahtevnosti, kot je delovno mesto, za katero oseba kandidira, pri čemer se upošteva čas opravljanja takega dela in stopnje izobrazbe. Delovne izkušnje se dokazujejo z verodostojnimi listinami, iz katerih sta razvidna čas opravljanja dela in stopnja izobrazbe.</w:t>
      </w:r>
    </w:p>
    <w:p w:rsidR="00F12046" w:rsidRPr="009477CD" w:rsidRDefault="00F12046" w:rsidP="00103424">
      <w:pPr>
        <w:spacing w:line="276" w:lineRule="auto"/>
        <w:jc w:val="both"/>
        <w:rPr>
          <w:rFonts w:cs="Arial"/>
          <w:noProof/>
          <w:szCs w:val="20"/>
          <w:lang w:val="sl-SI" w:eastAsia="sl-SI"/>
        </w:rPr>
      </w:pPr>
    </w:p>
    <w:p w:rsidR="00103424" w:rsidRPr="009477CD" w:rsidRDefault="00103424" w:rsidP="00103424">
      <w:pPr>
        <w:tabs>
          <w:tab w:val="left" w:pos="1701"/>
        </w:tabs>
        <w:jc w:val="both"/>
        <w:rPr>
          <w:rFonts w:cs="Arial"/>
          <w:lang w:val="sl-SI"/>
        </w:rPr>
      </w:pPr>
      <w:r w:rsidRPr="009477CD">
        <w:rPr>
          <w:lang w:val="sl-SI"/>
        </w:rPr>
        <w:t>Pri izbranem kandidatu se bo preverjalo, ali ima izdano veljavno dovoljenje za dostop do tajnih podatkov (nacionalno, EU</w:t>
      </w:r>
      <w:r w:rsidR="006053F4">
        <w:rPr>
          <w:lang w:val="sl-SI"/>
        </w:rPr>
        <w:t>, NATO</w:t>
      </w:r>
      <w:r w:rsidRPr="009477CD">
        <w:rPr>
          <w:lang w:val="sl-SI"/>
        </w:rPr>
        <w:t xml:space="preserve">) stopnje </w:t>
      </w:r>
      <w:r w:rsidRPr="009477CD">
        <w:rPr>
          <w:rFonts w:cs="Arial"/>
          <w:noProof/>
          <w:color w:val="000000"/>
          <w:szCs w:val="20"/>
          <w:lang w:val="sl-SI"/>
        </w:rPr>
        <w:t>"</w:t>
      </w:r>
      <w:r w:rsidR="006053F4">
        <w:rPr>
          <w:rFonts w:cs="Arial"/>
          <w:noProof/>
          <w:color w:val="000000"/>
          <w:szCs w:val="20"/>
          <w:lang w:val="sl-SI"/>
        </w:rPr>
        <w:t>TAJNO</w:t>
      </w:r>
      <w:r w:rsidRPr="009477CD">
        <w:rPr>
          <w:rFonts w:cs="Arial"/>
          <w:noProof/>
          <w:color w:val="000000"/>
          <w:szCs w:val="20"/>
          <w:lang w:val="sl-SI"/>
        </w:rPr>
        <w:t>"</w:t>
      </w:r>
      <w:r w:rsidRPr="009477CD">
        <w:rPr>
          <w:rFonts w:cs="Arial"/>
          <w:lang w:val="sl-SI"/>
        </w:rPr>
        <w:t xml:space="preserve"> sicer ga bo moral pridobiti do dneva nastopa dela.</w:t>
      </w:r>
    </w:p>
    <w:p w:rsidR="0060447A" w:rsidRPr="009477CD" w:rsidRDefault="0060447A" w:rsidP="0060447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240" w:lineRule="auto"/>
        <w:jc w:val="both"/>
        <w:rPr>
          <w:lang w:val="sl-SI"/>
        </w:rPr>
      </w:pPr>
    </w:p>
    <w:p w:rsidR="009F794D" w:rsidRPr="00395C5A" w:rsidRDefault="009477CD" w:rsidP="009F794D">
      <w:pPr>
        <w:spacing w:line="276" w:lineRule="auto"/>
        <w:jc w:val="both"/>
        <w:rPr>
          <w:rFonts w:cs="Arial"/>
          <w:color w:val="000000"/>
          <w:szCs w:val="20"/>
          <w:lang w:val="sl-SI"/>
        </w:rPr>
      </w:pPr>
      <w:r w:rsidRPr="00395C5A">
        <w:rPr>
          <w:rFonts w:cs="Arial"/>
          <w:b/>
          <w:color w:val="000000"/>
          <w:szCs w:val="20"/>
          <w:lang w:val="sl-SI"/>
        </w:rPr>
        <w:t xml:space="preserve">Pogoji za opravljanje dela v </w:t>
      </w:r>
      <w:r w:rsidR="00395C5A" w:rsidRPr="00395C5A">
        <w:rPr>
          <w:rFonts w:cs="Arial"/>
          <w:b/>
          <w:color w:val="000000"/>
          <w:szCs w:val="20"/>
          <w:lang w:val="sl-SI"/>
        </w:rPr>
        <w:t xml:space="preserve">SPBR </w:t>
      </w:r>
      <w:r w:rsidR="009F794D" w:rsidRPr="00395C5A">
        <w:rPr>
          <w:rFonts w:cs="Arial"/>
          <w:color w:val="000000"/>
          <w:szCs w:val="20"/>
          <w:lang w:val="sl-SI"/>
        </w:rPr>
        <w:t>so tudi:</w:t>
      </w:r>
    </w:p>
    <w:p w:rsidR="009F794D" w:rsidRPr="00395C5A" w:rsidRDefault="009F794D" w:rsidP="009F794D">
      <w:pPr>
        <w:numPr>
          <w:ilvl w:val="0"/>
          <w:numId w:val="3"/>
        </w:numPr>
        <w:spacing w:line="276" w:lineRule="auto"/>
        <w:jc w:val="both"/>
        <w:rPr>
          <w:rFonts w:cs="Arial"/>
          <w:color w:val="000000"/>
          <w:szCs w:val="20"/>
          <w:lang w:val="sl-SI"/>
        </w:rPr>
      </w:pPr>
      <w:r w:rsidRPr="00395C5A">
        <w:rPr>
          <w:rFonts w:cs="Arial"/>
          <w:color w:val="000000"/>
          <w:szCs w:val="20"/>
          <w:lang w:val="sl-SI"/>
        </w:rPr>
        <w:t>opravljen test osebnostne primernosti (se opravi v MZZ pred nastopom priprav);</w:t>
      </w:r>
    </w:p>
    <w:p w:rsidR="009F794D" w:rsidRPr="00395C5A" w:rsidRDefault="009F794D" w:rsidP="009F794D">
      <w:pPr>
        <w:numPr>
          <w:ilvl w:val="0"/>
          <w:numId w:val="3"/>
        </w:numPr>
        <w:spacing w:line="276" w:lineRule="auto"/>
        <w:jc w:val="both"/>
        <w:rPr>
          <w:rFonts w:cs="Arial"/>
          <w:color w:val="000000"/>
          <w:szCs w:val="20"/>
          <w:lang w:val="sl-SI"/>
        </w:rPr>
      </w:pPr>
      <w:r w:rsidRPr="00395C5A">
        <w:rPr>
          <w:rFonts w:cs="Arial"/>
          <w:color w:val="000000"/>
          <w:szCs w:val="20"/>
          <w:lang w:val="sl-SI"/>
        </w:rPr>
        <w:t>opravljene priprave v MZZ (pri prvi razporeditvi v tujino predvidoma 20 delovnih dni);</w:t>
      </w:r>
    </w:p>
    <w:p w:rsidR="00DE4035" w:rsidRPr="00395C5A" w:rsidRDefault="009F794D" w:rsidP="009F794D">
      <w:pPr>
        <w:numPr>
          <w:ilvl w:val="0"/>
          <w:numId w:val="3"/>
        </w:numPr>
        <w:spacing w:line="276" w:lineRule="auto"/>
        <w:jc w:val="both"/>
        <w:rPr>
          <w:rFonts w:cs="Arial"/>
          <w:color w:val="000000"/>
          <w:szCs w:val="20"/>
          <w:lang w:val="sl-SI"/>
        </w:rPr>
      </w:pPr>
      <w:r w:rsidRPr="00395C5A">
        <w:rPr>
          <w:rFonts w:cs="Arial"/>
          <w:color w:val="000000"/>
          <w:szCs w:val="20"/>
          <w:lang w:val="sl-SI"/>
        </w:rPr>
        <w:t>uspešno opravljen jezikovni preizkus, ki se opravlja v prevajalski službi MZZ in se lahko opravlja največ dvakr</w:t>
      </w:r>
      <w:r w:rsidR="00F00BCA" w:rsidRPr="00395C5A">
        <w:rPr>
          <w:rFonts w:cs="Arial"/>
          <w:color w:val="000000"/>
          <w:szCs w:val="20"/>
          <w:lang w:val="sl-SI"/>
        </w:rPr>
        <w:t>at;</w:t>
      </w:r>
    </w:p>
    <w:p w:rsidR="009F794D" w:rsidRPr="00395C5A" w:rsidRDefault="009F794D" w:rsidP="009F794D">
      <w:pPr>
        <w:numPr>
          <w:ilvl w:val="0"/>
          <w:numId w:val="3"/>
        </w:numPr>
        <w:spacing w:line="276" w:lineRule="auto"/>
        <w:jc w:val="both"/>
        <w:rPr>
          <w:rFonts w:cs="Arial"/>
          <w:color w:val="000000"/>
          <w:szCs w:val="20"/>
          <w:lang w:val="sl-SI"/>
        </w:rPr>
      </w:pPr>
      <w:r w:rsidRPr="00395C5A">
        <w:rPr>
          <w:rFonts w:cs="Arial"/>
          <w:color w:val="000000"/>
          <w:szCs w:val="20"/>
          <w:lang w:val="sl-SI"/>
        </w:rPr>
        <w:t>zdravstveni pregled</w:t>
      </w:r>
      <w:r w:rsidR="0051351F">
        <w:rPr>
          <w:rFonts w:cs="Arial"/>
          <w:color w:val="000000"/>
          <w:szCs w:val="20"/>
          <w:lang w:val="sl-SI"/>
        </w:rPr>
        <w:t>.</w:t>
      </w:r>
    </w:p>
    <w:p w:rsidR="009F794D" w:rsidRPr="00CB6B10" w:rsidRDefault="009F794D" w:rsidP="0060447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240" w:lineRule="auto"/>
        <w:jc w:val="both"/>
        <w:rPr>
          <w:highlight w:val="yellow"/>
          <w:lang w:val="sl-SI"/>
        </w:rPr>
      </w:pPr>
    </w:p>
    <w:p w:rsidR="00FA4DA6" w:rsidRPr="00395C5A" w:rsidRDefault="00FA4DA6" w:rsidP="00FA4DA6">
      <w:pPr>
        <w:tabs>
          <w:tab w:val="left" w:pos="1701"/>
        </w:tabs>
        <w:jc w:val="both"/>
        <w:rPr>
          <w:rFonts w:cs="Arial"/>
          <w:lang w:val="sl-SI"/>
        </w:rPr>
      </w:pPr>
      <w:r w:rsidRPr="00395C5A">
        <w:rPr>
          <w:rFonts w:cs="Arial"/>
          <w:b/>
          <w:lang w:val="sl-SI"/>
        </w:rPr>
        <w:t>Opis delovnih nalog</w:t>
      </w:r>
      <w:r w:rsidRPr="00395C5A">
        <w:rPr>
          <w:rFonts w:cs="Arial"/>
          <w:lang w:val="sl-SI"/>
        </w:rPr>
        <w:t xml:space="preserve">: </w:t>
      </w:r>
    </w:p>
    <w:p w:rsidR="00395C5A" w:rsidRPr="00395C5A" w:rsidRDefault="00395C5A" w:rsidP="00395C5A">
      <w:pPr>
        <w:pStyle w:val="ListParagraph"/>
        <w:numPr>
          <w:ilvl w:val="0"/>
          <w:numId w:val="3"/>
        </w:numPr>
        <w:spacing w:line="276" w:lineRule="auto"/>
        <w:ind w:right="-19"/>
        <w:jc w:val="both"/>
        <w:rPr>
          <w:rFonts w:cs="Arial"/>
          <w:lang w:val="sl-SI"/>
        </w:rPr>
      </w:pPr>
      <w:r w:rsidRPr="00395C5A">
        <w:rPr>
          <w:rFonts w:cs="Arial"/>
          <w:lang w:val="sl-SI"/>
        </w:rPr>
        <w:t>zagotavljanje delovanja strežnikov, omrežij, operacijskih sistemov in na njih aplikacij, komunikacijskih sistemov ter drugih orodij;</w:t>
      </w:r>
    </w:p>
    <w:p w:rsidR="00395C5A" w:rsidRPr="00395C5A" w:rsidRDefault="00395C5A" w:rsidP="00395C5A">
      <w:pPr>
        <w:pStyle w:val="ListParagraph"/>
        <w:numPr>
          <w:ilvl w:val="0"/>
          <w:numId w:val="3"/>
        </w:numPr>
        <w:spacing w:line="276" w:lineRule="auto"/>
        <w:ind w:right="-19"/>
        <w:jc w:val="both"/>
        <w:rPr>
          <w:rFonts w:cs="Arial"/>
          <w:lang w:val="sl-SI"/>
        </w:rPr>
      </w:pPr>
      <w:r w:rsidRPr="00395C5A">
        <w:rPr>
          <w:rFonts w:cs="Arial"/>
          <w:lang w:val="sl-SI"/>
        </w:rPr>
        <w:t xml:space="preserve">zagotavljanje delovanja operacijskih sistemov in aplikacij, komunikacijskih sistemov in drugih orodij v stalnih predstavništvih pri EU in NATO ter veleposlaništvu v Bruslju in drugih bližjih predstavništvih; </w:t>
      </w:r>
    </w:p>
    <w:p w:rsidR="00395C5A" w:rsidRPr="00395C5A" w:rsidRDefault="00395C5A" w:rsidP="00395C5A">
      <w:pPr>
        <w:pStyle w:val="ListParagraph"/>
        <w:numPr>
          <w:ilvl w:val="0"/>
          <w:numId w:val="3"/>
        </w:numPr>
        <w:spacing w:line="276" w:lineRule="auto"/>
        <w:ind w:right="-19"/>
        <w:jc w:val="both"/>
        <w:rPr>
          <w:rFonts w:cs="Arial"/>
          <w:lang w:val="sl-SI"/>
        </w:rPr>
      </w:pPr>
      <w:r w:rsidRPr="00395C5A">
        <w:rPr>
          <w:rFonts w:cs="Arial"/>
          <w:lang w:val="sl-SI"/>
        </w:rPr>
        <w:t>opravljanje drugih nalog podobne stopnje zahtevnosti;</w:t>
      </w:r>
    </w:p>
    <w:p w:rsidR="00395C5A" w:rsidRPr="00395C5A" w:rsidRDefault="00395C5A" w:rsidP="00395C5A">
      <w:pPr>
        <w:pStyle w:val="ListParagraph"/>
        <w:numPr>
          <w:ilvl w:val="0"/>
          <w:numId w:val="3"/>
        </w:numPr>
        <w:spacing w:line="276" w:lineRule="auto"/>
        <w:ind w:right="-19"/>
        <w:jc w:val="both"/>
        <w:rPr>
          <w:rFonts w:cs="Arial"/>
          <w:lang w:val="sl-SI"/>
        </w:rPr>
      </w:pPr>
      <w:r w:rsidRPr="00395C5A">
        <w:rPr>
          <w:rFonts w:cs="Arial"/>
          <w:lang w:val="sl-SI"/>
        </w:rPr>
        <w:t>nadomeščanje uslužbencev v predstavništvu;</w:t>
      </w:r>
    </w:p>
    <w:p w:rsidR="00103424" w:rsidRPr="00395C5A" w:rsidRDefault="00395C5A" w:rsidP="00395C5A">
      <w:pPr>
        <w:pStyle w:val="ListParagraph"/>
        <w:numPr>
          <w:ilvl w:val="0"/>
          <w:numId w:val="3"/>
        </w:numPr>
        <w:spacing w:line="276" w:lineRule="auto"/>
        <w:ind w:right="-19"/>
        <w:jc w:val="both"/>
        <w:rPr>
          <w:rFonts w:cs="Arial"/>
          <w:lang w:val="sl-SI"/>
        </w:rPr>
      </w:pPr>
      <w:r w:rsidRPr="00395C5A">
        <w:rPr>
          <w:rFonts w:cs="Arial"/>
          <w:lang w:val="sl-SI"/>
        </w:rPr>
        <w:t>opravljanje nalog uporabnika kriptografskega materiala za MBR ter VBR.</w:t>
      </w:r>
    </w:p>
    <w:p w:rsidR="00395C5A" w:rsidRPr="007861B9" w:rsidRDefault="00395C5A" w:rsidP="00395C5A">
      <w:pPr>
        <w:pStyle w:val="ListParagraph"/>
        <w:spacing w:line="276" w:lineRule="auto"/>
        <w:ind w:left="540" w:right="-19"/>
        <w:jc w:val="both"/>
        <w:rPr>
          <w:rFonts w:eastAsia="Calibri" w:cs="Arial"/>
          <w:noProof/>
          <w:szCs w:val="20"/>
          <w:highlight w:val="yellow"/>
          <w:lang w:val="sl-SI"/>
        </w:rPr>
      </w:pPr>
    </w:p>
    <w:p w:rsidR="00103424" w:rsidRDefault="00103424" w:rsidP="00103424">
      <w:pPr>
        <w:spacing w:line="276" w:lineRule="auto"/>
        <w:ind w:right="-19"/>
        <w:jc w:val="both"/>
        <w:rPr>
          <w:rFonts w:eastAsia="Calibri" w:cs="Arial"/>
          <w:noProof/>
          <w:szCs w:val="20"/>
          <w:lang w:val="sl-SI"/>
        </w:rPr>
      </w:pPr>
      <w:r w:rsidRPr="00395C5A">
        <w:rPr>
          <w:rFonts w:eastAsia="Calibri" w:cs="Arial"/>
          <w:b/>
          <w:noProof/>
          <w:szCs w:val="20"/>
          <w:lang w:val="sl-SI"/>
        </w:rPr>
        <w:t>Želena</w:t>
      </w:r>
      <w:r w:rsidRPr="00395C5A">
        <w:rPr>
          <w:rFonts w:eastAsia="Calibri" w:cs="Arial"/>
          <w:noProof/>
          <w:szCs w:val="20"/>
          <w:lang w:val="sl-SI"/>
        </w:rPr>
        <w:t xml:space="preserve"> so tudi naslednja znanja in sposobnosti:</w:t>
      </w:r>
    </w:p>
    <w:p w:rsidR="0051351F" w:rsidRPr="0051351F" w:rsidRDefault="0051351F" w:rsidP="0051351F">
      <w:pPr>
        <w:numPr>
          <w:ilvl w:val="0"/>
          <w:numId w:val="2"/>
        </w:numPr>
        <w:spacing w:line="276" w:lineRule="auto"/>
        <w:ind w:right="-19"/>
        <w:jc w:val="both"/>
        <w:rPr>
          <w:rFonts w:eastAsia="Calibri" w:cs="Arial"/>
          <w:noProof/>
          <w:szCs w:val="20"/>
          <w:lang w:val="sl-SI"/>
        </w:rPr>
      </w:pPr>
      <w:r>
        <w:rPr>
          <w:rFonts w:eastAsia="Calibri" w:cs="Arial"/>
          <w:noProof/>
          <w:szCs w:val="20"/>
          <w:lang w:val="sl-SI"/>
        </w:rPr>
        <w:t>znanje dela z računalnikom,</w:t>
      </w:r>
    </w:p>
    <w:p w:rsidR="00103424" w:rsidRPr="00395C5A" w:rsidRDefault="00103424" w:rsidP="00103424">
      <w:pPr>
        <w:numPr>
          <w:ilvl w:val="0"/>
          <w:numId w:val="2"/>
        </w:numPr>
        <w:spacing w:line="276" w:lineRule="auto"/>
        <w:ind w:right="-19"/>
        <w:jc w:val="both"/>
        <w:rPr>
          <w:rFonts w:eastAsia="Calibri" w:cs="Arial"/>
          <w:noProof/>
          <w:szCs w:val="20"/>
          <w:lang w:val="sl-SI"/>
        </w:rPr>
      </w:pPr>
      <w:r w:rsidRPr="00395C5A">
        <w:rPr>
          <w:rFonts w:eastAsia="Calibri" w:cs="Arial"/>
          <w:noProof/>
          <w:szCs w:val="20"/>
          <w:lang w:val="sl-SI"/>
        </w:rPr>
        <w:t>komunikacijske veščin</w:t>
      </w:r>
      <w:r w:rsidR="00FA4DA6" w:rsidRPr="00395C5A">
        <w:rPr>
          <w:rFonts w:eastAsia="Calibri" w:cs="Arial"/>
          <w:noProof/>
          <w:szCs w:val="20"/>
          <w:lang w:val="sl-SI"/>
        </w:rPr>
        <w:t>e in</w:t>
      </w:r>
    </w:p>
    <w:p w:rsidR="00103424" w:rsidRPr="00395C5A" w:rsidRDefault="00103424" w:rsidP="00103424">
      <w:pPr>
        <w:numPr>
          <w:ilvl w:val="0"/>
          <w:numId w:val="2"/>
        </w:numPr>
        <w:spacing w:line="276" w:lineRule="auto"/>
        <w:ind w:right="-19"/>
        <w:jc w:val="both"/>
        <w:rPr>
          <w:rFonts w:eastAsia="Calibri" w:cs="Arial"/>
          <w:noProof/>
          <w:szCs w:val="20"/>
          <w:lang w:val="sl-SI"/>
        </w:rPr>
      </w:pPr>
      <w:r w:rsidRPr="00395C5A">
        <w:rPr>
          <w:rFonts w:eastAsia="Calibri" w:cs="Arial"/>
          <w:noProof/>
          <w:szCs w:val="20"/>
          <w:lang w:val="sl-SI"/>
        </w:rPr>
        <w:t>sposobnost organiziranja.</w:t>
      </w:r>
    </w:p>
    <w:p w:rsidR="00103424" w:rsidRPr="009477CD" w:rsidRDefault="00103424" w:rsidP="00103424">
      <w:pPr>
        <w:tabs>
          <w:tab w:val="left" w:pos="1701"/>
        </w:tabs>
        <w:jc w:val="both"/>
        <w:rPr>
          <w:lang w:val="sl-SI"/>
        </w:rPr>
      </w:pPr>
    </w:p>
    <w:p w:rsidR="00920436" w:rsidRPr="009477CD" w:rsidRDefault="00920436" w:rsidP="00920436">
      <w:pPr>
        <w:pStyle w:val="NormalWeb"/>
        <w:spacing w:before="0" w:beforeAutospacing="0" w:after="0" w:afterAutospacing="0" w:line="276" w:lineRule="auto"/>
        <w:jc w:val="both"/>
        <w:rPr>
          <w:rFonts w:ascii="Arial" w:hAnsi="Arial" w:cs="Arial"/>
          <w:sz w:val="20"/>
          <w:szCs w:val="20"/>
        </w:rPr>
      </w:pPr>
      <w:r w:rsidRPr="009477CD">
        <w:rPr>
          <w:rFonts w:ascii="Arial" w:hAnsi="Arial" w:cs="Arial"/>
          <w:sz w:val="20"/>
          <w:szCs w:val="20"/>
        </w:rPr>
        <w:t xml:space="preserve">Prijava na prosto delovno mesto </w:t>
      </w:r>
      <w:r w:rsidRPr="009477CD">
        <w:rPr>
          <w:rFonts w:ascii="Arial" w:hAnsi="Arial" w:cs="Arial"/>
          <w:b/>
          <w:sz w:val="20"/>
          <w:szCs w:val="20"/>
          <w:u w:val="single"/>
        </w:rPr>
        <w:t>mora</w:t>
      </w:r>
      <w:r w:rsidRPr="009477CD">
        <w:rPr>
          <w:rFonts w:ascii="Arial" w:hAnsi="Arial" w:cs="Arial"/>
          <w:sz w:val="20"/>
          <w:szCs w:val="20"/>
        </w:rPr>
        <w:t xml:space="preserve"> vsebovati:</w:t>
      </w:r>
    </w:p>
    <w:p w:rsidR="00920436" w:rsidRPr="009477CD" w:rsidRDefault="00920436" w:rsidP="00920436">
      <w:pPr>
        <w:numPr>
          <w:ilvl w:val="0"/>
          <w:numId w:val="4"/>
        </w:numPr>
        <w:spacing w:line="276" w:lineRule="auto"/>
        <w:jc w:val="both"/>
        <w:rPr>
          <w:rFonts w:cs="Arial"/>
          <w:szCs w:val="20"/>
          <w:lang w:val="sl-SI" w:eastAsia="sl-SI"/>
        </w:rPr>
      </w:pPr>
      <w:r w:rsidRPr="009477CD">
        <w:rPr>
          <w:rFonts w:cs="Arial"/>
          <w:b/>
          <w:szCs w:val="20"/>
          <w:lang w:val="sl-SI" w:eastAsia="sl-SI"/>
        </w:rPr>
        <w:t>izpolnjen obrazec</w:t>
      </w:r>
      <w:r w:rsidRPr="009477CD">
        <w:rPr>
          <w:rFonts w:cs="Arial"/>
          <w:szCs w:val="20"/>
          <w:lang w:val="sl-SI" w:eastAsia="sl-SI"/>
        </w:rPr>
        <w:t xml:space="preserve"> »vloga za zaposlitev«;</w:t>
      </w:r>
    </w:p>
    <w:p w:rsidR="00920436" w:rsidRPr="009477CD" w:rsidRDefault="00920436" w:rsidP="00920436">
      <w:pPr>
        <w:numPr>
          <w:ilvl w:val="0"/>
          <w:numId w:val="4"/>
        </w:numPr>
        <w:spacing w:line="276" w:lineRule="auto"/>
        <w:jc w:val="both"/>
        <w:rPr>
          <w:rFonts w:cs="Arial"/>
          <w:szCs w:val="20"/>
          <w:lang w:val="sl-SI" w:eastAsia="sl-SI"/>
        </w:rPr>
      </w:pPr>
      <w:r w:rsidRPr="009477CD">
        <w:rPr>
          <w:b/>
          <w:lang w:val="sl-SI"/>
        </w:rPr>
        <w:t>izjavo</w:t>
      </w:r>
      <w:r w:rsidRPr="009477CD">
        <w:rPr>
          <w:lang w:val="sl-SI"/>
        </w:rPr>
        <w:t xml:space="preserve"> o izpolnjevanju pogoja glede zahtevane stopnje izobrazbe, iz katere mora biti razvidna stopnja in smer izobrazbe ter leto in ustanova, na kateri je izobrazba pridobljena;</w:t>
      </w:r>
    </w:p>
    <w:p w:rsidR="00920436" w:rsidRPr="009477CD" w:rsidRDefault="00920436" w:rsidP="00920436">
      <w:pPr>
        <w:numPr>
          <w:ilvl w:val="0"/>
          <w:numId w:val="4"/>
        </w:numPr>
        <w:spacing w:line="276" w:lineRule="auto"/>
        <w:jc w:val="both"/>
        <w:rPr>
          <w:rFonts w:cs="Arial"/>
          <w:szCs w:val="20"/>
          <w:lang w:val="sl-SI" w:eastAsia="sl-SI"/>
        </w:rPr>
      </w:pPr>
      <w:r w:rsidRPr="009477CD">
        <w:rPr>
          <w:b/>
          <w:lang w:val="sl-SI"/>
        </w:rPr>
        <w:t>izjavo</w:t>
      </w:r>
      <w:r w:rsidRPr="009477CD">
        <w:rPr>
          <w:lang w:val="sl-SI"/>
        </w:rPr>
        <w:t xml:space="preserve"> kandidata o vseh dosedanjih zaposlitvah, v kateri kandidat navede datum sklenitve in datum prekinitve delovnega razmerja pri posameznem delodajalcu, ter kratko opiše delo, ki ga je opravljal;</w:t>
      </w:r>
    </w:p>
    <w:p w:rsidR="00920436" w:rsidRPr="009477CD" w:rsidRDefault="00920436" w:rsidP="00920436">
      <w:pPr>
        <w:numPr>
          <w:ilvl w:val="0"/>
          <w:numId w:val="4"/>
        </w:numPr>
        <w:spacing w:line="276" w:lineRule="auto"/>
        <w:jc w:val="both"/>
        <w:rPr>
          <w:rFonts w:cs="Arial"/>
          <w:szCs w:val="20"/>
          <w:lang w:val="sl-SI" w:eastAsia="sl-SI"/>
        </w:rPr>
      </w:pPr>
      <w:r w:rsidRPr="009477CD">
        <w:rPr>
          <w:b/>
          <w:lang w:val="sl-SI"/>
        </w:rPr>
        <w:t>izjavo</w:t>
      </w:r>
      <w:r w:rsidRPr="009477CD">
        <w:rPr>
          <w:lang w:val="sl-SI"/>
        </w:rPr>
        <w:t xml:space="preserve"> kandidata, da:</w:t>
      </w:r>
    </w:p>
    <w:p w:rsidR="00920436" w:rsidRPr="009477CD" w:rsidRDefault="00920436" w:rsidP="00920436">
      <w:pPr>
        <w:tabs>
          <w:tab w:val="left" w:pos="1701"/>
        </w:tabs>
        <w:ind w:left="644"/>
        <w:jc w:val="both"/>
        <w:rPr>
          <w:lang w:val="sl-SI"/>
        </w:rPr>
      </w:pPr>
      <w:r w:rsidRPr="009477CD">
        <w:rPr>
          <w:lang w:val="sl-SI"/>
        </w:rPr>
        <w:t>- ni bil pravnomočno obsojen zaradi naklepnega kaznivega dejanja, ki se preganja po uradni dolžnosti in da ni bil obsojen na nepogojno kazen zapora v trajanju več kot šest mesecev;</w:t>
      </w:r>
    </w:p>
    <w:p w:rsidR="00920436" w:rsidRPr="009477CD" w:rsidRDefault="00920436" w:rsidP="00920436">
      <w:pPr>
        <w:tabs>
          <w:tab w:val="left" w:pos="1701"/>
        </w:tabs>
        <w:ind w:left="644"/>
        <w:jc w:val="both"/>
        <w:rPr>
          <w:lang w:val="sl-SI"/>
        </w:rPr>
      </w:pPr>
      <w:r w:rsidRPr="009477CD">
        <w:rPr>
          <w:lang w:val="sl-SI"/>
        </w:rPr>
        <w:t>- zoper njega ni bila vložena pravnomočna obtožnica zaradi naklepnega kaznivega dejanja, ki se preganja po uradni dolžnosti;</w:t>
      </w:r>
    </w:p>
    <w:p w:rsidR="00920436" w:rsidRPr="009477CD" w:rsidRDefault="00920436" w:rsidP="00920436">
      <w:pPr>
        <w:numPr>
          <w:ilvl w:val="0"/>
          <w:numId w:val="4"/>
        </w:numPr>
        <w:spacing w:line="276" w:lineRule="auto"/>
        <w:jc w:val="both"/>
        <w:rPr>
          <w:rFonts w:cs="Arial"/>
          <w:szCs w:val="20"/>
          <w:lang w:val="sl-SI" w:eastAsia="sl-SI"/>
        </w:rPr>
      </w:pPr>
      <w:r w:rsidRPr="009477CD">
        <w:rPr>
          <w:b/>
          <w:lang w:val="sl-SI"/>
        </w:rPr>
        <w:t>potrdilo</w:t>
      </w:r>
      <w:r w:rsidRPr="009477CD">
        <w:rPr>
          <w:lang w:val="sl-SI"/>
        </w:rPr>
        <w:t xml:space="preserve"> o zahtevanem znanju tujih jezikov na ustrezni stopnji;</w:t>
      </w:r>
    </w:p>
    <w:p w:rsidR="00920436" w:rsidRPr="009477CD" w:rsidRDefault="00920436" w:rsidP="00920436">
      <w:pPr>
        <w:numPr>
          <w:ilvl w:val="0"/>
          <w:numId w:val="4"/>
        </w:numPr>
        <w:spacing w:line="276" w:lineRule="auto"/>
        <w:jc w:val="both"/>
        <w:rPr>
          <w:rFonts w:cs="Arial"/>
          <w:szCs w:val="20"/>
          <w:lang w:val="sl-SI" w:eastAsia="sl-SI"/>
        </w:rPr>
      </w:pPr>
      <w:r w:rsidRPr="009477CD">
        <w:rPr>
          <w:b/>
          <w:lang w:val="sl-SI"/>
        </w:rPr>
        <w:t>soglasje</w:t>
      </w:r>
      <w:r w:rsidRPr="009477CD">
        <w:rPr>
          <w:lang w:val="sl-SI"/>
        </w:rPr>
        <w:t xml:space="preserve"> kandidata, da za namen tega izbirnega postopka dovoljuje Ministrstvu za zunanje zadeve pridobitev podatkov iz 4. točke iz evidenc;</w:t>
      </w:r>
    </w:p>
    <w:p w:rsidR="00920436" w:rsidRPr="009477CD" w:rsidRDefault="00920436" w:rsidP="00920436">
      <w:pPr>
        <w:numPr>
          <w:ilvl w:val="0"/>
          <w:numId w:val="4"/>
        </w:numPr>
        <w:spacing w:line="276" w:lineRule="auto"/>
        <w:jc w:val="both"/>
        <w:rPr>
          <w:rFonts w:cs="Arial"/>
          <w:szCs w:val="20"/>
          <w:lang w:val="sl-SI" w:eastAsia="sl-SI"/>
        </w:rPr>
      </w:pPr>
      <w:r w:rsidRPr="009477CD">
        <w:rPr>
          <w:b/>
          <w:lang w:val="sl-SI"/>
        </w:rPr>
        <w:lastRenderedPageBreak/>
        <w:t>izjavo kandidata</w:t>
      </w:r>
      <w:r w:rsidRPr="009477CD">
        <w:rPr>
          <w:lang w:val="sl-SI"/>
        </w:rPr>
        <w:t xml:space="preserve">, da soglaša s tem, da se bo zanj </w:t>
      </w:r>
      <w:r w:rsidRPr="009477CD">
        <w:rPr>
          <w:rFonts w:cs="Arial"/>
          <w:lang w:val="sl-SI"/>
        </w:rPr>
        <w:t>v skladu z Zakonom o tajnih podatkih (Uradni list RS, št. 50/06-uradno prečiščeno besedilo in 9/10)</w:t>
      </w:r>
      <w:r w:rsidRPr="009477CD">
        <w:rPr>
          <w:lang w:val="sl-SI"/>
        </w:rPr>
        <w:t xml:space="preserve"> opravilo varnostno preverjanje za izdajo dovoljenja za dostop do tajnih podatkov (nacionalno, EU</w:t>
      </w:r>
      <w:r w:rsidR="0051351F">
        <w:rPr>
          <w:lang w:val="sl-SI"/>
        </w:rPr>
        <w:t>, NATO</w:t>
      </w:r>
      <w:r w:rsidRPr="009477CD">
        <w:rPr>
          <w:lang w:val="sl-SI"/>
        </w:rPr>
        <w:t>) stopnje "</w:t>
      </w:r>
      <w:r w:rsidR="0051351F">
        <w:rPr>
          <w:lang w:val="sl-SI"/>
        </w:rPr>
        <w:t>TAJNO</w:t>
      </w:r>
      <w:r w:rsidRPr="009477CD">
        <w:rPr>
          <w:lang w:val="sl-SI"/>
        </w:rPr>
        <w:t>". V primeru, da kandidat z vpogledom v uradne evidence ne soglaša, mora predložiti ustrezna dokazila sam;</w:t>
      </w:r>
    </w:p>
    <w:p w:rsidR="00920436" w:rsidRPr="009477CD" w:rsidRDefault="00920436" w:rsidP="00920436">
      <w:pPr>
        <w:numPr>
          <w:ilvl w:val="0"/>
          <w:numId w:val="4"/>
        </w:numPr>
        <w:spacing w:line="276" w:lineRule="auto"/>
        <w:jc w:val="both"/>
        <w:rPr>
          <w:rFonts w:cs="Arial"/>
          <w:szCs w:val="20"/>
          <w:lang w:val="sl-SI" w:eastAsia="sl-SI"/>
        </w:rPr>
      </w:pPr>
      <w:r w:rsidRPr="009477CD">
        <w:rPr>
          <w:rFonts w:cs="Arial"/>
          <w:b/>
          <w:noProof/>
          <w:lang w:val="sl-SI"/>
        </w:rPr>
        <w:t>življenjepis</w:t>
      </w:r>
      <w:r w:rsidRPr="009477CD">
        <w:rPr>
          <w:rFonts w:cs="Arial"/>
          <w:noProof/>
          <w:szCs w:val="20"/>
          <w:lang w:val="sl-SI"/>
        </w:rPr>
        <w:t>, v katerem kandidat poleg formalne izobrazbe navede tudi druga znanja in veščine, ki jih je že pridobil, ter delovne izkušnje s področja nalog razpisanega delovnega mesta;</w:t>
      </w:r>
    </w:p>
    <w:p w:rsidR="00920436" w:rsidRPr="009477CD" w:rsidRDefault="00920436" w:rsidP="00920436">
      <w:pPr>
        <w:numPr>
          <w:ilvl w:val="0"/>
          <w:numId w:val="4"/>
        </w:numPr>
        <w:spacing w:line="276" w:lineRule="auto"/>
        <w:jc w:val="both"/>
        <w:rPr>
          <w:rFonts w:cs="Arial"/>
          <w:szCs w:val="20"/>
          <w:lang w:val="sl-SI" w:eastAsia="sl-SI"/>
        </w:rPr>
      </w:pPr>
      <w:r w:rsidRPr="009477CD">
        <w:rPr>
          <w:rFonts w:cs="Arial"/>
          <w:b/>
          <w:noProof/>
          <w:szCs w:val="20"/>
          <w:lang w:val="sl-SI"/>
        </w:rPr>
        <w:t>pisno soglasje kandidata</w:t>
      </w:r>
      <w:r w:rsidRPr="009477CD">
        <w:rPr>
          <w:rFonts w:cs="Arial"/>
          <w:noProof/>
          <w:szCs w:val="20"/>
          <w:lang w:val="sl-SI"/>
        </w:rPr>
        <w:t xml:space="preserve">, da </w:t>
      </w:r>
      <w:r w:rsidRPr="009477CD">
        <w:rPr>
          <w:lang w:val="sl-SI"/>
        </w:rPr>
        <w:t xml:space="preserve">Ministrstvu za zunanje zadeve </w:t>
      </w:r>
      <w:r w:rsidRPr="009477CD">
        <w:rPr>
          <w:rFonts w:cs="Arial"/>
          <w:noProof/>
          <w:szCs w:val="20"/>
          <w:lang w:val="sl-SI"/>
        </w:rPr>
        <w:t xml:space="preserve">dovoljuje, da pridobljene podatke, ki jih kandidat navede v prijavi, obdeluje za namen izvedbe </w:t>
      </w:r>
      <w:r w:rsidR="0051351F">
        <w:rPr>
          <w:rFonts w:cs="Arial"/>
          <w:noProof/>
          <w:szCs w:val="20"/>
          <w:lang w:val="sl-SI"/>
        </w:rPr>
        <w:t>javne objave</w:t>
      </w:r>
      <w:r w:rsidRPr="009477CD">
        <w:rPr>
          <w:rFonts w:cs="Arial"/>
          <w:noProof/>
          <w:szCs w:val="20"/>
          <w:lang w:val="sl-SI"/>
        </w:rPr>
        <w:t>.</w:t>
      </w:r>
    </w:p>
    <w:p w:rsidR="00103424" w:rsidRPr="007861B9" w:rsidRDefault="00103424" w:rsidP="00103424">
      <w:pPr>
        <w:autoSpaceDE w:val="0"/>
        <w:autoSpaceDN w:val="0"/>
        <w:adjustRightInd w:val="0"/>
        <w:spacing w:line="276" w:lineRule="auto"/>
        <w:ind w:right="-19"/>
        <w:jc w:val="both"/>
        <w:rPr>
          <w:rFonts w:cs="Arial"/>
          <w:noProof/>
          <w:color w:val="000000"/>
          <w:szCs w:val="20"/>
          <w:highlight w:val="yellow"/>
          <w:lang w:val="sl-SI"/>
        </w:rPr>
      </w:pPr>
    </w:p>
    <w:p w:rsidR="00103424" w:rsidRPr="009477CD" w:rsidRDefault="00103424" w:rsidP="00103424">
      <w:pPr>
        <w:jc w:val="both"/>
        <w:rPr>
          <w:lang w:val="sl-SI"/>
        </w:rPr>
      </w:pPr>
      <w:r w:rsidRPr="009477CD">
        <w:rPr>
          <w:lang w:val="sl-SI"/>
        </w:rPr>
        <w:t xml:space="preserve">Ministrstvo za zunanje zadeve bo z izbranim kandidatom sklenilo </w:t>
      </w:r>
      <w:r w:rsidRPr="009477CD">
        <w:rPr>
          <w:b/>
          <w:lang w:val="sl-SI"/>
        </w:rPr>
        <w:t xml:space="preserve">delovno razmerje za določen </w:t>
      </w:r>
      <w:r w:rsidR="00FA4DA6" w:rsidRPr="009477CD">
        <w:rPr>
          <w:b/>
          <w:lang w:val="sl-SI"/>
        </w:rPr>
        <w:t>do štirih let</w:t>
      </w:r>
      <w:r w:rsidRPr="009477CD">
        <w:rPr>
          <w:lang w:val="sl-SI"/>
        </w:rPr>
        <w:t xml:space="preserve"> in sicer s polnim delovnim časom in dvomesečnim poskusnim delom. Poskusno delo se lahko podaljša v primeru začasne odsotnosti z dela.</w:t>
      </w:r>
    </w:p>
    <w:p w:rsidR="00103424" w:rsidRPr="009477CD" w:rsidRDefault="00103424" w:rsidP="00103424">
      <w:pPr>
        <w:jc w:val="both"/>
        <w:rPr>
          <w:lang w:val="sl-SI"/>
        </w:rPr>
      </w:pPr>
    </w:p>
    <w:p w:rsidR="00380CE8" w:rsidRPr="006053F4" w:rsidRDefault="00380CE8" w:rsidP="00380CE8">
      <w:pPr>
        <w:tabs>
          <w:tab w:val="left" w:pos="1701"/>
        </w:tabs>
        <w:jc w:val="both"/>
        <w:rPr>
          <w:rFonts w:cs="Arial"/>
          <w:lang w:val="sl-SI"/>
        </w:rPr>
      </w:pPr>
      <w:r w:rsidRPr="006053F4">
        <w:rPr>
          <w:lang w:val="sl-SI"/>
        </w:rPr>
        <w:t xml:space="preserve">Izbrani kandidat bo vsaj en del poskusnega dela opravljal v prostorih Ministrstva za zunanje zadeve Prešernova cesta 25, 1000 Ljubljana, nato pa bo delo opravljal v prostorih </w:t>
      </w:r>
      <w:r w:rsidR="006053F4" w:rsidRPr="006053F4">
        <w:rPr>
          <w:lang w:val="sl-SI"/>
        </w:rPr>
        <w:t>Stalnega predstavništva Republike Slovenije pri EU v Bruslju</w:t>
      </w:r>
      <w:r w:rsidRPr="006053F4">
        <w:rPr>
          <w:lang w:val="sl-SI"/>
        </w:rPr>
        <w:t xml:space="preserve">, </w:t>
      </w:r>
      <w:proofErr w:type="spellStart"/>
      <w:r w:rsidR="006053F4" w:rsidRPr="006053F4">
        <w:rPr>
          <w:rFonts w:cs="Arial"/>
          <w:szCs w:val="18"/>
          <w:lang w:val="sl-SI"/>
        </w:rPr>
        <w:t>Boulevard</w:t>
      </w:r>
      <w:proofErr w:type="spellEnd"/>
      <w:r w:rsidR="006053F4" w:rsidRPr="006053F4">
        <w:rPr>
          <w:rFonts w:cs="Arial"/>
          <w:szCs w:val="18"/>
          <w:lang w:val="sl-SI"/>
        </w:rPr>
        <w:t xml:space="preserve"> </w:t>
      </w:r>
      <w:proofErr w:type="spellStart"/>
      <w:r w:rsidR="006053F4" w:rsidRPr="006053F4">
        <w:rPr>
          <w:rFonts w:cs="Arial"/>
          <w:szCs w:val="18"/>
          <w:lang w:val="sl-SI"/>
        </w:rPr>
        <w:t>du</w:t>
      </w:r>
      <w:proofErr w:type="spellEnd"/>
      <w:r w:rsidR="006053F4" w:rsidRPr="006053F4">
        <w:rPr>
          <w:rFonts w:cs="Arial"/>
          <w:szCs w:val="18"/>
          <w:lang w:val="sl-SI"/>
        </w:rPr>
        <w:t xml:space="preserve"> Regent 45-46, 1000 Bruselj, Belgija</w:t>
      </w:r>
      <w:r w:rsidRPr="006053F4">
        <w:rPr>
          <w:lang w:val="sl-SI"/>
        </w:rPr>
        <w:t xml:space="preserve"> </w:t>
      </w:r>
      <w:r w:rsidRPr="006053F4">
        <w:rPr>
          <w:rFonts w:cs="Arial"/>
          <w:lang w:val="sl-SI"/>
        </w:rPr>
        <w:t>in v drugih uradnih prostorih, kjer predstavništvo opravlja svoje naloge.</w:t>
      </w:r>
    </w:p>
    <w:p w:rsidR="00376143" w:rsidRPr="006053F4" w:rsidRDefault="00376143" w:rsidP="00103424">
      <w:pPr>
        <w:tabs>
          <w:tab w:val="left" w:pos="1701"/>
        </w:tabs>
        <w:jc w:val="both"/>
        <w:rPr>
          <w:rFonts w:cs="Arial"/>
          <w:lang w:val="sl-SI"/>
        </w:rPr>
      </w:pPr>
    </w:p>
    <w:p w:rsidR="00103424" w:rsidRPr="009477CD" w:rsidRDefault="00103424" w:rsidP="00103424">
      <w:pPr>
        <w:tabs>
          <w:tab w:val="left" w:pos="1701"/>
        </w:tabs>
        <w:jc w:val="both"/>
        <w:rPr>
          <w:lang w:val="sl-SI"/>
        </w:rPr>
      </w:pPr>
      <w:r w:rsidRPr="006053F4">
        <w:rPr>
          <w:lang w:val="sl-SI"/>
        </w:rPr>
        <w:t xml:space="preserve">Kandidati vložijo prijavo v pisni obliki, ki jo pošljejo v zaprti ovojnici </w:t>
      </w:r>
      <w:r w:rsidRPr="006053F4">
        <w:rPr>
          <w:b/>
          <w:lang w:val="sl-SI"/>
        </w:rPr>
        <w:t>z označbo</w:t>
      </w:r>
      <w:r w:rsidRPr="006053F4">
        <w:rPr>
          <w:lang w:val="sl-SI"/>
        </w:rPr>
        <w:t xml:space="preserve">: »za javno objavo </w:t>
      </w:r>
      <w:r w:rsidR="00FA4DA6" w:rsidRPr="006053F4">
        <w:rPr>
          <w:lang w:val="sl-SI"/>
        </w:rPr>
        <w:t xml:space="preserve"> </w:t>
      </w:r>
      <w:r w:rsidR="006053F4" w:rsidRPr="006053F4">
        <w:rPr>
          <w:lang w:val="sl-SI"/>
        </w:rPr>
        <w:t>Sistemski administrator VII</w:t>
      </w:r>
      <w:r w:rsidR="0051351F">
        <w:rPr>
          <w:lang w:val="sl-SI"/>
        </w:rPr>
        <w:t>/1</w:t>
      </w:r>
      <w:r w:rsidR="009477CD" w:rsidRPr="006053F4">
        <w:rPr>
          <w:lang w:val="sl-SI"/>
        </w:rPr>
        <w:t xml:space="preserve"> v </w:t>
      </w:r>
      <w:r w:rsidR="006053F4">
        <w:rPr>
          <w:lang w:val="sl-SI"/>
        </w:rPr>
        <w:t>SPBR</w:t>
      </w:r>
      <w:r w:rsidR="00380CE8" w:rsidRPr="006053F4">
        <w:rPr>
          <w:lang w:val="sl-SI"/>
        </w:rPr>
        <w:t xml:space="preserve">, šifra DM </w:t>
      </w:r>
      <w:r w:rsidR="006053F4">
        <w:rPr>
          <w:lang w:val="sl-SI"/>
        </w:rPr>
        <w:t>7910</w:t>
      </w:r>
      <w:r w:rsidRPr="006053F4">
        <w:rPr>
          <w:lang w:val="sl-SI"/>
        </w:rPr>
        <w:t xml:space="preserve">« na </w:t>
      </w:r>
      <w:r w:rsidRPr="006053F4">
        <w:rPr>
          <w:b/>
          <w:lang w:val="sl-SI"/>
        </w:rPr>
        <w:t>naslov</w:t>
      </w:r>
      <w:r w:rsidRPr="006053F4">
        <w:rPr>
          <w:lang w:val="sl-SI"/>
        </w:rPr>
        <w:t>: Ministrstvo za zunanje zadeve, Kadrovska služba, Prešernova</w:t>
      </w:r>
      <w:r w:rsidR="003C4586" w:rsidRPr="006053F4">
        <w:rPr>
          <w:lang w:val="sl-SI"/>
        </w:rPr>
        <w:t xml:space="preserve"> cesta</w:t>
      </w:r>
      <w:r w:rsidRPr="006053F4">
        <w:rPr>
          <w:lang w:val="sl-SI"/>
        </w:rPr>
        <w:t xml:space="preserve"> 25, Ljubljana, ali na </w:t>
      </w:r>
      <w:r w:rsidRPr="006053F4">
        <w:rPr>
          <w:b/>
          <w:lang w:val="sl-SI"/>
        </w:rPr>
        <w:t>elektronski naslov: kadrovska.mzz@gov.si,</w:t>
      </w:r>
      <w:r w:rsidRPr="006053F4">
        <w:rPr>
          <w:lang w:val="sl-SI"/>
        </w:rPr>
        <w:t xml:space="preserve"> pri čemer veljavnost prijave ni pogojena z elektronskim podpisom, in sicer </w:t>
      </w:r>
      <w:r w:rsidRPr="006053F4">
        <w:rPr>
          <w:b/>
          <w:lang w:val="sl-SI"/>
        </w:rPr>
        <w:t xml:space="preserve">v roku </w:t>
      </w:r>
      <w:r w:rsidR="00F42EA2">
        <w:rPr>
          <w:b/>
          <w:lang w:val="sl-SI"/>
        </w:rPr>
        <w:t>8</w:t>
      </w:r>
      <w:bookmarkStart w:id="0" w:name="_GoBack"/>
      <w:bookmarkEnd w:id="0"/>
      <w:r w:rsidRPr="006053F4">
        <w:rPr>
          <w:b/>
          <w:lang w:val="sl-SI"/>
        </w:rPr>
        <w:t xml:space="preserve"> dni</w:t>
      </w:r>
      <w:r w:rsidRPr="006053F4">
        <w:rPr>
          <w:lang w:val="sl-SI"/>
        </w:rPr>
        <w:t xml:space="preserve"> po objavi na spletni strani GOV.SI in Zavoda Republike Slovenije za zaposlovanje.</w:t>
      </w:r>
      <w:r w:rsidRPr="009477CD">
        <w:rPr>
          <w:lang w:val="sl-SI"/>
        </w:rPr>
        <w:t xml:space="preserve"> </w:t>
      </w:r>
    </w:p>
    <w:p w:rsidR="00103424" w:rsidRPr="007861B9" w:rsidRDefault="00103424" w:rsidP="00103424">
      <w:pPr>
        <w:tabs>
          <w:tab w:val="left" w:pos="1701"/>
        </w:tabs>
        <w:jc w:val="both"/>
        <w:rPr>
          <w:highlight w:val="yellow"/>
          <w:lang w:val="sl-SI"/>
        </w:rPr>
      </w:pPr>
    </w:p>
    <w:p w:rsidR="00103424" w:rsidRPr="009477CD" w:rsidRDefault="00103424" w:rsidP="00103424">
      <w:pPr>
        <w:tabs>
          <w:tab w:val="left" w:pos="1701"/>
        </w:tabs>
        <w:jc w:val="both"/>
        <w:rPr>
          <w:rFonts w:cs="Arial"/>
          <w:lang w:val="sl-SI"/>
        </w:rPr>
      </w:pPr>
      <w:r w:rsidRPr="009477CD">
        <w:rPr>
          <w:rFonts w:cs="Arial"/>
          <w:lang w:val="sl-SI"/>
        </w:rPr>
        <w:t>Kandidati bodo o izbiri pisno obveščeni.</w:t>
      </w:r>
    </w:p>
    <w:p w:rsidR="00103424" w:rsidRPr="009477CD" w:rsidRDefault="00103424" w:rsidP="00103424">
      <w:pPr>
        <w:tabs>
          <w:tab w:val="left" w:pos="1701"/>
        </w:tabs>
        <w:jc w:val="both"/>
        <w:rPr>
          <w:lang w:val="sl-SI"/>
        </w:rPr>
      </w:pPr>
    </w:p>
    <w:p w:rsidR="00103424" w:rsidRPr="009477CD" w:rsidRDefault="00103424" w:rsidP="00103424">
      <w:pPr>
        <w:jc w:val="both"/>
        <w:rPr>
          <w:lang w:val="sl-SI"/>
        </w:rPr>
      </w:pPr>
      <w:r w:rsidRPr="009477CD">
        <w:rPr>
          <w:lang w:val="sl-SI"/>
        </w:rPr>
        <w:t xml:space="preserve">Dodatne informacije o izvedbi javne objave daje </w:t>
      </w:r>
      <w:r w:rsidR="00FA4DA6" w:rsidRPr="009477CD">
        <w:rPr>
          <w:lang w:val="sl-SI"/>
        </w:rPr>
        <w:t>Andreja Košenina, telefon: 01 478 6623</w:t>
      </w:r>
      <w:r w:rsidRPr="009477CD">
        <w:rPr>
          <w:lang w:val="sl-SI"/>
        </w:rPr>
        <w:t>, vsak delavnik od 10:00 do 11:00 ure.</w:t>
      </w:r>
    </w:p>
    <w:p w:rsidR="00103424" w:rsidRPr="009477CD" w:rsidRDefault="00103424" w:rsidP="00103424">
      <w:pPr>
        <w:tabs>
          <w:tab w:val="left" w:pos="1701"/>
        </w:tabs>
        <w:jc w:val="both"/>
        <w:rPr>
          <w:lang w:val="sl-SI"/>
        </w:rPr>
      </w:pPr>
    </w:p>
    <w:p w:rsidR="00103424" w:rsidRPr="009477CD" w:rsidRDefault="00103424" w:rsidP="00103424">
      <w:pPr>
        <w:tabs>
          <w:tab w:val="left" w:pos="1701"/>
        </w:tabs>
        <w:jc w:val="both"/>
        <w:rPr>
          <w:lang w:val="sl-SI"/>
        </w:rPr>
      </w:pPr>
      <w:r w:rsidRPr="009477CD">
        <w:rPr>
          <w:lang w:val="sl-SI"/>
        </w:rPr>
        <w:t>V besedilu objave uporabljeni izrazi, zapisani v moški spolni slovnični obliki, so uporabljeni kot nevtralni za moške in ženske.</w:t>
      </w:r>
    </w:p>
    <w:p w:rsidR="00380CE8" w:rsidRPr="009477CD" w:rsidRDefault="00380CE8" w:rsidP="00103424">
      <w:pPr>
        <w:tabs>
          <w:tab w:val="left" w:pos="1701"/>
        </w:tabs>
        <w:jc w:val="both"/>
        <w:rPr>
          <w:lang w:val="sl-SI"/>
        </w:rPr>
      </w:pPr>
    </w:p>
    <w:p w:rsidR="00380CE8" w:rsidRPr="009477CD" w:rsidRDefault="00380CE8" w:rsidP="00103424">
      <w:pPr>
        <w:tabs>
          <w:tab w:val="left" w:pos="1701"/>
        </w:tabs>
        <w:jc w:val="both"/>
        <w:rPr>
          <w:lang w:val="sl-SI"/>
        </w:rPr>
      </w:pPr>
    </w:p>
    <w:p w:rsidR="00380CE8" w:rsidRPr="009477CD" w:rsidRDefault="00380CE8" w:rsidP="00103424">
      <w:pPr>
        <w:tabs>
          <w:tab w:val="left" w:pos="1701"/>
        </w:tabs>
        <w:jc w:val="both"/>
        <w:rPr>
          <w:lang w:val="sl-SI"/>
        </w:rPr>
      </w:pPr>
    </w:p>
    <w:p w:rsidR="00380CE8" w:rsidRPr="009477CD" w:rsidRDefault="00380CE8" w:rsidP="00103424">
      <w:pPr>
        <w:tabs>
          <w:tab w:val="left" w:pos="1701"/>
        </w:tabs>
        <w:jc w:val="both"/>
        <w:rPr>
          <w:lang w:val="sl-SI"/>
        </w:rPr>
      </w:pPr>
    </w:p>
    <w:p w:rsidR="00380CE8" w:rsidRPr="009477CD" w:rsidRDefault="00380CE8" w:rsidP="00380CE8">
      <w:pPr>
        <w:tabs>
          <w:tab w:val="left" w:pos="1701"/>
        </w:tabs>
        <w:spacing w:before="480"/>
        <w:jc w:val="center"/>
        <w:rPr>
          <w:b/>
          <w:noProof/>
          <w:lang w:val="sl-SI"/>
        </w:rPr>
      </w:pPr>
      <w:r w:rsidRPr="009477CD">
        <w:rPr>
          <w:b/>
          <w:noProof/>
          <w:lang w:val="sl-SI"/>
        </w:rPr>
        <w:t xml:space="preserve">                                                   mag. Renata CVELBAR-BEK </w:t>
      </w:r>
    </w:p>
    <w:p w:rsidR="00380CE8" w:rsidRPr="00407F5A" w:rsidRDefault="00380CE8" w:rsidP="00380CE8">
      <w:pPr>
        <w:tabs>
          <w:tab w:val="left" w:pos="1701"/>
        </w:tabs>
        <w:jc w:val="center"/>
        <w:rPr>
          <w:lang w:val="sl-SI"/>
        </w:rPr>
      </w:pPr>
      <w:r w:rsidRPr="009477CD">
        <w:rPr>
          <w:b/>
          <w:noProof/>
          <w:lang w:val="sl-SI"/>
        </w:rPr>
        <w:t xml:space="preserve">                                                     v. d. GENERALNE SEKRETARKE</w:t>
      </w:r>
    </w:p>
    <w:p w:rsidR="00B37BF3" w:rsidRPr="00D6274F" w:rsidRDefault="00B37BF3" w:rsidP="00380CE8">
      <w:pPr>
        <w:tabs>
          <w:tab w:val="left" w:pos="1701"/>
        </w:tabs>
        <w:spacing w:before="1320"/>
        <w:jc w:val="center"/>
        <w:rPr>
          <w:b/>
          <w:lang w:val="sl-SI"/>
        </w:rPr>
      </w:pPr>
    </w:p>
    <w:sectPr w:rsidR="00B37BF3" w:rsidRPr="00D6274F" w:rsidSect="00C00924">
      <w:headerReference w:type="default" r:id="rId34"/>
      <w:headerReference w:type="first" r:id="rId35"/>
      <w:pgSz w:w="11900" w:h="16840" w:code="9"/>
      <w:pgMar w:top="1701" w:right="1701" w:bottom="1134" w:left="1701" w:header="964" w:footer="79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3F4" w:rsidRDefault="006053F4">
      <w:pPr>
        <w:spacing w:line="240" w:lineRule="auto"/>
      </w:pPr>
      <w:r>
        <w:separator/>
      </w:r>
    </w:p>
  </w:endnote>
  <w:endnote w:type="continuationSeparator" w:id="0">
    <w:p w:rsidR="006053F4" w:rsidRDefault="00605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Republika">
    <w:panose1 w:val="02000506040000020004"/>
    <w:charset w:val="EE"/>
    <w:family w:val="auto"/>
    <w:pitch w:val="variable"/>
    <w:sig w:usb0="A00000FF" w:usb1="4000205B" w:usb2="00000000" w:usb3="00000000" w:csb0="00000093"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3F4" w:rsidRDefault="006053F4">
      <w:pPr>
        <w:spacing w:line="240" w:lineRule="auto"/>
      </w:pPr>
      <w:r>
        <w:separator/>
      </w:r>
    </w:p>
  </w:footnote>
  <w:footnote w:type="continuationSeparator" w:id="0">
    <w:p w:rsidR="006053F4" w:rsidRDefault="006053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3F4" w:rsidRPr="00110CBD" w:rsidRDefault="006053F4" w:rsidP="00C00924">
    <w:pPr>
      <w:pStyle w:val="Header"/>
      <w:spacing w:line="240" w:lineRule="exact"/>
      <w:rPr>
        <w:rFonts w:ascii="Republika" w:hAnsi="Republika"/>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3F4" w:rsidRDefault="006053F4" w:rsidP="000B3E2F">
    <w:pPr>
      <w:pStyle w:val="Header"/>
      <w:tabs>
        <w:tab w:val="clear" w:pos="4320"/>
        <w:tab w:val="left" w:pos="5112"/>
      </w:tabs>
      <w:spacing w:before="600" w:line="240" w:lineRule="exact"/>
      <w:ind w:left="-822"/>
      <w:rPr>
        <w:rFonts w:cs="Arial"/>
        <w:sz w:val="16"/>
        <w:lang w:val="sl-SI"/>
      </w:rPr>
    </w:pPr>
    <w:r>
      <w:rPr>
        <w:rFonts w:cs="Arial"/>
        <w:noProof/>
        <w:sz w:val="16"/>
        <w:lang w:val="sl-SI" w:eastAsia="sl-SI"/>
      </w:rPr>
      <w:drawing>
        <wp:inline distT="0" distB="0" distL="0" distR="0">
          <wp:extent cx="2800350" cy="366846"/>
          <wp:effectExtent l="0" t="0" r="0" b="0"/>
          <wp:docPr id="15" name="Picture 15" title="logotip m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ZZ_sl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44145" cy="385683"/>
                  </a:xfrm>
                  <a:prstGeom prst="rect">
                    <a:avLst/>
                  </a:prstGeom>
                </pic:spPr>
              </pic:pic>
            </a:graphicData>
          </a:graphic>
        </wp:inline>
      </w:drawing>
    </w:r>
  </w:p>
  <w:p w:rsidR="006053F4" w:rsidRDefault="006053F4" w:rsidP="00253188">
    <w:pPr>
      <w:pStyle w:val="Header"/>
      <w:tabs>
        <w:tab w:val="clear" w:pos="4320"/>
        <w:tab w:val="left" w:pos="5112"/>
      </w:tabs>
      <w:spacing w:before="240" w:line="240" w:lineRule="exact"/>
      <w:rPr>
        <w:rFonts w:cs="Arial"/>
        <w:sz w:val="16"/>
        <w:lang w:val="sl-SI"/>
      </w:rPr>
    </w:pPr>
    <w:r>
      <w:rPr>
        <w:rFonts w:cs="Arial"/>
        <w:sz w:val="16"/>
        <w:lang w:val="sl-SI"/>
      </w:rPr>
      <w:t>Prešernova cesta 25, 1000 Ljubljana</w:t>
    </w:r>
    <w:r>
      <w:rPr>
        <w:rFonts w:cs="Arial"/>
        <w:sz w:val="16"/>
        <w:lang w:val="sl-SI"/>
      </w:rPr>
      <w:tab/>
      <w:t>T: 01 478 2000</w:t>
    </w:r>
  </w:p>
  <w:p w:rsidR="006053F4" w:rsidRDefault="006053F4" w:rsidP="00253188">
    <w:pPr>
      <w:pStyle w:val="Header"/>
      <w:tabs>
        <w:tab w:val="clear" w:pos="4320"/>
        <w:tab w:val="left" w:pos="5112"/>
      </w:tabs>
      <w:spacing w:line="240" w:lineRule="exact"/>
      <w:rPr>
        <w:rFonts w:cs="Arial"/>
        <w:sz w:val="16"/>
        <w:lang w:val="sl-SI"/>
      </w:rPr>
    </w:pPr>
    <w:r>
      <w:rPr>
        <w:rFonts w:cs="Arial"/>
        <w:sz w:val="16"/>
        <w:lang w:val="sl-SI"/>
      </w:rPr>
      <w:tab/>
      <w:t xml:space="preserve">F: 01 478 2340, 01 478 2341 </w:t>
    </w:r>
  </w:p>
  <w:p w:rsidR="006053F4" w:rsidRDefault="006053F4" w:rsidP="00253188">
    <w:pPr>
      <w:pStyle w:val="Header"/>
      <w:tabs>
        <w:tab w:val="clear" w:pos="4320"/>
        <w:tab w:val="left" w:pos="5112"/>
      </w:tabs>
      <w:spacing w:line="240" w:lineRule="exact"/>
      <w:rPr>
        <w:rFonts w:cs="Arial"/>
        <w:sz w:val="16"/>
        <w:lang w:val="sl-SI"/>
      </w:rPr>
    </w:pPr>
    <w:r>
      <w:rPr>
        <w:rFonts w:cs="Arial"/>
        <w:sz w:val="16"/>
        <w:lang w:val="sl-SI"/>
      </w:rPr>
      <w:tab/>
      <w:t>E: gp.mzz@gov.si</w:t>
    </w:r>
  </w:p>
  <w:p w:rsidR="006053F4" w:rsidRDefault="006053F4" w:rsidP="00253188">
    <w:pPr>
      <w:pStyle w:val="Header"/>
      <w:tabs>
        <w:tab w:val="clear" w:pos="4320"/>
        <w:tab w:val="left" w:pos="5112"/>
      </w:tabs>
      <w:spacing w:line="240" w:lineRule="exact"/>
      <w:rPr>
        <w:rFonts w:cs="Arial"/>
        <w:sz w:val="16"/>
        <w:lang w:val="sl-SI"/>
      </w:rPr>
    </w:pPr>
    <w:r>
      <w:rPr>
        <w:rFonts w:cs="Arial"/>
        <w:sz w:val="16"/>
        <w:lang w:val="sl-SI"/>
      </w:rPr>
      <w:tab/>
      <w:t>www.mzz.gov.si</w:t>
    </w:r>
  </w:p>
  <w:p w:rsidR="006053F4" w:rsidRDefault="006053F4" w:rsidP="00253188">
    <w:pPr>
      <w:pStyle w:val="Header"/>
      <w:tabs>
        <w:tab w:val="clear" w:pos="4320"/>
        <w:tab w:val="left" w:pos="5112"/>
      </w:tabs>
      <w:rPr>
        <w:lang w:val="sl-SI"/>
      </w:rPr>
    </w:pPr>
  </w:p>
  <w:p w:rsidR="006053F4" w:rsidRPr="008F3500" w:rsidRDefault="006053F4" w:rsidP="00C00924">
    <w:pPr>
      <w:pStyle w:val="Header"/>
      <w:tabs>
        <w:tab w:val="clear" w:pos="4320"/>
        <w:tab w:val="clear" w:pos="8640"/>
        <w:tab w:val="left" w:pos="5112"/>
      </w:tabs>
      <w:rPr>
        <w:lang w:val="sl-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EC1"/>
    <w:multiLevelType w:val="hybridMultilevel"/>
    <w:tmpl w:val="EE8C02B0"/>
    <w:lvl w:ilvl="0" w:tplc="93C21D2E">
      <w:start w:val="1"/>
      <w:numFmt w:val="decimal"/>
      <w:lvlText w:val="%1."/>
      <w:lvlJc w:val="left"/>
      <w:pPr>
        <w:ind w:left="644" w:hanging="360"/>
      </w:pPr>
      <w:rPr>
        <w:rFonts w:ascii="Arial" w:eastAsia="Times New Roman" w:hAnsi="Arial" w:cs="Arial"/>
      </w:rPr>
    </w:lvl>
    <w:lvl w:ilvl="1" w:tplc="04240019" w:tentative="1">
      <w:start w:val="1"/>
      <w:numFmt w:val="lowerLetter"/>
      <w:lvlText w:val="%2."/>
      <w:lvlJc w:val="left"/>
      <w:pPr>
        <w:ind w:left="1364" w:hanging="360"/>
      </w:pPr>
    </w:lvl>
    <w:lvl w:ilvl="2" w:tplc="0424001B" w:tentative="1">
      <w:start w:val="1"/>
      <w:numFmt w:val="lowerRoman"/>
      <w:lvlText w:val="%3."/>
      <w:lvlJc w:val="right"/>
      <w:pPr>
        <w:ind w:left="2084" w:hanging="180"/>
      </w:pPr>
    </w:lvl>
    <w:lvl w:ilvl="3" w:tplc="0424000F" w:tentative="1">
      <w:start w:val="1"/>
      <w:numFmt w:val="decimal"/>
      <w:lvlText w:val="%4."/>
      <w:lvlJc w:val="left"/>
      <w:pPr>
        <w:ind w:left="2804" w:hanging="360"/>
      </w:pPr>
    </w:lvl>
    <w:lvl w:ilvl="4" w:tplc="04240019" w:tentative="1">
      <w:start w:val="1"/>
      <w:numFmt w:val="lowerLetter"/>
      <w:lvlText w:val="%5."/>
      <w:lvlJc w:val="left"/>
      <w:pPr>
        <w:ind w:left="3524" w:hanging="360"/>
      </w:pPr>
    </w:lvl>
    <w:lvl w:ilvl="5" w:tplc="0424001B" w:tentative="1">
      <w:start w:val="1"/>
      <w:numFmt w:val="lowerRoman"/>
      <w:lvlText w:val="%6."/>
      <w:lvlJc w:val="right"/>
      <w:pPr>
        <w:ind w:left="4244" w:hanging="180"/>
      </w:pPr>
    </w:lvl>
    <w:lvl w:ilvl="6" w:tplc="0424000F" w:tentative="1">
      <w:start w:val="1"/>
      <w:numFmt w:val="decimal"/>
      <w:lvlText w:val="%7."/>
      <w:lvlJc w:val="left"/>
      <w:pPr>
        <w:ind w:left="4964" w:hanging="360"/>
      </w:pPr>
    </w:lvl>
    <w:lvl w:ilvl="7" w:tplc="04240019" w:tentative="1">
      <w:start w:val="1"/>
      <w:numFmt w:val="lowerLetter"/>
      <w:lvlText w:val="%8."/>
      <w:lvlJc w:val="left"/>
      <w:pPr>
        <w:ind w:left="5684" w:hanging="360"/>
      </w:pPr>
    </w:lvl>
    <w:lvl w:ilvl="8" w:tplc="0424001B" w:tentative="1">
      <w:start w:val="1"/>
      <w:numFmt w:val="lowerRoman"/>
      <w:lvlText w:val="%9."/>
      <w:lvlJc w:val="right"/>
      <w:pPr>
        <w:ind w:left="6404" w:hanging="180"/>
      </w:pPr>
    </w:lvl>
  </w:abstractNum>
  <w:abstractNum w:abstractNumId="1" w15:restartNumberingAfterBreak="0">
    <w:nsid w:val="0A86603B"/>
    <w:multiLevelType w:val="hybridMultilevel"/>
    <w:tmpl w:val="E2268C8A"/>
    <w:lvl w:ilvl="0" w:tplc="81146AFE">
      <w:numFmt w:val="bullet"/>
      <w:lvlText w:val="-"/>
      <w:lvlJc w:val="left"/>
      <w:pPr>
        <w:tabs>
          <w:tab w:val="num" w:pos="540"/>
        </w:tabs>
        <w:ind w:left="540" w:hanging="360"/>
      </w:pPr>
      <w:rPr>
        <w:rFonts w:ascii="Times New Roman" w:eastAsia="Times New Roman" w:hAnsi="Times New Roman" w:cs="Times New Roman" w:hint="default"/>
      </w:rPr>
    </w:lvl>
    <w:lvl w:ilvl="1" w:tplc="0424000F">
      <w:start w:val="1"/>
      <w:numFmt w:val="decimal"/>
      <w:lvlText w:val="%2."/>
      <w:lvlJc w:val="left"/>
      <w:pPr>
        <w:tabs>
          <w:tab w:val="num" w:pos="1440"/>
        </w:tabs>
        <w:ind w:left="1440" w:hanging="360"/>
      </w:pPr>
      <w:rPr>
        <w:rFonts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8837A51"/>
    <w:multiLevelType w:val="hybridMultilevel"/>
    <w:tmpl w:val="FB5ECC12"/>
    <w:lvl w:ilvl="0" w:tplc="66E4A6FE">
      <w:start w:val="1"/>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startOverride w:val="1"/>
    </w:lvlOverride>
    <w:lvlOverride w:ilvl="2"/>
    <w:lvlOverride w:ilvl="3"/>
    <w:lvlOverride w:ilvl="4"/>
    <w:lvlOverride w:ilvl="5"/>
    <w:lvlOverride w:ilvl="6"/>
    <w:lvlOverride w:ilvl="7"/>
    <w:lvlOverride w:ilvl="8"/>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E8"/>
    <w:rsid w:val="000B3E2F"/>
    <w:rsid w:val="00103424"/>
    <w:rsid w:val="001D5D4B"/>
    <w:rsid w:val="00225902"/>
    <w:rsid w:val="00244382"/>
    <w:rsid w:val="00253188"/>
    <w:rsid w:val="00257046"/>
    <w:rsid w:val="0026538E"/>
    <w:rsid w:val="002935D6"/>
    <w:rsid w:val="002F01C4"/>
    <w:rsid w:val="00376143"/>
    <w:rsid w:val="00380CE8"/>
    <w:rsid w:val="0039281D"/>
    <w:rsid w:val="00395C5A"/>
    <w:rsid w:val="003C4586"/>
    <w:rsid w:val="00402417"/>
    <w:rsid w:val="0051351F"/>
    <w:rsid w:val="005C2B80"/>
    <w:rsid w:val="0060447A"/>
    <w:rsid w:val="006053F4"/>
    <w:rsid w:val="00642872"/>
    <w:rsid w:val="006D22CA"/>
    <w:rsid w:val="007861B9"/>
    <w:rsid w:val="007F4E5E"/>
    <w:rsid w:val="0086216B"/>
    <w:rsid w:val="008C1F81"/>
    <w:rsid w:val="008F4436"/>
    <w:rsid w:val="00920436"/>
    <w:rsid w:val="009477CD"/>
    <w:rsid w:val="009B53C8"/>
    <w:rsid w:val="009F794D"/>
    <w:rsid w:val="00AA7575"/>
    <w:rsid w:val="00B3712D"/>
    <w:rsid w:val="00B37BF3"/>
    <w:rsid w:val="00B835E8"/>
    <w:rsid w:val="00BD0F1D"/>
    <w:rsid w:val="00C00924"/>
    <w:rsid w:val="00C40000"/>
    <w:rsid w:val="00C463A3"/>
    <w:rsid w:val="00C52498"/>
    <w:rsid w:val="00C712B7"/>
    <w:rsid w:val="00CA0C53"/>
    <w:rsid w:val="00CB6B10"/>
    <w:rsid w:val="00CC78C8"/>
    <w:rsid w:val="00CD7317"/>
    <w:rsid w:val="00D6274F"/>
    <w:rsid w:val="00D67243"/>
    <w:rsid w:val="00DE4035"/>
    <w:rsid w:val="00E4467A"/>
    <w:rsid w:val="00EC54B9"/>
    <w:rsid w:val="00F00BCA"/>
    <w:rsid w:val="00F12046"/>
    <w:rsid w:val="00F13013"/>
    <w:rsid w:val="00F42EA2"/>
    <w:rsid w:val="00F61F9E"/>
    <w:rsid w:val="00F94A65"/>
    <w:rsid w:val="00FA4DA6"/>
    <w:rsid w:val="00FE75F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B7E87B0"/>
  <w15:chartTrackingRefBased/>
  <w15:docId w15:val="{83DD2FD6-FC76-4223-AAA6-1AFD7F63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5E8"/>
    <w:pPr>
      <w:spacing w:after="0" w:line="260" w:lineRule="exact"/>
    </w:pPr>
    <w:rPr>
      <w:rFonts w:ascii="Arial" w:eastAsia="Times New Roman" w:hAnsi="Arial"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35D6"/>
    <w:pPr>
      <w:spacing w:after="0" w:line="240" w:lineRule="auto"/>
    </w:pPr>
  </w:style>
  <w:style w:type="paragraph" w:styleId="Header">
    <w:name w:val="header"/>
    <w:basedOn w:val="Normal"/>
    <w:link w:val="HeaderChar"/>
    <w:rsid w:val="00B835E8"/>
    <w:pPr>
      <w:tabs>
        <w:tab w:val="center" w:pos="4320"/>
        <w:tab w:val="right" w:pos="8640"/>
      </w:tabs>
    </w:pPr>
  </w:style>
  <w:style w:type="character" w:customStyle="1" w:styleId="HeaderChar">
    <w:name w:val="Header Char"/>
    <w:basedOn w:val="DefaultParagraphFont"/>
    <w:link w:val="Header"/>
    <w:rsid w:val="00B835E8"/>
    <w:rPr>
      <w:rFonts w:ascii="Arial" w:eastAsia="Times New Roman" w:hAnsi="Arial" w:cs="Times New Roman"/>
      <w:sz w:val="20"/>
      <w:szCs w:val="24"/>
      <w:lang w:val="en-US"/>
    </w:rPr>
  </w:style>
  <w:style w:type="paragraph" w:customStyle="1" w:styleId="datumtevilka">
    <w:name w:val="datum številka"/>
    <w:basedOn w:val="Normal"/>
    <w:qFormat/>
    <w:rsid w:val="00B835E8"/>
    <w:pPr>
      <w:tabs>
        <w:tab w:val="left" w:pos="1701"/>
      </w:tabs>
    </w:pPr>
    <w:rPr>
      <w:szCs w:val="20"/>
      <w:lang w:val="sl-SI" w:eastAsia="sl-SI"/>
    </w:rPr>
  </w:style>
  <w:style w:type="paragraph" w:styleId="ListParagraph">
    <w:name w:val="List Paragraph"/>
    <w:basedOn w:val="Normal"/>
    <w:uiPriority w:val="34"/>
    <w:qFormat/>
    <w:rsid w:val="00B835E8"/>
    <w:pPr>
      <w:ind w:left="708"/>
    </w:pPr>
  </w:style>
  <w:style w:type="paragraph" w:styleId="Footer">
    <w:name w:val="footer"/>
    <w:basedOn w:val="Normal"/>
    <w:link w:val="FooterChar"/>
    <w:uiPriority w:val="99"/>
    <w:unhideWhenUsed/>
    <w:rsid w:val="0086216B"/>
    <w:pPr>
      <w:tabs>
        <w:tab w:val="center" w:pos="4536"/>
        <w:tab w:val="right" w:pos="9072"/>
      </w:tabs>
      <w:spacing w:line="240" w:lineRule="auto"/>
    </w:pPr>
  </w:style>
  <w:style w:type="character" w:customStyle="1" w:styleId="FooterChar">
    <w:name w:val="Footer Char"/>
    <w:basedOn w:val="DefaultParagraphFont"/>
    <w:link w:val="Footer"/>
    <w:uiPriority w:val="99"/>
    <w:rsid w:val="0086216B"/>
    <w:rPr>
      <w:rFonts w:ascii="Arial" w:eastAsia="Times New Roman" w:hAnsi="Arial" w:cs="Times New Roman"/>
      <w:sz w:val="20"/>
      <w:szCs w:val="24"/>
      <w:lang w:val="en-US"/>
    </w:rPr>
  </w:style>
  <w:style w:type="paragraph" w:styleId="BalloonText">
    <w:name w:val="Balloon Text"/>
    <w:basedOn w:val="Normal"/>
    <w:link w:val="BalloonTextChar"/>
    <w:uiPriority w:val="99"/>
    <w:semiHidden/>
    <w:unhideWhenUsed/>
    <w:rsid w:val="00C712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2B7"/>
    <w:rPr>
      <w:rFonts w:ascii="Segoe UI" w:eastAsia="Times New Roman" w:hAnsi="Segoe UI" w:cs="Segoe UI"/>
      <w:sz w:val="18"/>
      <w:szCs w:val="18"/>
      <w:lang w:val="en-US"/>
    </w:rPr>
  </w:style>
  <w:style w:type="character" w:styleId="Hyperlink">
    <w:name w:val="Hyperlink"/>
    <w:rsid w:val="00CA0C53"/>
    <w:rPr>
      <w:color w:val="0000FF"/>
      <w:u w:val="single"/>
    </w:rPr>
  </w:style>
  <w:style w:type="paragraph" w:customStyle="1" w:styleId="ZADEVA">
    <w:name w:val="ZADEVA"/>
    <w:basedOn w:val="Normal"/>
    <w:qFormat/>
    <w:rsid w:val="00920436"/>
    <w:pPr>
      <w:tabs>
        <w:tab w:val="left" w:pos="1701"/>
      </w:tabs>
      <w:ind w:left="1701" w:hanging="1701"/>
    </w:pPr>
    <w:rPr>
      <w:b/>
      <w:lang w:val="it-IT"/>
    </w:rPr>
  </w:style>
  <w:style w:type="paragraph" w:styleId="NormalWeb">
    <w:name w:val="Normal (Web)"/>
    <w:basedOn w:val="Normal"/>
    <w:unhideWhenUsed/>
    <w:rsid w:val="00920436"/>
    <w:pPr>
      <w:spacing w:before="100" w:beforeAutospacing="1" w:after="100" w:afterAutospacing="1" w:line="240" w:lineRule="auto"/>
    </w:pPr>
    <w:rPr>
      <w:rFonts w:ascii="Times New Roman" w:hAnsi="Times New Roman"/>
      <w:sz w:val="24"/>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82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uradni-list.si/1/objava.jsp?sop=2019-01-0914" TargetMode="External"/><Relationship Id="rId18" Type="http://schemas.openxmlformats.org/officeDocument/2006/relationships/hyperlink" Target="http://www.uradni-list.si/1/objava.jsp?sop=2022-01-0215" TargetMode="External"/><Relationship Id="rId26" Type="http://schemas.openxmlformats.org/officeDocument/2006/relationships/hyperlink" Target="http://www.uradni-list.si/1/objava.jsp?sop=2020-01-3772" TargetMode="External"/><Relationship Id="rId21" Type="http://schemas.openxmlformats.org/officeDocument/2006/relationships/hyperlink" Target="http://www.uradni-list.si/1/objava.jsp?sop=2008-01-2817" TargetMode="External"/><Relationship Id="rId34" Type="http://schemas.openxmlformats.org/officeDocument/2006/relationships/header" Target="header1.xml"/><Relationship Id="rId7" Type="http://schemas.openxmlformats.org/officeDocument/2006/relationships/hyperlink" Target="http://www.uradni-list.si/1/objava.jsp?sop=2013-01-0784" TargetMode="External"/><Relationship Id="rId12" Type="http://schemas.openxmlformats.org/officeDocument/2006/relationships/hyperlink" Target="http://www.uradni-list.si/1/objava.jsp?sop=2017-01-0741" TargetMode="External"/><Relationship Id="rId17" Type="http://schemas.openxmlformats.org/officeDocument/2006/relationships/hyperlink" Target="http://www.uradni-list.si/1/objava.jsp?sop=2021-01-4069" TargetMode="External"/><Relationship Id="rId25" Type="http://schemas.openxmlformats.org/officeDocument/2006/relationships/hyperlink" Target="http://www.uradni-list.si/1/objava.jsp?sop=2020-01-2765" TargetMode="External"/><Relationship Id="rId33" Type="http://schemas.openxmlformats.org/officeDocument/2006/relationships/hyperlink" Target="http://www.uradni-list.si/1/objava.jsp?sop=2018-01-1347" TargetMode="External"/><Relationship Id="rId2" Type="http://schemas.openxmlformats.org/officeDocument/2006/relationships/styles" Target="styles.xml"/><Relationship Id="rId16" Type="http://schemas.openxmlformats.org/officeDocument/2006/relationships/hyperlink" Target="http://www.uradni-list.si/1/objava.jsp?sop=2021-01-2550" TargetMode="External"/><Relationship Id="rId20" Type="http://schemas.openxmlformats.org/officeDocument/2006/relationships/hyperlink" Target="http://www.uradni-list.si/1/objava.jsp?sop=2007-01-3411" TargetMode="External"/><Relationship Id="rId29" Type="http://schemas.openxmlformats.org/officeDocument/2006/relationships/hyperlink" Target="http://www.uradni-list.si/1/objava.jsp?sop=2008-01-33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radni-list.si/1/objava.jsp?sop=2016-01-2296" TargetMode="External"/><Relationship Id="rId24" Type="http://schemas.openxmlformats.org/officeDocument/2006/relationships/hyperlink" Target="http://www.uradni-list.si/1/objava.jsp?sop=2012-01-1700" TargetMode="External"/><Relationship Id="rId32" Type="http://schemas.openxmlformats.org/officeDocument/2006/relationships/hyperlink" Target="http://www.uradni-list.si/1/objava.jsp?sop=2015-01-130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uradni-list.si/1/objava.jsp?sop=2020-01-3772" TargetMode="External"/><Relationship Id="rId23" Type="http://schemas.openxmlformats.org/officeDocument/2006/relationships/hyperlink" Target="http://www.uradni-list.si/1/objava.jsp?sop=2008-01-3015" TargetMode="External"/><Relationship Id="rId28" Type="http://schemas.openxmlformats.org/officeDocument/2006/relationships/hyperlink" Target="http://www.uradni-list.si/1/objava.jsp?sop=2006-01-0748" TargetMode="External"/><Relationship Id="rId36" Type="http://schemas.openxmlformats.org/officeDocument/2006/relationships/fontTable" Target="fontTable.xml"/><Relationship Id="rId10" Type="http://schemas.openxmlformats.org/officeDocument/2006/relationships/hyperlink" Target="http://www.uradni-list.si/1/objava.jsp?sop=2016-01-1428" TargetMode="External"/><Relationship Id="rId19" Type="http://schemas.openxmlformats.org/officeDocument/2006/relationships/hyperlink" Target="http://www.uradni-list.si/1/objava.jsp?sop=2022-01-1186" TargetMode="External"/><Relationship Id="rId31" Type="http://schemas.openxmlformats.org/officeDocument/2006/relationships/hyperlink" Target="http://www.uradni-list.si/1/objava.jsp?sop=2010-01-4304" TargetMode="External"/><Relationship Id="rId4" Type="http://schemas.openxmlformats.org/officeDocument/2006/relationships/webSettings" Target="webSettings.xml"/><Relationship Id="rId9" Type="http://schemas.openxmlformats.org/officeDocument/2006/relationships/hyperlink" Target="http://www.uradni-list.si/1/objava.jsp?sop=2015-01-1930" TargetMode="External"/><Relationship Id="rId14" Type="http://schemas.openxmlformats.org/officeDocument/2006/relationships/hyperlink" Target="http://www.uradni-list.si/1/objava.jsp?sop=2019-01-3722" TargetMode="External"/><Relationship Id="rId22" Type="http://schemas.openxmlformats.org/officeDocument/2006/relationships/hyperlink" Target="http://www.uradni-list.si/1/objava.jsp?sop=2008-01-3014" TargetMode="External"/><Relationship Id="rId27" Type="http://schemas.openxmlformats.org/officeDocument/2006/relationships/hyperlink" Target="http://www.uradni-list.si/1/objava.jsp?sop=2003-01-4929" TargetMode="External"/><Relationship Id="rId30" Type="http://schemas.openxmlformats.org/officeDocument/2006/relationships/hyperlink" Target="http://www.uradni-list.si/1/objava.jsp?sop=2009-01-4887" TargetMode="External"/><Relationship Id="rId35" Type="http://schemas.openxmlformats.org/officeDocument/2006/relationships/header" Target="header2.xml"/><Relationship Id="rId8" Type="http://schemas.openxmlformats.org/officeDocument/2006/relationships/hyperlink" Target="http://www.uradni-list.si/1/objava.jsp?sop=2013-21-2826"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Ministrstvo za zunanje zadeve</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Škrjanec</dc:creator>
  <cp:keywords/>
  <dc:description/>
  <cp:lastModifiedBy>Andreja Košenina</cp:lastModifiedBy>
  <cp:revision>10</cp:revision>
  <cp:lastPrinted>2021-02-18T09:01:00Z</cp:lastPrinted>
  <dcterms:created xsi:type="dcterms:W3CDTF">2022-11-07T11:28:00Z</dcterms:created>
  <dcterms:modified xsi:type="dcterms:W3CDTF">2022-11-11T13:18:00Z</dcterms:modified>
</cp:coreProperties>
</file>